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xmlns:dgm="http://schemas.openxmlformats.org/drawingml/2006/diagram" mc:Ignorable="w14 w15 w16se w16cid w16 w16cex w16sdtdh w16sdtfl w16du wp14">
  <w:body>
    <w:p w:rsidR="00C60F9E" w:rsidP="00C60F9E" w:rsidRDefault="00504581" w14:paraId="035AF5C0" w14:textId="7EF60CA8">
      <w:r w:rsidRPr="00504581">
        <w:rPr>
          <w:noProof/>
        </w:rPr>
        <w:drawing>
          <wp:inline distT="0" distB="0" distL="0" distR="0" wp14:anchorId="216EDF1C" wp14:editId="2029CEFA">
            <wp:extent cx="6310630" cy="4201160"/>
            <wp:effectExtent l="0" t="0" r="0" b="8890"/>
            <wp:docPr id="55405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0630" cy="4201160"/>
                    </a:xfrm>
                    <a:prstGeom prst="rect">
                      <a:avLst/>
                    </a:prstGeom>
                    <a:noFill/>
                    <a:ln>
                      <a:noFill/>
                    </a:ln>
                  </pic:spPr>
                </pic:pic>
              </a:graphicData>
            </a:graphic>
          </wp:inline>
        </w:drawing>
      </w:r>
    </w:p>
    <w:p w:rsidR="00C60F9E" w:rsidP="00C60F9E" w:rsidRDefault="00C60F9E" w14:paraId="53928012" w14:textId="77777777">
      <w:pPr>
        <w:pStyle w:val="Title"/>
        <w:shd w:val="clear" w:color="auto" w:fill="36854E"/>
      </w:pPr>
    </w:p>
    <w:p w:rsidR="00C60F9E" w:rsidP="00504581" w:rsidRDefault="00C60F9E" w14:paraId="04CD99E3" w14:textId="0900CB0A">
      <w:pPr>
        <w:pStyle w:val="Title"/>
        <w:shd w:val="clear" w:color="auto" w:fill="36854E"/>
        <w:tabs>
          <w:tab w:val="left" w:pos="567"/>
        </w:tabs>
      </w:pPr>
      <w:r>
        <w:t xml:space="preserve"> </w:t>
      </w:r>
      <w:r>
        <w:tab/>
      </w:r>
      <w:bookmarkStart w:name="_Hlk511035854" w:id="0"/>
      <w:r w:rsidR="00504581">
        <w:t xml:space="preserve">Edinburgh Learns </w:t>
      </w:r>
      <w:r>
        <w:t xml:space="preserve">  </w:t>
      </w:r>
      <w:r>
        <w:br/>
      </w:r>
    </w:p>
    <w:p w:rsidR="00C60F9E" w:rsidP="00C60F9E" w:rsidRDefault="00C60F9E" w14:paraId="5E955E8C" w14:textId="37CA886E">
      <w:pPr>
        <w:pStyle w:val="Subtitle"/>
        <w:shd w:val="clear" w:color="auto" w:fill="36854E"/>
        <w:tabs>
          <w:tab w:val="left" w:pos="567"/>
        </w:tabs>
      </w:pPr>
      <w:r>
        <w:tab/>
      </w:r>
      <w:r w:rsidR="00504581">
        <w:t xml:space="preserve">Inclusion Framework </w:t>
      </w:r>
    </w:p>
    <w:p w:rsidR="00C60F9E" w:rsidP="00504581" w:rsidRDefault="00C60F9E" w14:paraId="23590CD5" w14:textId="6FE0AA2B">
      <w:pPr>
        <w:pStyle w:val="Subtitle"/>
        <w:shd w:val="clear" w:color="auto" w:fill="36854E"/>
        <w:tabs>
          <w:tab w:val="left" w:pos="567"/>
          <w:tab w:val="left" w:pos="8040"/>
        </w:tabs>
      </w:pPr>
      <w:r>
        <w:t xml:space="preserve"> </w:t>
      </w:r>
      <w:r>
        <w:tab/>
      </w:r>
      <w:r>
        <w:t>August 2026-2029</w:t>
      </w:r>
      <w:r w:rsidR="00504581">
        <w:tab/>
      </w:r>
    </w:p>
    <w:bookmarkEnd w:id="0"/>
    <w:p w:rsidR="00C60F9E" w:rsidP="00C60F9E" w:rsidRDefault="00C60F9E" w14:paraId="2A4E1767" w14:textId="77777777">
      <w:pPr>
        <w:pStyle w:val="Subtitle"/>
        <w:shd w:val="clear" w:color="auto" w:fill="36854E"/>
      </w:pPr>
    </w:p>
    <w:p w:rsidR="00C60F9E" w:rsidP="00C60F9E" w:rsidRDefault="00C60F9E" w14:paraId="10E4A3F6" w14:textId="275BFE98">
      <w:pPr>
        <w:spacing w:after="200"/>
      </w:pPr>
      <w:r>
        <w:rPr>
          <w:noProof/>
        </w:rPr>
        <w:drawing>
          <wp:anchor distT="0" distB="0" distL="114300" distR="114300" simplePos="0" relativeHeight="251660288" behindDoc="0" locked="0" layoutInCell="1" allowOverlap="1" wp14:anchorId="20DB98E3" wp14:editId="256D971F">
            <wp:simplePos x="0" y="0"/>
            <wp:positionH relativeFrom="page">
              <wp:posOffset>5398770</wp:posOffset>
            </wp:positionH>
            <wp:positionV relativeFrom="page">
              <wp:align>bottom</wp:align>
            </wp:positionV>
            <wp:extent cx="2672715" cy="1151890"/>
            <wp:effectExtent l="0" t="0" r="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4_Footer_Green_standar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72715" cy="1151890"/>
                    </a:xfrm>
                    <a:prstGeom prst="rect">
                      <a:avLst/>
                    </a:prstGeom>
                  </pic:spPr>
                </pic:pic>
              </a:graphicData>
            </a:graphic>
          </wp:anchor>
        </w:drawing>
      </w:r>
      <w:r>
        <w:br w:type="page"/>
      </w:r>
    </w:p>
    <w:sdt>
      <w:sdtPr>
        <w:id w:val="-110209740"/>
        <w:docPartObj>
          <w:docPartGallery w:val="Table of Contents"/>
          <w:docPartUnique/>
        </w:docPartObj>
        <w:rPr>
          <w:rFonts w:ascii="Arial" w:hAnsi="Arial" w:eastAsia="" w:cs="" w:eastAsiaTheme="minorEastAsia" w:cstheme="minorBidi"/>
          <w:b w:val="0"/>
          <w:bCs w:val="0"/>
          <w:color w:val="auto"/>
          <w:sz w:val="24"/>
          <w:szCs w:val="24"/>
        </w:rPr>
      </w:sdtPr>
      <w:sdtEndPr>
        <w:rPr>
          <w:rFonts w:ascii="Arial" w:hAnsi="Arial" w:eastAsia="" w:cs="" w:eastAsiaTheme="minorEastAsia" w:cstheme="minorBidi"/>
          <w:b w:val="0"/>
          <w:bCs w:val="0"/>
          <w:noProof/>
          <w:color w:val="auto"/>
          <w:sz w:val="24"/>
          <w:szCs w:val="24"/>
        </w:rPr>
      </w:sdtEndPr>
      <w:sdtContent>
        <w:p w:rsidR="00C60F9E" w:rsidP="00C60F9E" w:rsidRDefault="00C60F9E" w14:paraId="2E72CA2B" w14:textId="77777777">
          <w:pPr>
            <w:pStyle w:val="TOCHeading"/>
          </w:pPr>
          <w:r>
            <w:t>Contents</w:t>
          </w:r>
        </w:p>
        <w:p w:rsidR="00463875" w:rsidRDefault="00C60F9E" w14:paraId="3CBE84A7" w14:textId="17EE2D8B">
          <w:pPr>
            <w:pStyle w:val="TOC1"/>
            <w:tabs>
              <w:tab w:val="right" w:leader="dot" w:pos="9235"/>
            </w:tabs>
            <w:rPr>
              <w:rFonts w:asciiTheme="minorHAnsi" w:hAnsiTheme="minorHAnsi"/>
              <w:noProof/>
              <w:kern w:val="2"/>
              <w:szCs w:val="24"/>
              <w:lang w:val="en-GB" w:eastAsia="en-GB"/>
              <w14:ligatures w14:val="standardContextual"/>
            </w:rPr>
          </w:pPr>
          <w:r>
            <w:fldChar w:fldCharType="begin"/>
          </w:r>
          <w:r>
            <w:instrText xml:space="preserve"> TOC \o "1-1" \h \z \u </w:instrText>
          </w:r>
          <w:r>
            <w:fldChar w:fldCharType="separate"/>
          </w:r>
          <w:hyperlink w:history="1" w:anchor="_Toc222323541">
            <w:r w:rsidRPr="00914640" w:rsidR="00463875">
              <w:rPr>
                <w:rStyle w:val="Hyperlink"/>
                <w:noProof/>
              </w:rPr>
              <w:t>Purpose and Scope</w:t>
            </w:r>
            <w:r w:rsidR="00463875">
              <w:rPr>
                <w:noProof/>
                <w:webHidden/>
              </w:rPr>
              <w:tab/>
            </w:r>
            <w:r w:rsidR="00463875">
              <w:rPr>
                <w:noProof/>
                <w:webHidden/>
              </w:rPr>
              <w:fldChar w:fldCharType="begin"/>
            </w:r>
            <w:r w:rsidR="00463875">
              <w:rPr>
                <w:noProof/>
                <w:webHidden/>
              </w:rPr>
              <w:instrText xml:space="preserve"> PAGEREF _Toc222323541 \h </w:instrText>
            </w:r>
            <w:r w:rsidR="00463875">
              <w:rPr>
                <w:noProof/>
                <w:webHidden/>
              </w:rPr>
            </w:r>
            <w:r w:rsidR="00463875">
              <w:rPr>
                <w:noProof/>
                <w:webHidden/>
              </w:rPr>
              <w:fldChar w:fldCharType="separate"/>
            </w:r>
            <w:r w:rsidR="00DF310E">
              <w:rPr>
                <w:noProof/>
                <w:webHidden/>
              </w:rPr>
              <w:t>3</w:t>
            </w:r>
            <w:r w:rsidR="00463875">
              <w:rPr>
                <w:noProof/>
                <w:webHidden/>
              </w:rPr>
              <w:fldChar w:fldCharType="end"/>
            </w:r>
          </w:hyperlink>
        </w:p>
        <w:p w:rsidR="00463875" w:rsidRDefault="00463875" w14:paraId="73F3D75A" w14:textId="2816FA6D">
          <w:pPr>
            <w:pStyle w:val="TOC1"/>
            <w:tabs>
              <w:tab w:val="right" w:leader="dot" w:pos="9235"/>
            </w:tabs>
            <w:rPr>
              <w:rFonts w:asciiTheme="minorHAnsi" w:hAnsiTheme="minorHAnsi"/>
              <w:noProof/>
              <w:kern w:val="2"/>
              <w:szCs w:val="24"/>
              <w:lang w:val="en-GB" w:eastAsia="en-GB"/>
              <w14:ligatures w14:val="standardContextual"/>
            </w:rPr>
          </w:pPr>
          <w:hyperlink w:history="1" w:anchor="_Toc222323542">
            <w:r w:rsidRPr="00914640">
              <w:rPr>
                <w:rStyle w:val="Hyperlink"/>
                <w:noProof/>
              </w:rPr>
              <w:t>What is Inclusion?</w:t>
            </w:r>
            <w:r>
              <w:rPr>
                <w:noProof/>
                <w:webHidden/>
              </w:rPr>
              <w:tab/>
            </w:r>
            <w:r>
              <w:rPr>
                <w:noProof/>
                <w:webHidden/>
              </w:rPr>
              <w:fldChar w:fldCharType="begin"/>
            </w:r>
            <w:r>
              <w:rPr>
                <w:noProof/>
                <w:webHidden/>
              </w:rPr>
              <w:instrText xml:space="preserve"> PAGEREF _Toc222323542 \h </w:instrText>
            </w:r>
            <w:r>
              <w:rPr>
                <w:noProof/>
                <w:webHidden/>
              </w:rPr>
            </w:r>
            <w:r>
              <w:rPr>
                <w:noProof/>
                <w:webHidden/>
              </w:rPr>
              <w:fldChar w:fldCharType="separate"/>
            </w:r>
            <w:r w:rsidR="00DF310E">
              <w:rPr>
                <w:noProof/>
                <w:webHidden/>
              </w:rPr>
              <w:t>3</w:t>
            </w:r>
            <w:r>
              <w:rPr>
                <w:noProof/>
                <w:webHidden/>
              </w:rPr>
              <w:fldChar w:fldCharType="end"/>
            </w:r>
          </w:hyperlink>
        </w:p>
        <w:p w:rsidR="00463875" w:rsidRDefault="00463875" w14:paraId="6C998BFB" w14:textId="405C56B7">
          <w:pPr>
            <w:pStyle w:val="TOC1"/>
            <w:tabs>
              <w:tab w:val="right" w:leader="dot" w:pos="9235"/>
            </w:tabs>
            <w:rPr>
              <w:rFonts w:asciiTheme="minorHAnsi" w:hAnsiTheme="minorHAnsi"/>
              <w:noProof/>
              <w:kern w:val="2"/>
              <w:szCs w:val="24"/>
              <w:lang w:val="en-GB" w:eastAsia="en-GB"/>
              <w14:ligatures w14:val="standardContextual"/>
            </w:rPr>
          </w:pPr>
          <w:hyperlink w:history="1" w:anchor="_Toc222323543">
            <w:r w:rsidRPr="00914640">
              <w:rPr>
                <w:rStyle w:val="Hyperlink"/>
                <w:noProof/>
              </w:rPr>
              <w:t>Our Vision for Inclusion</w:t>
            </w:r>
            <w:r>
              <w:rPr>
                <w:noProof/>
                <w:webHidden/>
              </w:rPr>
              <w:tab/>
            </w:r>
            <w:r>
              <w:rPr>
                <w:noProof/>
                <w:webHidden/>
              </w:rPr>
              <w:fldChar w:fldCharType="begin"/>
            </w:r>
            <w:r>
              <w:rPr>
                <w:noProof/>
                <w:webHidden/>
              </w:rPr>
              <w:instrText xml:space="preserve"> PAGEREF _Toc222323543 \h </w:instrText>
            </w:r>
            <w:r>
              <w:rPr>
                <w:noProof/>
                <w:webHidden/>
              </w:rPr>
            </w:r>
            <w:r>
              <w:rPr>
                <w:noProof/>
                <w:webHidden/>
              </w:rPr>
              <w:fldChar w:fldCharType="separate"/>
            </w:r>
            <w:r w:rsidR="00DF310E">
              <w:rPr>
                <w:noProof/>
                <w:webHidden/>
              </w:rPr>
              <w:t>4</w:t>
            </w:r>
            <w:r>
              <w:rPr>
                <w:noProof/>
                <w:webHidden/>
              </w:rPr>
              <w:fldChar w:fldCharType="end"/>
            </w:r>
          </w:hyperlink>
        </w:p>
        <w:p w:rsidR="00463875" w:rsidRDefault="00463875" w14:paraId="599C18CA" w14:textId="4DF453CD">
          <w:pPr>
            <w:pStyle w:val="TOC1"/>
            <w:tabs>
              <w:tab w:val="right" w:leader="dot" w:pos="9235"/>
            </w:tabs>
            <w:rPr>
              <w:rFonts w:asciiTheme="minorHAnsi" w:hAnsiTheme="minorHAnsi"/>
              <w:noProof/>
              <w:kern w:val="2"/>
              <w:szCs w:val="24"/>
              <w:lang w:val="en-GB" w:eastAsia="en-GB"/>
              <w14:ligatures w14:val="standardContextual"/>
            </w:rPr>
          </w:pPr>
          <w:hyperlink w:history="1" w:anchor="_Toc222323544">
            <w:r w:rsidRPr="00914640">
              <w:rPr>
                <w:rStyle w:val="Hyperlink"/>
                <w:noProof/>
              </w:rPr>
              <w:t>Key Principles of Inclusion</w:t>
            </w:r>
            <w:r>
              <w:rPr>
                <w:noProof/>
                <w:webHidden/>
              </w:rPr>
              <w:tab/>
            </w:r>
            <w:r>
              <w:rPr>
                <w:noProof/>
                <w:webHidden/>
              </w:rPr>
              <w:fldChar w:fldCharType="begin"/>
            </w:r>
            <w:r>
              <w:rPr>
                <w:noProof/>
                <w:webHidden/>
              </w:rPr>
              <w:instrText xml:space="preserve"> PAGEREF _Toc222323544 \h </w:instrText>
            </w:r>
            <w:r>
              <w:rPr>
                <w:noProof/>
                <w:webHidden/>
              </w:rPr>
            </w:r>
            <w:r>
              <w:rPr>
                <w:noProof/>
                <w:webHidden/>
              </w:rPr>
              <w:fldChar w:fldCharType="separate"/>
            </w:r>
            <w:r w:rsidR="00DF310E">
              <w:rPr>
                <w:noProof/>
                <w:webHidden/>
              </w:rPr>
              <w:t>6</w:t>
            </w:r>
            <w:r>
              <w:rPr>
                <w:noProof/>
                <w:webHidden/>
              </w:rPr>
              <w:fldChar w:fldCharType="end"/>
            </w:r>
          </w:hyperlink>
        </w:p>
        <w:p w:rsidR="00463875" w:rsidRDefault="00463875" w14:paraId="546FD9EB" w14:textId="75B4D839">
          <w:pPr>
            <w:pStyle w:val="TOC1"/>
            <w:tabs>
              <w:tab w:val="right" w:leader="dot" w:pos="9235"/>
            </w:tabs>
            <w:rPr>
              <w:rFonts w:asciiTheme="minorHAnsi" w:hAnsiTheme="minorHAnsi"/>
              <w:noProof/>
              <w:kern w:val="2"/>
              <w:szCs w:val="24"/>
              <w:lang w:val="en-GB" w:eastAsia="en-GB"/>
              <w14:ligatures w14:val="standardContextual"/>
            </w:rPr>
          </w:pPr>
          <w:hyperlink w:history="1" w:anchor="_Toc222323545">
            <w:r w:rsidRPr="00914640">
              <w:rPr>
                <w:rStyle w:val="Hyperlink"/>
                <w:noProof/>
              </w:rPr>
              <w:t>Delivering Our Vision</w:t>
            </w:r>
            <w:r>
              <w:rPr>
                <w:noProof/>
                <w:webHidden/>
              </w:rPr>
              <w:tab/>
            </w:r>
            <w:r>
              <w:rPr>
                <w:noProof/>
                <w:webHidden/>
              </w:rPr>
              <w:fldChar w:fldCharType="begin"/>
            </w:r>
            <w:r>
              <w:rPr>
                <w:noProof/>
                <w:webHidden/>
              </w:rPr>
              <w:instrText xml:space="preserve"> PAGEREF _Toc222323545 \h </w:instrText>
            </w:r>
            <w:r>
              <w:rPr>
                <w:noProof/>
                <w:webHidden/>
              </w:rPr>
            </w:r>
            <w:r>
              <w:rPr>
                <w:noProof/>
                <w:webHidden/>
              </w:rPr>
              <w:fldChar w:fldCharType="separate"/>
            </w:r>
            <w:r w:rsidR="00DF310E">
              <w:rPr>
                <w:noProof/>
                <w:webHidden/>
              </w:rPr>
              <w:t>6</w:t>
            </w:r>
            <w:r>
              <w:rPr>
                <w:noProof/>
                <w:webHidden/>
              </w:rPr>
              <w:fldChar w:fldCharType="end"/>
            </w:r>
          </w:hyperlink>
        </w:p>
        <w:p w:rsidR="00463875" w:rsidRDefault="00463875" w14:paraId="6207F2B9" w14:textId="37AA3C5C">
          <w:pPr>
            <w:pStyle w:val="TOC1"/>
            <w:tabs>
              <w:tab w:val="right" w:leader="dot" w:pos="9235"/>
            </w:tabs>
            <w:rPr>
              <w:rFonts w:asciiTheme="minorHAnsi" w:hAnsiTheme="minorHAnsi"/>
              <w:noProof/>
              <w:kern w:val="2"/>
              <w:szCs w:val="24"/>
              <w:lang w:val="en-GB" w:eastAsia="en-GB"/>
              <w14:ligatures w14:val="standardContextual"/>
            </w:rPr>
          </w:pPr>
          <w:hyperlink w:history="1" w:anchor="_Toc222323546">
            <w:r w:rsidRPr="00914640">
              <w:rPr>
                <w:rStyle w:val="Hyperlink"/>
                <w:noProof/>
              </w:rPr>
              <w:t>Edinburgh Learns Inclusion Board</w:t>
            </w:r>
            <w:r>
              <w:rPr>
                <w:noProof/>
                <w:webHidden/>
              </w:rPr>
              <w:tab/>
            </w:r>
            <w:r>
              <w:rPr>
                <w:noProof/>
                <w:webHidden/>
              </w:rPr>
              <w:fldChar w:fldCharType="begin"/>
            </w:r>
            <w:r>
              <w:rPr>
                <w:noProof/>
                <w:webHidden/>
              </w:rPr>
              <w:instrText xml:space="preserve"> PAGEREF _Toc222323546 \h </w:instrText>
            </w:r>
            <w:r>
              <w:rPr>
                <w:noProof/>
                <w:webHidden/>
              </w:rPr>
            </w:r>
            <w:r>
              <w:rPr>
                <w:noProof/>
                <w:webHidden/>
              </w:rPr>
              <w:fldChar w:fldCharType="separate"/>
            </w:r>
            <w:r w:rsidR="00DF310E">
              <w:rPr>
                <w:noProof/>
                <w:webHidden/>
              </w:rPr>
              <w:t>8</w:t>
            </w:r>
            <w:r>
              <w:rPr>
                <w:noProof/>
                <w:webHidden/>
              </w:rPr>
              <w:fldChar w:fldCharType="end"/>
            </w:r>
          </w:hyperlink>
        </w:p>
        <w:p w:rsidR="00463875" w:rsidRDefault="00463875" w14:paraId="65F781B1" w14:textId="0DEB5A86">
          <w:pPr>
            <w:pStyle w:val="TOC1"/>
            <w:tabs>
              <w:tab w:val="right" w:leader="dot" w:pos="9235"/>
            </w:tabs>
            <w:rPr>
              <w:rFonts w:asciiTheme="minorHAnsi" w:hAnsiTheme="minorHAnsi"/>
              <w:noProof/>
              <w:kern w:val="2"/>
              <w:szCs w:val="24"/>
              <w:lang w:val="en-GB" w:eastAsia="en-GB"/>
              <w14:ligatures w14:val="standardContextual"/>
            </w:rPr>
          </w:pPr>
          <w:hyperlink w:history="1" w:anchor="_Toc222323547">
            <w:r w:rsidRPr="00914640">
              <w:rPr>
                <w:rStyle w:val="Hyperlink"/>
                <w:noProof/>
              </w:rPr>
              <w:t>Inclusion Ambassadors</w:t>
            </w:r>
            <w:r>
              <w:rPr>
                <w:noProof/>
                <w:webHidden/>
              </w:rPr>
              <w:tab/>
            </w:r>
            <w:r>
              <w:rPr>
                <w:noProof/>
                <w:webHidden/>
              </w:rPr>
              <w:fldChar w:fldCharType="begin"/>
            </w:r>
            <w:r>
              <w:rPr>
                <w:noProof/>
                <w:webHidden/>
              </w:rPr>
              <w:instrText xml:space="preserve"> PAGEREF _Toc222323547 \h </w:instrText>
            </w:r>
            <w:r>
              <w:rPr>
                <w:noProof/>
                <w:webHidden/>
              </w:rPr>
            </w:r>
            <w:r>
              <w:rPr>
                <w:noProof/>
                <w:webHidden/>
              </w:rPr>
              <w:fldChar w:fldCharType="separate"/>
            </w:r>
            <w:r w:rsidR="00DF310E">
              <w:rPr>
                <w:noProof/>
                <w:webHidden/>
              </w:rPr>
              <w:t>9</w:t>
            </w:r>
            <w:r>
              <w:rPr>
                <w:noProof/>
                <w:webHidden/>
              </w:rPr>
              <w:fldChar w:fldCharType="end"/>
            </w:r>
          </w:hyperlink>
        </w:p>
        <w:p w:rsidR="00463875" w:rsidRDefault="00463875" w14:paraId="63373F03" w14:textId="2C0EDDDD">
          <w:pPr>
            <w:pStyle w:val="TOC1"/>
            <w:tabs>
              <w:tab w:val="right" w:leader="dot" w:pos="9235"/>
            </w:tabs>
            <w:rPr>
              <w:rFonts w:asciiTheme="minorHAnsi" w:hAnsiTheme="minorHAnsi"/>
              <w:noProof/>
              <w:kern w:val="2"/>
              <w:szCs w:val="24"/>
              <w:lang w:val="en-GB" w:eastAsia="en-GB"/>
              <w14:ligatures w14:val="standardContextual"/>
            </w:rPr>
          </w:pPr>
          <w:hyperlink w:history="1" w:anchor="_Toc222323548">
            <w:r w:rsidRPr="00914640">
              <w:rPr>
                <w:rStyle w:val="Hyperlink"/>
                <w:noProof/>
              </w:rPr>
              <w:t>Inclusion Board Strategic Actions</w:t>
            </w:r>
            <w:r>
              <w:rPr>
                <w:noProof/>
                <w:webHidden/>
              </w:rPr>
              <w:tab/>
            </w:r>
            <w:r>
              <w:rPr>
                <w:noProof/>
                <w:webHidden/>
              </w:rPr>
              <w:fldChar w:fldCharType="begin"/>
            </w:r>
            <w:r>
              <w:rPr>
                <w:noProof/>
                <w:webHidden/>
              </w:rPr>
              <w:instrText xml:space="preserve"> PAGEREF _Toc222323548 \h </w:instrText>
            </w:r>
            <w:r>
              <w:rPr>
                <w:noProof/>
                <w:webHidden/>
              </w:rPr>
            </w:r>
            <w:r>
              <w:rPr>
                <w:noProof/>
                <w:webHidden/>
              </w:rPr>
              <w:fldChar w:fldCharType="separate"/>
            </w:r>
            <w:r w:rsidR="00DF310E">
              <w:rPr>
                <w:noProof/>
                <w:webHidden/>
              </w:rPr>
              <w:t>10</w:t>
            </w:r>
            <w:r>
              <w:rPr>
                <w:noProof/>
                <w:webHidden/>
              </w:rPr>
              <w:fldChar w:fldCharType="end"/>
            </w:r>
          </w:hyperlink>
        </w:p>
        <w:p w:rsidR="00463875" w:rsidRDefault="00463875" w14:paraId="59793C84" w14:textId="4046E75C">
          <w:pPr>
            <w:pStyle w:val="TOC1"/>
            <w:tabs>
              <w:tab w:val="right" w:leader="dot" w:pos="9235"/>
            </w:tabs>
            <w:rPr>
              <w:rFonts w:asciiTheme="minorHAnsi" w:hAnsiTheme="minorHAnsi"/>
              <w:noProof/>
              <w:kern w:val="2"/>
              <w:szCs w:val="24"/>
              <w:lang w:val="en-GB" w:eastAsia="en-GB"/>
              <w14:ligatures w14:val="standardContextual"/>
            </w:rPr>
          </w:pPr>
          <w:hyperlink w:history="1" w:anchor="_Toc222323549">
            <w:r w:rsidRPr="00914640">
              <w:rPr>
                <w:rStyle w:val="Hyperlink"/>
                <w:noProof/>
              </w:rPr>
              <w:t>Key Performance Indictors</w:t>
            </w:r>
            <w:r>
              <w:rPr>
                <w:noProof/>
                <w:webHidden/>
              </w:rPr>
              <w:tab/>
            </w:r>
            <w:r>
              <w:rPr>
                <w:noProof/>
                <w:webHidden/>
              </w:rPr>
              <w:fldChar w:fldCharType="begin"/>
            </w:r>
            <w:r>
              <w:rPr>
                <w:noProof/>
                <w:webHidden/>
              </w:rPr>
              <w:instrText xml:space="preserve"> PAGEREF _Toc222323549 \h </w:instrText>
            </w:r>
            <w:r>
              <w:rPr>
                <w:noProof/>
                <w:webHidden/>
              </w:rPr>
            </w:r>
            <w:r>
              <w:rPr>
                <w:noProof/>
                <w:webHidden/>
              </w:rPr>
              <w:fldChar w:fldCharType="separate"/>
            </w:r>
            <w:r w:rsidR="00DF310E">
              <w:rPr>
                <w:noProof/>
                <w:webHidden/>
              </w:rPr>
              <w:t>10</w:t>
            </w:r>
            <w:r>
              <w:rPr>
                <w:noProof/>
                <w:webHidden/>
              </w:rPr>
              <w:fldChar w:fldCharType="end"/>
            </w:r>
          </w:hyperlink>
        </w:p>
        <w:p w:rsidR="00463875" w:rsidRDefault="00463875" w14:paraId="1B137969" w14:textId="103DDCC0">
          <w:pPr>
            <w:pStyle w:val="TOC1"/>
            <w:tabs>
              <w:tab w:val="right" w:leader="dot" w:pos="9235"/>
            </w:tabs>
            <w:rPr>
              <w:rFonts w:asciiTheme="minorHAnsi" w:hAnsiTheme="minorHAnsi"/>
              <w:noProof/>
              <w:kern w:val="2"/>
              <w:szCs w:val="24"/>
              <w:lang w:val="en-GB" w:eastAsia="en-GB"/>
              <w14:ligatures w14:val="standardContextual"/>
            </w:rPr>
          </w:pPr>
          <w:hyperlink w:history="1" w:anchor="_Toc222323550">
            <w:r w:rsidRPr="00914640">
              <w:rPr>
                <w:rStyle w:val="Hyperlink"/>
                <w:noProof/>
              </w:rPr>
              <w:t>Roles and Responsibilities</w:t>
            </w:r>
            <w:r>
              <w:rPr>
                <w:noProof/>
                <w:webHidden/>
              </w:rPr>
              <w:tab/>
            </w:r>
            <w:r>
              <w:rPr>
                <w:noProof/>
                <w:webHidden/>
              </w:rPr>
              <w:fldChar w:fldCharType="begin"/>
            </w:r>
            <w:r>
              <w:rPr>
                <w:noProof/>
                <w:webHidden/>
              </w:rPr>
              <w:instrText xml:space="preserve"> PAGEREF _Toc222323550 \h </w:instrText>
            </w:r>
            <w:r>
              <w:rPr>
                <w:noProof/>
                <w:webHidden/>
              </w:rPr>
            </w:r>
            <w:r>
              <w:rPr>
                <w:noProof/>
                <w:webHidden/>
              </w:rPr>
              <w:fldChar w:fldCharType="separate"/>
            </w:r>
            <w:r w:rsidR="00DF310E">
              <w:rPr>
                <w:noProof/>
                <w:webHidden/>
              </w:rPr>
              <w:t>11</w:t>
            </w:r>
            <w:r>
              <w:rPr>
                <w:noProof/>
                <w:webHidden/>
              </w:rPr>
              <w:fldChar w:fldCharType="end"/>
            </w:r>
          </w:hyperlink>
        </w:p>
        <w:p w:rsidRPr="00793333" w:rsidR="00C60F9E" w:rsidP="00C60F9E" w:rsidRDefault="00C60F9E" w14:paraId="2FEC2ABE" w14:textId="5525625F">
          <w:pPr>
            <w:pStyle w:val="TOC1"/>
            <w:tabs>
              <w:tab w:val="right" w:leader="dot" w:pos="9928"/>
            </w:tabs>
            <w:rPr>
              <w:rFonts w:asciiTheme="minorHAnsi" w:hAnsiTheme="minorHAnsi"/>
              <w:noProof/>
              <w:kern w:val="2"/>
              <w:szCs w:val="24"/>
              <w:lang w:val="en-GB" w:eastAsia="en-GB"/>
              <w14:ligatures w14:val="standardContextual"/>
            </w:rPr>
          </w:pPr>
          <w:r>
            <w:fldChar w:fldCharType="end"/>
          </w:r>
        </w:p>
      </w:sdtContent>
    </w:sdt>
    <w:p w:rsidR="00C60F9E" w:rsidP="00C60F9E" w:rsidRDefault="00C60F9E" w14:paraId="12308701" w14:textId="77777777">
      <w:r>
        <w:br w:type="page"/>
      </w:r>
    </w:p>
    <w:p w:rsidRPr="00504581" w:rsidR="00504581" w:rsidP="00504581" w:rsidRDefault="00C60F9E" w14:paraId="3800CA95" w14:textId="1168864E">
      <w:pPr>
        <w:pStyle w:val="Heading1"/>
      </w:pPr>
      <w:r>
        <w:br/>
      </w:r>
      <w:bookmarkStart w:name="_Toc222323541" w:id="1"/>
      <w:r>
        <w:t>Purpose and Scope</w:t>
      </w:r>
      <w:bookmarkEnd w:id="1"/>
      <w:r>
        <w:t xml:space="preserve"> </w:t>
      </w:r>
    </w:p>
    <w:p w:rsidRPr="00702BD6" w:rsidR="00504581" w:rsidP="00504581" w:rsidRDefault="00504581" w14:paraId="4E8EC140" w14:textId="77777777">
      <w:pPr>
        <w:jc w:val="both"/>
        <w:rPr>
          <w:rFonts w:ascii="Calibri" w:hAnsi="Calibri" w:cs="Calibri"/>
          <w:sz w:val="22"/>
        </w:rPr>
      </w:pPr>
      <w:r w:rsidRPr="00702BD6">
        <w:rPr>
          <w:rFonts w:ascii="Calibri" w:hAnsi="Calibri" w:cs="Calibri"/>
          <w:sz w:val="22"/>
        </w:rPr>
        <w:t xml:space="preserve">This framework aims to ensure all learners, regardless of background, ability or additional support needs receive an equitable high-quality education by removing barriers, celebrating diversity and fostering belonging; ultimately enabling every learner to belong, contribute, learn and reach their full potential in a supportive school environment.  </w:t>
      </w:r>
    </w:p>
    <w:p w:rsidRPr="00702BD6" w:rsidR="00504581" w:rsidP="00504581" w:rsidRDefault="00504581" w14:paraId="559892E2" w14:textId="77777777">
      <w:pPr>
        <w:jc w:val="both"/>
        <w:rPr>
          <w:rFonts w:ascii="Calibri" w:hAnsi="Calibri" w:cs="Calibri"/>
          <w:sz w:val="22"/>
        </w:rPr>
      </w:pPr>
      <w:r w:rsidRPr="00702BD6">
        <w:rPr>
          <w:rFonts w:ascii="Calibri" w:hAnsi="Calibri" w:cs="Calibri"/>
          <w:sz w:val="22"/>
        </w:rPr>
        <w:t xml:space="preserve">This framework outlines our delivery of key national legislation and guidance in relation to inclusion including: </w:t>
      </w:r>
    </w:p>
    <w:p w:rsidRPr="00702BD6" w:rsidR="00504581" w:rsidP="00504581" w:rsidRDefault="00504581" w14:paraId="5947D1C0" w14:textId="1239BB9D">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Standards in Scotland’s Schools etc</w:t>
      </w:r>
      <w:r w:rsidR="005165FA">
        <w:rPr>
          <w:rFonts w:ascii="Calibri" w:hAnsi="Calibri" w:cs="Calibri"/>
          <w:sz w:val="22"/>
        </w:rPr>
        <w:t>.</w:t>
      </w:r>
      <w:r w:rsidRPr="00702BD6">
        <w:rPr>
          <w:rFonts w:ascii="Calibri" w:hAnsi="Calibri" w:cs="Calibri"/>
          <w:sz w:val="22"/>
        </w:rPr>
        <w:t xml:space="preserve"> Act (2000)</w:t>
      </w:r>
    </w:p>
    <w:p w:rsidRPr="00702BD6" w:rsidR="00504581" w:rsidP="00504581" w:rsidRDefault="00504581" w14:paraId="334690F0"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The Education (Disability Strategies and Pupil Records) (Scotland) Act 2002</w:t>
      </w:r>
    </w:p>
    <w:p w:rsidRPr="00702BD6" w:rsidR="00504581" w:rsidP="00504581" w:rsidRDefault="00504581" w14:paraId="35330707"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 xml:space="preserve">Children and Young People Act (2014) </w:t>
      </w:r>
    </w:p>
    <w:p w:rsidRPr="00702BD6" w:rsidR="00504581" w:rsidP="00504581" w:rsidRDefault="00504581" w14:paraId="01A16818"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 xml:space="preserve">The Education (Additional Support for Learning) Scotland Act 2004 </w:t>
      </w:r>
    </w:p>
    <w:p w:rsidRPr="00702BD6" w:rsidR="00504581" w:rsidP="00504581" w:rsidRDefault="00504581" w14:paraId="28231E50"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 xml:space="preserve">Equality Act (2010) </w:t>
      </w:r>
    </w:p>
    <w:p w:rsidRPr="00702BD6" w:rsidR="00504581" w:rsidP="00504581" w:rsidRDefault="00504581" w14:paraId="664EA260"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Children (Scotland) Act (1995)</w:t>
      </w:r>
    </w:p>
    <w:p w:rsidRPr="00702BD6" w:rsidR="00504581" w:rsidP="00504581" w:rsidRDefault="00504581" w14:paraId="71B834DF"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UN Convention on the Rights of the Child</w:t>
      </w:r>
    </w:p>
    <w:p w:rsidRPr="00702BD6" w:rsidR="00504581" w:rsidP="00504581" w:rsidRDefault="00504581" w14:paraId="42D13810"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 xml:space="preserve">Guidance on Planning Improvements for Disabled Pupil’s access to Education (2014) </w:t>
      </w:r>
    </w:p>
    <w:p w:rsidRPr="00702BD6" w:rsidR="00504581" w:rsidP="00504581" w:rsidRDefault="00504581" w14:paraId="6F608AC3"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 xml:space="preserve">Guidance on the Presumption to Provide Education in a Mainstream Setting (2019) </w:t>
      </w:r>
    </w:p>
    <w:p w:rsidRPr="00702BD6" w:rsidR="00504581" w:rsidP="00504581" w:rsidRDefault="00504581" w14:paraId="65B84995"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How Good is our School (4</w:t>
      </w:r>
      <w:r w:rsidRPr="00702BD6">
        <w:rPr>
          <w:rFonts w:ascii="Calibri" w:hAnsi="Calibri" w:cs="Calibri"/>
          <w:sz w:val="22"/>
          <w:vertAlign w:val="superscript"/>
        </w:rPr>
        <w:t>th</w:t>
      </w:r>
      <w:r w:rsidRPr="00702BD6">
        <w:rPr>
          <w:rFonts w:ascii="Calibri" w:hAnsi="Calibri" w:cs="Calibri"/>
          <w:sz w:val="22"/>
        </w:rPr>
        <w:t xml:space="preserve"> Edition) </w:t>
      </w:r>
    </w:p>
    <w:p w:rsidRPr="00702BD6" w:rsidR="00504581" w:rsidP="00504581" w:rsidRDefault="00504581" w14:paraId="69EBC4F3"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 xml:space="preserve">GTCS: The Standard for Full Registration </w:t>
      </w:r>
    </w:p>
    <w:p w:rsidRPr="00702BD6" w:rsidR="00504581" w:rsidP="00504581" w:rsidRDefault="00504581" w14:paraId="14EF86BB"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GTCS: The Standard for Career Long Professional Learning (January 2021)</w:t>
      </w:r>
    </w:p>
    <w:p w:rsidRPr="00702BD6" w:rsidR="00504581" w:rsidP="00504581" w:rsidRDefault="00504581" w14:paraId="44106F5A"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National Framework for Inclusion (3</w:t>
      </w:r>
      <w:r w:rsidRPr="00702BD6">
        <w:rPr>
          <w:rFonts w:ascii="Calibri" w:hAnsi="Calibri" w:cs="Calibri"/>
          <w:sz w:val="22"/>
          <w:vertAlign w:val="superscript"/>
        </w:rPr>
        <w:t>rd</w:t>
      </w:r>
      <w:r w:rsidRPr="00702BD6">
        <w:rPr>
          <w:rFonts w:ascii="Calibri" w:hAnsi="Calibri" w:cs="Calibri"/>
          <w:sz w:val="22"/>
        </w:rPr>
        <w:t xml:space="preserve"> Edition 2022)</w:t>
      </w:r>
    </w:p>
    <w:p w:rsidRPr="00702BD6" w:rsidR="00504581" w:rsidP="00504581" w:rsidRDefault="00504581" w14:paraId="458CAB1C" w14:textId="77777777">
      <w:pPr>
        <w:pStyle w:val="ListParagraph"/>
        <w:widowControl/>
        <w:numPr>
          <w:ilvl w:val="0"/>
          <w:numId w:val="74"/>
        </w:numPr>
        <w:spacing w:after="160" w:line="278" w:lineRule="auto"/>
        <w:contextualSpacing/>
        <w:jc w:val="both"/>
        <w:rPr>
          <w:rFonts w:ascii="Calibri" w:hAnsi="Calibri" w:cs="Calibri"/>
          <w:sz w:val="22"/>
        </w:rPr>
      </w:pPr>
      <w:r w:rsidRPr="00702BD6">
        <w:rPr>
          <w:rFonts w:ascii="Calibri" w:hAnsi="Calibri" w:cs="Calibri"/>
          <w:sz w:val="22"/>
        </w:rPr>
        <w:t>Working with the National Framework for Inclusion: A Guide for Teacher Educators (2023)</w:t>
      </w:r>
    </w:p>
    <w:p w:rsidRPr="00702BD6" w:rsidR="00504581" w:rsidP="00504581" w:rsidRDefault="00504581" w14:paraId="5DE71791" w14:textId="77777777">
      <w:pPr>
        <w:jc w:val="both"/>
        <w:rPr>
          <w:rFonts w:ascii="Calibri" w:hAnsi="Calibri" w:cs="Calibri"/>
          <w:sz w:val="22"/>
        </w:rPr>
      </w:pPr>
    </w:p>
    <w:p w:rsidRPr="00702BD6" w:rsidR="00504581" w:rsidP="00504581" w:rsidRDefault="00504581" w14:paraId="0580077F" w14:textId="77777777">
      <w:pPr>
        <w:pStyle w:val="Heading1"/>
      </w:pPr>
      <w:bookmarkStart w:name="_Toc222323542" w:id="2"/>
      <w:r w:rsidRPr="00702BD6">
        <w:t>What is Inclusion?</w:t>
      </w:r>
      <w:bookmarkEnd w:id="2"/>
      <w:r w:rsidRPr="00702BD6">
        <w:t xml:space="preserve"> </w:t>
      </w:r>
    </w:p>
    <w:p w:rsidRPr="00702BD6" w:rsidR="00504581" w:rsidP="00504581" w:rsidRDefault="00504581" w14:paraId="3A9C6C87" w14:textId="77777777">
      <w:pPr>
        <w:jc w:val="both"/>
        <w:rPr>
          <w:rFonts w:ascii="Calibri" w:hAnsi="Calibri" w:cs="Calibri"/>
          <w:sz w:val="22"/>
        </w:rPr>
      </w:pPr>
      <w:r w:rsidRPr="00702BD6">
        <w:rPr>
          <w:rFonts w:ascii="Calibri" w:hAnsi="Calibri" w:cs="Calibri"/>
          <w:sz w:val="22"/>
        </w:rPr>
        <w:t>Education is a fundamental human right. It requires that all learners access high-quality education throughout their lives, without discrimination or exclusion.</w:t>
      </w:r>
    </w:p>
    <w:p w:rsidRPr="00702BD6" w:rsidR="00504581" w:rsidP="00504581" w:rsidRDefault="00504581" w14:paraId="1DFC4A11" w14:textId="3BDF7685">
      <w:pPr>
        <w:jc w:val="both"/>
        <w:rPr>
          <w:rFonts w:ascii="Calibri" w:hAnsi="Calibri" w:cs="Calibri"/>
          <w:sz w:val="22"/>
        </w:rPr>
      </w:pPr>
      <w:r w:rsidRPr="00702BD6">
        <w:rPr>
          <w:rFonts w:ascii="Calibri" w:hAnsi="Calibri" w:cs="Calibri"/>
          <w:sz w:val="22"/>
        </w:rPr>
        <w:t xml:space="preserve">Inclusive education is essential to the </w:t>
      </w:r>
      <w:proofErr w:type="spellStart"/>
      <w:r w:rsidRPr="00702BD6">
        <w:rPr>
          <w:rFonts w:ascii="Calibri" w:hAnsi="Calibri" w:cs="Calibri"/>
          <w:sz w:val="22"/>
        </w:rPr>
        <w:t>realisation</w:t>
      </w:r>
      <w:proofErr w:type="spellEnd"/>
      <w:r w:rsidRPr="00702BD6">
        <w:rPr>
          <w:rFonts w:ascii="Calibri" w:hAnsi="Calibri" w:cs="Calibri"/>
          <w:sz w:val="22"/>
        </w:rPr>
        <w:t xml:space="preserve"> of this right. It is grounded in the principle that all children can learn and that diversity in characteristics, interests, abilities, and learning needs is a valued feature of education systems. An inclusive approach requires education systems to respond to this diversity so that all learners can participate fully and achieve meaningful outcomes together.</w:t>
      </w:r>
    </w:p>
    <w:p w:rsidR="00C222D9" w:rsidP="00504581" w:rsidRDefault="00BF477F" w14:paraId="480F850B" w14:textId="2A7C4D72">
      <w:pPr>
        <w:jc w:val="both"/>
        <w:rPr>
          <w:rFonts w:ascii="Calibri" w:hAnsi="Calibri" w:cs="Calibri"/>
          <w:sz w:val="22"/>
        </w:rPr>
      </w:pPr>
      <w:r w:rsidRPr="00702BD6">
        <w:rPr>
          <w:rFonts w:ascii="Calibri" w:hAnsi="Calibri" w:cs="Calibri"/>
          <w:noProof/>
          <w:sz w:val="22"/>
          <w:lang w:eastAsia="en-GB"/>
        </w:rPr>
        <mc:AlternateContent>
          <mc:Choice Requires="wps">
            <w:drawing>
              <wp:anchor distT="91440" distB="91440" distL="114300" distR="114300" simplePos="0" relativeHeight="251663360" behindDoc="0" locked="0" layoutInCell="1" allowOverlap="1" wp14:anchorId="74818444" wp14:editId="0D72A647">
                <wp:simplePos x="0" y="0"/>
                <wp:positionH relativeFrom="margin">
                  <wp:posOffset>111318</wp:posOffset>
                </wp:positionH>
                <wp:positionV relativeFrom="paragraph">
                  <wp:posOffset>371999</wp:posOffset>
                </wp:positionV>
                <wp:extent cx="5905500" cy="1403985"/>
                <wp:effectExtent l="0" t="0" r="0" b="0"/>
                <wp:wrapTopAndBottom/>
                <wp:docPr id="1929874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03985"/>
                        </a:xfrm>
                        <a:prstGeom prst="rect">
                          <a:avLst/>
                        </a:prstGeom>
                        <a:noFill/>
                        <a:ln w="9525">
                          <a:noFill/>
                          <a:miter lim="800000"/>
                          <a:headEnd/>
                          <a:tailEnd/>
                        </a:ln>
                      </wps:spPr>
                      <wps:txbx>
                        <w:txbxContent>
                          <w:p w:rsidRPr="00CD75A1" w:rsidR="00504581" w:rsidP="00504581" w:rsidRDefault="00504581" w14:paraId="5DFECB3A" w14:textId="3E726185">
                            <w:pPr>
                              <w:pBdr>
                                <w:top w:val="single" w:color="36854E" w:themeColor="accent1" w:sz="24" w:space="8"/>
                                <w:bottom w:val="single" w:color="36854E" w:themeColor="accent1" w:sz="24" w:space="8"/>
                              </w:pBdr>
                              <w:spacing w:after="0"/>
                              <w:jc w:val="center"/>
                              <w:rPr>
                                <w:b/>
                                <w:bCs/>
                                <w:i/>
                                <w:iCs/>
                                <w:color w:val="36854E" w:themeColor="accent1"/>
                              </w:rPr>
                            </w:pPr>
                            <w:r w:rsidRPr="00CD75A1">
                              <w:rPr>
                                <w:b/>
                                <w:bCs/>
                                <w:i/>
                                <w:iCs/>
                                <w:color w:val="36854E" w:themeColor="accent1"/>
                              </w:rPr>
                              <w:t>“Every learner belongs, and every learner has an equa</w:t>
                            </w:r>
                            <w:r w:rsidR="00BF477F">
                              <w:rPr>
                                <w:b/>
                                <w:bCs/>
                                <w:i/>
                                <w:iCs/>
                                <w:color w:val="36854E" w:themeColor="accent1"/>
                              </w:rPr>
                              <w:t>l</w:t>
                            </w:r>
                            <w:r w:rsidRPr="00CD75A1">
                              <w:rPr>
                                <w:b/>
                                <w:bCs/>
                                <w:i/>
                                <w:iCs/>
                                <w:color w:val="36854E" w:themeColor="accent1"/>
                              </w:rPr>
                              <w:t xml:space="preserve"> right to participate and achieve.” </w:t>
                            </w:r>
                          </w:p>
                          <w:p w:rsidRPr="00CD75A1" w:rsidR="00504581" w:rsidP="00504581" w:rsidRDefault="00504581" w14:paraId="12C75441" w14:textId="77777777">
                            <w:pPr>
                              <w:pBdr>
                                <w:top w:val="single" w:color="36854E" w:themeColor="accent1" w:sz="24" w:space="8"/>
                                <w:bottom w:val="single" w:color="36854E" w:themeColor="accent1" w:sz="24" w:space="8"/>
                              </w:pBdr>
                              <w:spacing w:after="0"/>
                              <w:jc w:val="center"/>
                              <w:rPr>
                                <w:b/>
                                <w:bCs/>
                                <w:i/>
                                <w:iCs/>
                                <w:color w:val="36854E" w:themeColor="accent1"/>
                              </w:rPr>
                            </w:pPr>
                            <w:r w:rsidRPr="00CD75A1">
                              <w:rPr>
                                <w:b/>
                                <w:bCs/>
                                <w:i/>
                                <w:iCs/>
                                <w:color w:val="36854E" w:themeColor="accent1"/>
                              </w:rPr>
                              <w:t>(UNESCO,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F7DBE20">
              <v:shapetype id="_x0000_t202" coordsize="21600,21600" o:spt="202" path="m,l,21600r21600,l21600,xe" w14:anchorId="74818444">
                <v:stroke joinstyle="miter"/>
                <v:path gradientshapeok="t" o:connecttype="rect"/>
              </v:shapetype>
              <v:shape id="Text Box 2" style="position:absolute;left:0;text-align:left;margin-left:8.75pt;margin-top:29.3pt;width:465pt;height:110.55pt;z-index:251663360;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AJU+QEAAM4DAAAOAAAAZHJzL2Uyb0RvYy54bWysU9uO0zAQfUfiHyy/0ySlgTZqulp2KUJa&#10;LtLCBziO01jYHmO7TcrXM3ay3QreEHmwPBn7zJwzx9ubUStyEs5LMDUtFjklwnBopTnU9Pu3/as1&#10;JT4w0zIFRtT0LDy92b18sR1sJZbQg2qFIwhifDXYmvYh2CrLPO+FZn4BVhhMduA0Cxi6Q9Y6NiC6&#10;Vtkyz99kA7jWOuDCe/x7PyXpLuF3neDhS9d5EYiqKfYW0urS2sQ1221ZdXDM9pLPbbB/6EIzabDo&#10;BeqeBUaOTv4FpSV34KELCw46g66TXCQOyKbI/2Dz2DMrEhcUx9uLTP7/wfLPp0f71ZEwvoMRB5hI&#10;ePsA/IcnBu56Zg7i1jkYesFaLFxEybLB+mq+GqX2lY8gzfAJWhwyOwZIQGPndFQFeRJExwGcL6KL&#10;MRCOP8tNXpY5pjjmilX+erMuUw1WPV23zocPAjSJm5o6nGqCZ6cHH2I7rHo6EqsZ2Eul0mSVIUNN&#10;N+WyTBeuMloGNJ6SuqbrPH6TFSLL96ZNlwOTatpjAWVm2pHpxDmMzYgHI/0G2jMK4GAyGD4I3PTg&#10;flEyoLlq6n8emROUqI8GRdwUq1V0YwpW5dslBu4601xnmOEIVdNAybS9C8nBkau3tyj2XiYZnjuZ&#10;e0XTJHVmg0dXXsfp1PMz3P0GAAD//wMAUEsDBBQABgAIAAAAIQBs+u8Y3QAAAAkBAAAPAAAAZHJz&#10;L2Rvd25yZXYueG1sTI/BTsMwEETvSPyDtUjcqENEmzbEqSrUliOlRJzdeEki4nVku2n4e7YnOM7O&#10;aPZNsZ5sL0b0oXOk4HGWgECqnemoUVB97B6WIELUZHTvCBX8YIB1eXtT6Ny4C73jeIyN4BIKuVbQ&#10;xjjkUoa6RavDzA1I7H05b3Vk6RtpvL5wue1lmiQLaXVH/KHVA760WH8fz1bBEId99urfDpvtbkyq&#10;z32Vds1Wqfu7afMMIuIU/8JwxWd0KJnp5M5kguhZZ3NOKpgvFyDYXz1dDycFabbKQJaF/L+g/AUA&#10;AP//AwBQSwECLQAUAAYACAAAACEAtoM4kv4AAADhAQAAEwAAAAAAAAAAAAAAAAAAAAAAW0NvbnRl&#10;bnRfVHlwZXNdLnhtbFBLAQItABQABgAIAAAAIQA4/SH/1gAAAJQBAAALAAAAAAAAAAAAAAAAAC8B&#10;AABfcmVscy8ucmVsc1BLAQItABQABgAIAAAAIQA7NAJU+QEAAM4DAAAOAAAAAAAAAAAAAAAAAC4C&#10;AABkcnMvZTJvRG9jLnhtbFBLAQItABQABgAIAAAAIQBs+u8Y3QAAAAkBAAAPAAAAAAAAAAAAAAAA&#10;AFMEAABkcnMvZG93bnJldi54bWxQSwUGAAAAAAQABADzAAAAXQUAAAAA&#10;">
                <v:textbox style="mso-fit-shape-to-text:t">
                  <w:txbxContent>
                    <w:p w:rsidRPr="00CD75A1" w:rsidR="00504581" w:rsidP="00504581" w:rsidRDefault="00504581" w14:paraId="20EAF613" w14:textId="3E726185">
                      <w:pPr>
                        <w:pBdr>
                          <w:top w:val="single" w:color="36854E" w:themeColor="accent1" w:sz="24" w:space="8"/>
                          <w:bottom w:val="single" w:color="36854E" w:themeColor="accent1" w:sz="24" w:space="8"/>
                        </w:pBdr>
                        <w:spacing w:after="0"/>
                        <w:jc w:val="center"/>
                        <w:rPr>
                          <w:b/>
                          <w:bCs/>
                          <w:i/>
                          <w:iCs/>
                          <w:color w:val="36854E" w:themeColor="accent1"/>
                        </w:rPr>
                      </w:pPr>
                      <w:r w:rsidRPr="00CD75A1">
                        <w:rPr>
                          <w:b/>
                          <w:bCs/>
                          <w:i/>
                          <w:iCs/>
                          <w:color w:val="36854E" w:themeColor="accent1"/>
                        </w:rPr>
                        <w:t>“Every learner belongs, and every learner has an equa</w:t>
                      </w:r>
                      <w:r w:rsidR="00BF477F">
                        <w:rPr>
                          <w:b/>
                          <w:bCs/>
                          <w:i/>
                          <w:iCs/>
                          <w:color w:val="36854E" w:themeColor="accent1"/>
                        </w:rPr>
                        <w:t>l</w:t>
                      </w:r>
                      <w:r w:rsidRPr="00CD75A1">
                        <w:rPr>
                          <w:b/>
                          <w:bCs/>
                          <w:i/>
                          <w:iCs/>
                          <w:color w:val="36854E" w:themeColor="accent1"/>
                        </w:rPr>
                        <w:t xml:space="preserve"> right to participate and achieve.” </w:t>
                      </w:r>
                    </w:p>
                    <w:p w:rsidRPr="00CD75A1" w:rsidR="00504581" w:rsidP="00504581" w:rsidRDefault="00504581" w14:paraId="343C4318" w14:textId="77777777">
                      <w:pPr>
                        <w:pBdr>
                          <w:top w:val="single" w:color="36854E" w:themeColor="accent1" w:sz="24" w:space="8"/>
                          <w:bottom w:val="single" w:color="36854E" w:themeColor="accent1" w:sz="24" w:space="8"/>
                        </w:pBdr>
                        <w:spacing w:after="0"/>
                        <w:jc w:val="center"/>
                        <w:rPr>
                          <w:b/>
                          <w:bCs/>
                          <w:i/>
                          <w:iCs/>
                          <w:color w:val="36854E" w:themeColor="accent1"/>
                        </w:rPr>
                      </w:pPr>
                      <w:r w:rsidRPr="00CD75A1">
                        <w:rPr>
                          <w:b/>
                          <w:bCs/>
                          <w:i/>
                          <w:iCs/>
                          <w:color w:val="36854E" w:themeColor="accent1"/>
                        </w:rPr>
                        <w:t>(UNESCO, 2024)</w:t>
                      </w:r>
                    </w:p>
                  </w:txbxContent>
                </v:textbox>
                <w10:wrap type="topAndBottom" anchorx="margin"/>
              </v:shape>
            </w:pict>
          </mc:Fallback>
        </mc:AlternateContent>
      </w:r>
    </w:p>
    <w:p w:rsidR="00602722" w:rsidP="00504581" w:rsidRDefault="00602722" w14:paraId="79A29A21" w14:textId="77777777">
      <w:pPr>
        <w:jc w:val="both"/>
        <w:rPr>
          <w:rFonts w:ascii="Calibri" w:hAnsi="Calibri" w:cs="Calibri"/>
          <w:sz w:val="22"/>
        </w:rPr>
      </w:pPr>
    </w:p>
    <w:p w:rsidR="00602722" w:rsidP="00504581" w:rsidRDefault="00602722" w14:paraId="0927A87D" w14:textId="77777777">
      <w:pPr>
        <w:jc w:val="both"/>
        <w:rPr>
          <w:rFonts w:ascii="Calibri" w:hAnsi="Calibri" w:cs="Calibri"/>
          <w:sz w:val="22"/>
        </w:rPr>
      </w:pPr>
    </w:p>
    <w:p w:rsidR="00BF477F" w:rsidP="00504581" w:rsidRDefault="00BF477F" w14:paraId="753F4E8F" w14:textId="77777777">
      <w:pPr>
        <w:jc w:val="both"/>
        <w:rPr>
          <w:rFonts w:ascii="Calibri" w:hAnsi="Calibri" w:cs="Calibri"/>
          <w:sz w:val="22"/>
        </w:rPr>
      </w:pPr>
    </w:p>
    <w:p w:rsidR="00C222D9" w:rsidP="00504581" w:rsidRDefault="00C222D9" w14:paraId="5C21229A" w14:textId="304A61A1">
      <w:pPr>
        <w:jc w:val="both"/>
        <w:rPr>
          <w:rFonts w:ascii="Calibri" w:hAnsi="Calibri" w:cs="Calibri"/>
          <w:sz w:val="22"/>
        </w:rPr>
      </w:pPr>
      <w:r w:rsidRPr="00702BD6">
        <w:rPr>
          <w:rFonts w:ascii="Calibri" w:hAnsi="Calibri" w:cs="Calibri"/>
          <w:sz w:val="22"/>
        </w:rPr>
        <w:t>Inclusion can be further defined as per the statements below:</w:t>
      </w:r>
    </w:p>
    <w:p w:rsidRPr="00702BD6" w:rsidR="00DF310E" w:rsidP="00602722" w:rsidRDefault="00DF310E" w14:paraId="280BFEAA" w14:textId="77777777">
      <w:pPr>
        <w:spacing w:before="0" w:after="0"/>
        <w:jc w:val="both"/>
        <w:rPr>
          <w:rFonts w:ascii="Calibri" w:hAnsi="Calibri" w:cs="Calibri"/>
          <w:sz w:val="22"/>
        </w:rPr>
      </w:pPr>
    </w:p>
    <w:p w:rsidRPr="00702BD6" w:rsidR="00504581" w:rsidP="00504581" w:rsidRDefault="00504581" w14:paraId="383D4445" w14:textId="77777777">
      <w:pPr>
        <w:pStyle w:val="ListParagraph"/>
        <w:widowControl/>
        <w:numPr>
          <w:ilvl w:val="0"/>
          <w:numId w:val="86"/>
        </w:numPr>
        <w:spacing w:after="160"/>
        <w:ind w:left="360"/>
        <w:contextualSpacing/>
        <w:jc w:val="both"/>
        <w:rPr>
          <w:rFonts w:ascii="Calibri" w:hAnsi="Calibri" w:cs="Calibri"/>
          <w:b/>
          <w:bCs/>
          <w:color w:val="28633A" w:themeColor="accent1" w:themeShade="BF"/>
          <w:sz w:val="22"/>
        </w:rPr>
      </w:pPr>
      <w:r w:rsidRPr="00702BD6">
        <w:rPr>
          <w:rFonts w:ascii="Calibri" w:hAnsi="Calibri" w:cs="Calibri"/>
          <w:b/>
          <w:bCs/>
          <w:color w:val="28633A" w:themeColor="accent1" w:themeShade="BF"/>
          <w:sz w:val="22"/>
        </w:rPr>
        <w:t>Inclusion is an ongoing process</w:t>
      </w:r>
    </w:p>
    <w:p w:rsidRPr="00702BD6" w:rsidR="00504581" w:rsidP="00504581" w:rsidRDefault="005165FA" w14:paraId="2170DDB7" w14:textId="68C2B70D">
      <w:pPr>
        <w:pStyle w:val="ListParagraph"/>
        <w:ind w:left="360"/>
        <w:jc w:val="both"/>
        <w:rPr>
          <w:rFonts w:ascii="Calibri" w:hAnsi="Calibri" w:cs="Calibri"/>
          <w:sz w:val="22"/>
        </w:rPr>
      </w:pPr>
      <w:r>
        <w:rPr>
          <w:rFonts w:ascii="Calibri" w:hAnsi="Calibri" w:cs="Calibri"/>
          <w:sz w:val="22"/>
        </w:rPr>
        <w:t>Inclusion</w:t>
      </w:r>
      <w:r w:rsidRPr="00702BD6" w:rsidR="00504581">
        <w:rPr>
          <w:rFonts w:ascii="Calibri" w:hAnsi="Calibri" w:cs="Calibri"/>
          <w:sz w:val="22"/>
        </w:rPr>
        <w:t xml:space="preserve"> is a never-ending search to find better ways of responding to learner diversity. It is about respecting diversity and the different needs, abilities and characteristics of learners. It is both about learning how to support </w:t>
      </w:r>
      <w:proofErr w:type="gramStart"/>
      <w:r w:rsidRPr="00702BD6" w:rsidR="00504581">
        <w:rPr>
          <w:rFonts w:ascii="Calibri" w:hAnsi="Calibri" w:cs="Calibri"/>
          <w:sz w:val="22"/>
        </w:rPr>
        <w:t>difference</w:t>
      </w:r>
      <w:proofErr w:type="gramEnd"/>
      <w:r w:rsidRPr="00702BD6" w:rsidR="00504581">
        <w:rPr>
          <w:rFonts w:ascii="Calibri" w:hAnsi="Calibri" w:cs="Calibri"/>
          <w:sz w:val="22"/>
        </w:rPr>
        <w:t xml:space="preserve"> and learning how to learn from </w:t>
      </w:r>
      <w:proofErr w:type="gramStart"/>
      <w:r w:rsidRPr="00702BD6" w:rsidR="00504581">
        <w:rPr>
          <w:rFonts w:ascii="Calibri" w:hAnsi="Calibri" w:cs="Calibri"/>
          <w:sz w:val="22"/>
        </w:rPr>
        <w:t>difference</w:t>
      </w:r>
      <w:proofErr w:type="gramEnd"/>
      <w:r w:rsidRPr="00702BD6" w:rsidR="00504581">
        <w:rPr>
          <w:rFonts w:ascii="Calibri" w:hAnsi="Calibri" w:cs="Calibri"/>
          <w:sz w:val="22"/>
        </w:rPr>
        <w:t>. In this way, differences come to be seen more positively as a stimulus for fostering learning among children</w:t>
      </w:r>
      <w:r>
        <w:rPr>
          <w:rFonts w:ascii="Calibri" w:hAnsi="Calibri" w:cs="Calibri"/>
          <w:sz w:val="22"/>
        </w:rPr>
        <w:t xml:space="preserve">, young people and adults. </w:t>
      </w:r>
      <w:r w:rsidRPr="00702BD6" w:rsidR="00504581">
        <w:rPr>
          <w:rFonts w:ascii="Calibri" w:hAnsi="Calibri" w:cs="Calibri"/>
          <w:sz w:val="22"/>
        </w:rPr>
        <w:t> </w:t>
      </w:r>
    </w:p>
    <w:p w:rsidRPr="00702BD6" w:rsidR="00504581" w:rsidP="00504581" w:rsidRDefault="00504581" w14:paraId="01F6765F" w14:textId="77777777">
      <w:pPr>
        <w:pStyle w:val="ListParagraph"/>
        <w:jc w:val="both"/>
        <w:rPr>
          <w:rFonts w:ascii="Calibri" w:hAnsi="Calibri" w:cs="Calibri"/>
          <w:sz w:val="22"/>
        </w:rPr>
      </w:pPr>
    </w:p>
    <w:p w:rsidRPr="00702BD6" w:rsidR="00504581" w:rsidP="00504581" w:rsidRDefault="00504581" w14:paraId="6727D986" w14:textId="77777777">
      <w:pPr>
        <w:pStyle w:val="ListParagraph"/>
        <w:widowControl/>
        <w:numPr>
          <w:ilvl w:val="0"/>
          <w:numId w:val="86"/>
        </w:numPr>
        <w:spacing w:after="160"/>
        <w:ind w:left="360"/>
        <w:contextualSpacing/>
        <w:jc w:val="both"/>
        <w:rPr>
          <w:rFonts w:ascii="Calibri" w:hAnsi="Calibri" w:cs="Calibri"/>
          <w:b/>
          <w:bCs/>
          <w:color w:val="28633A" w:themeColor="accent1" w:themeShade="BF"/>
          <w:sz w:val="22"/>
        </w:rPr>
      </w:pPr>
      <w:r w:rsidRPr="00702BD6">
        <w:rPr>
          <w:rFonts w:ascii="Calibri" w:hAnsi="Calibri" w:cs="Calibri"/>
          <w:b/>
          <w:bCs/>
          <w:color w:val="28633A" w:themeColor="accent1" w:themeShade="BF"/>
          <w:sz w:val="22"/>
        </w:rPr>
        <w:t>Inclusion is concerned with the identification and removal of barriers to learning</w:t>
      </w:r>
    </w:p>
    <w:p w:rsidRPr="00702BD6" w:rsidR="00504581" w:rsidP="00504581" w:rsidRDefault="00504581" w14:paraId="7ED0E0AA" w14:textId="77777777">
      <w:pPr>
        <w:pStyle w:val="ListParagraph"/>
        <w:ind w:left="360"/>
        <w:jc w:val="both"/>
        <w:rPr>
          <w:rFonts w:ascii="Calibri" w:hAnsi="Calibri" w:cs="Calibri"/>
          <w:sz w:val="22"/>
        </w:rPr>
      </w:pPr>
      <w:r w:rsidRPr="00702BD6">
        <w:rPr>
          <w:rFonts w:ascii="Calibri" w:hAnsi="Calibri" w:cs="Calibri"/>
          <w:sz w:val="22"/>
        </w:rPr>
        <w:t xml:space="preserve">Inclusion means taking positive action to enable achievement for all by encouraging and developing the potential of every child or young person. Barriers may take different forms, some of which are to do with the way schools are organised, the pedagogy of the teaching provided, and the ways in which children’s progress is evaluated. </w:t>
      </w:r>
    </w:p>
    <w:p w:rsidRPr="00702BD6" w:rsidR="00504581" w:rsidP="00504581" w:rsidRDefault="00504581" w14:paraId="2E47DBAF" w14:textId="77777777">
      <w:pPr>
        <w:pStyle w:val="ListParagraph"/>
        <w:ind w:left="360"/>
        <w:jc w:val="both"/>
        <w:rPr>
          <w:rFonts w:ascii="Calibri" w:hAnsi="Calibri" w:cs="Calibri"/>
          <w:sz w:val="22"/>
        </w:rPr>
      </w:pPr>
    </w:p>
    <w:p w:rsidRPr="005165FA" w:rsidR="005165FA" w:rsidP="00504581" w:rsidRDefault="00504581" w14:paraId="12C47B1E" w14:textId="77777777">
      <w:pPr>
        <w:pStyle w:val="ListParagraph"/>
        <w:widowControl/>
        <w:numPr>
          <w:ilvl w:val="0"/>
          <w:numId w:val="86"/>
        </w:numPr>
        <w:spacing w:after="160"/>
        <w:ind w:left="360"/>
        <w:contextualSpacing/>
        <w:jc w:val="both"/>
        <w:rPr>
          <w:rFonts w:ascii="Calibri" w:hAnsi="Calibri" w:cs="Calibri"/>
          <w:sz w:val="22"/>
        </w:rPr>
      </w:pPr>
      <w:r w:rsidRPr="005165FA">
        <w:rPr>
          <w:rFonts w:ascii="Calibri" w:hAnsi="Calibri" w:cs="Calibri"/>
          <w:b/>
          <w:bCs/>
          <w:color w:val="28633A" w:themeColor="accent1" w:themeShade="BF"/>
          <w:sz w:val="22"/>
        </w:rPr>
        <w:t xml:space="preserve">Inclusion is about </w:t>
      </w:r>
      <w:r w:rsidRPr="005165FA" w:rsidR="005165FA">
        <w:rPr>
          <w:rFonts w:ascii="Calibri" w:hAnsi="Calibri" w:cs="Calibri"/>
          <w:b/>
          <w:bCs/>
          <w:color w:val="28633A" w:themeColor="accent1" w:themeShade="BF"/>
          <w:sz w:val="22"/>
        </w:rPr>
        <w:t xml:space="preserve">being present, participating, </w:t>
      </w:r>
      <w:r w:rsidRPr="005165FA">
        <w:rPr>
          <w:rFonts w:ascii="Calibri" w:hAnsi="Calibri" w:cs="Calibri"/>
          <w:b/>
          <w:bCs/>
          <w:color w:val="28633A" w:themeColor="accent1" w:themeShade="BF"/>
          <w:sz w:val="22"/>
        </w:rPr>
        <w:t>achiev</w:t>
      </w:r>
      <w:r w:rsidRPr="005165FA" w:rsidR="005165FA">
        <w:rPr>
          <w:rFonts w:ascii="Calibri" w:hAnsi="Calibri" w:cs="Calibri"/>
          <w:b/>
          <w:bCs/>
          <w:color w:val="28633A" w:themeColor="accent1" w:themeShade="BF"/>
          <w:sz w:val="22"/>
        </w:rPr>
        <w:t>ing</w:t>
      </w:r>
      <w:r w:rsidRPr="005165FA">
        <w:rPr>
          <w:rFonts w:ascii="Calibri" w:hAnsi="Calibri" w:cs="Calibri"/>
          <w:b/>
          <w:bCs/>
          <w:color w:val="28633A" w:themeColor="accent1" w:themeShade="BF"/>
          <w:sz w:val="22"/>
        </w:rPr>
        <w:t xml:space="preserve"> and</w:t>
      </w:r>
      <w:r w:rsidRPr="005165FA" w:rsidR="005165FA">
        <w:rPr>
          <w:rFonts w:ascii="Calibri" w:hAnsi="Calibri" w:cs="Calibri"/>
          <w:b/>
          <w:bCs/>
          <w:color w:val="28633A" w:themeColor="accent1" w:themeShade="BF"/>
          <w:sz w:val="22"/>
        </w:rPr>
        <w:t xml:space="preserve"> being </w:t>
      </w:r>
      <w:r w:rsidRPr="005165FA">
        <w:rPr>
          <w:rFonts w:ascii="Calibri" w:hAnsi="Calibri" w:cs="Calibri"/>
          <w:b/>
          <w:bCs/>
          <w:color w:val="28633A" w:themeColor="accent1" w:themeShade="BF"/>
          <w:sz w:val="22"/>
        </w:rPr>
        <w:t>support</w:t>
      </w:r>
      <w:r w:rsidRPr="005165FA" w:rsidR="005165FA">
        <w:rPr>
          <w:rFonts w:ascii="Calibri" w:hAnsi="Calibri" w:cs="Calibri"/>
          <w:b/>
          <w:bCs/>
          <w:color w:val="28633A" w:themeColor="accent1" w:themeShade="BF"/>
          <w:sz w:val="22"/>
        </w:rPr>
        <w:t xml:space="preserve">ed </w:t>
      </w:r>
    </w:p>
    <w:p w:rsidRPr="005165FA" w:rsidR="00504581" w:rsidP="005165FA" w:rsidRDefault="005165FA" w14:paraId="0D0C9041" w14:textId="1DA5A02A">
      <w:pPr>
        <w:pStyle w:val="ListParagraph"/>
        <w:widowControl/>
        <w:spacing w:after="160"/>
        <w:ind w:left="360"/>
        <w:contextualSpacing/>
        <w:jc w:val="both"/>
        <w:rPr>
          <w:rFonts w:ascii="Calibri" w:hAnsi="Calibri" w:cs="Calibri"/>
          <w:sz w:val="22"/>
        </w:rPr>
      </w:pPr>
      <w:r w:rsidRPr="005165FA">
        <w:rPr>
          <w:rFonts w:ascii="Calibri" w:hAnsi="Calibri" w:cs="Calibri"/>
          <w:sz w:val="22"/>
        </w:rPr>
        <w:t xml:space="preserve">Being </w:t>
      </w:r>
      <w:r w:rsidRPr="005165FA" w:rsidR="00504581">
        <w:rPr>
          <w:rFonts w:ascii="Calibri" w:hAnsi="Calibri" w:cs="Calibri"/>
          <w:sz w:val="22"/>
        </w:rPr>
        <w:t>‘</w:t>
      </w:r>
      <w:r w:rsidRPr="005165FA" w:rsidR="00504581">
        <w:rPr>
          <w:rFonts w:ascii="Calibri" w:hAnsi="Calibri" w:cs="Calibri"/>
          <w:i/>
          <w:sz w:val="22"/>
        </w:rPr>
        <w:t>Presen</w:t>
      </w:r>
      <w:r w:rsidRPr="005165FA">
        <w:rPr>
          <w:rFonts w:ascii="Calibri" w:hAnsi="Calibri" w:cs="Calibri"/>
          <w:i/>
          <w:sz w:val="22"/>
        </w:rPr>
        <w:t>t</w:t>
      </w:r>
      <w:r w:rsidRPr="005165FA" w:rsidR="00504581">
        <w:rPr>
          <w:rFonts w:ascii="Calibri" w:hAnsi="Calibri" w:cs="Calibri"/>
          <w:i/>
          <w:sz w:val="22"/>
        </w:rPr>
        <w:t>’</w:t>
      </w:r>
      <w:r w:rsidRPr="005165FA" w:rsidR="00504581">
        <w:rPr>
          <w:rFonts w:ascii="Calibri" w:hAnsi="Calibri" w:cs="Calibri"/>
          <w:sz w:val="22"/>
        </w:rPr>
        <w:t xml:space="preserve"> is concerned with </w:t>
      </w:r>
      <w:r w:rsidRPr="005165FA">
        <w:rPr>
          <w:rFonts w:ascii="Calibri" w:hAnsi="Calibri" w:cs="Calibri"/>
          <w:sz w:val="22"/>
        </w:rPr>
        <w:t xml:space="preserve">attendance in </w:t>
      </w:r>
      <w:proofErr w:type="gramStart"/>
      <w:r w:rsidRPr="005165FA">
        <w:rPr>
          <w:rFonts w:ascii="Calibri" w:hAnsi="Calibri" w:cs="Calibri"/>
          <w:sz w:val="22"/>
        </w:rPr>
        <w:t xml:space="preserve">education; </w:t>
      </w:r>
      <w:r w:rsidRPr="005165FA" w:rsidR="00504581">
        <w:rPr>
          <w:rFonts w:ascii="Calibri" w:hAnsi="Calibri" w:cs="Calibri"/>
          <w:sz w:val="22"/>
        </w:rPr>
        <w:t>‘</w:t>
      </w:r>
      <w:proofErr w:type="gramEnd"/>
      <w:r w:rsidRPr="005165FA" w:rsidR="00504581">
        <w:rPr>
          <w:rFonts w:ascii="Calibri" w:hAnsi="Calibri" w:cs="Calibri"/>
          <w:i/>
          <w:sz w:val="22"/>
        </w:rPr>
        <w:t>participatin</w:t>
      </w:r>
      <w:r w:rsidRPr="005165FA">
        <w:rPr>
          <w:rFonts w:ascii="Calibri" w:hAnsi="Calibri" w:cs="Calibri"/>
          <w:i/>
          <w:sz w:val="22"/>
        </w:rPr>
        <w:t>g</w:t>
      </w:r>
      <w:r w:rsidRPr="005165FA" w:rsidR="00504581">
        <w:rPr>
          <w:rFonts w:ascii="Calibri" w:hAnsi="Calibri" w:cs="Calibri"/>
          <w:i/>
          <w:sz w:val="22"/>
        </w:rPr>
        <w:t>’</w:t>
      </w:r>
      <w:r w:rsidRPr="005165FA" w:rsidR="00504581">
        <w:rPr>
          <w:rFonts w:ascii="Calibri" w:hAnsi="Calibri" w:cs="Calibri"/>
          <w:sz w:val="22"/>
        </w:rPr>
        <w:t xml:space="preserve"> relates to the quality of </w:t>
      </w:r>
      <w:proofErr w:type="gramStart"/>
      <w:r>
        <w:rPr>
          <w:rFonts w:ascii="Calibri" w:hAnsi="Calibri" w:cs="Calibri"/>
          <w:sz w:val="22"/>
        </w:rPr>
        <w:t>learners</w:t>
      </w:r>
      <w:proofErr w:type="gramEnd"/>
      <w:r>
        <w:rPr>
          <w:rFonts w:ascii="Calibri" w:hAnsi="Calibri" w:cs="Calibri"/>
          <w:sz w:val="22"/>
        </w:rPr>
        <w:t xml:space="preserve"> </w:t>
      </w:r>
      <w:r w:rsidRPr="005165FA">
        <w:rPr>
          <w:rFonts w:ascii="Calibri" w:hAnsi="Calibri" w:cs="Calibri"/>
          <w:sz w:val="22"/>
        </w:rPr>
        <w:t xml:space="preserve">learning </w:t>
      </w:r>
      <w:r w:rsidRPr="005165FA" w:rsidR="00504581">
        <w:rPr>
          <w:rFonts w:ascii="Calibri" w:hAnsi="Calibri" w:cs="Calibri"/>
          <w:sz w:val="22"/>
        </w:rPr>
        <w:t>experiences</w:t>
      </w:r>
      <w:r>
        <w:rPr>
          <w:rFonts w:ascii="Calibri" w:hAnsi="Calibri" w:cs="Calibri"/>
          <w:sz w:val="22"/>
        </w:rPr>
        <w:t xml:space="preserve"> and their engagement in </w:t>
      </w:r>
      <w:proofErr w:type="gramStart"/>
      <w:r>
        <w:rPr>
          <w:rFonts w:ascii="Calibri" w:hAnsi="Calibri" w:cs="Calibri"/>
          <w:sz w:val="22"/>
        </w:rPr>
        <w:t>them</w:t>
      </w:r>
      <w:r w:rsidRPr="005165FA" w:rsidR="00504581">
        <w:rPr>
          <w:rFonts w:ascii="Calibri" w:hAnsi="Calibri" w:cs="Calibri"/>
          <w:sz w:val="22"/>
        </w:rPr>
        <w:t>; ‘</w:t>
      </w:r>
      <w:proofErr w:type="gramEnd"/>
      <w:r w:rsidRPr="005165FA" w:rsidR="00504581">
        <w:rPr>
          <w:rFonts w:ascii="Calibri" w:hAnsi="Calibri" w:cs="Calibri"/>
          <w:i/>
          <w:sz w:val="22"/>
        </w:rPr>
        <w:t>achievement’</w:t>
      </w:r>
      <w:r w:rsidRPr="005165FA" w:rsidR="00504581">
        <w:rPr>
          <w:rFonts w:ascii="Calibri" w:hAnsi="Calibri" w:cs="Calibri"/>
          <w:sz w:val="22"/>
        </w:rPr>
        <w:t xml:space="preserve"> is about the outcomes of </w:t>
      </w:r>
      <w:r w:rsidRPr="005165FA">
        <w:rPr>
          <w:rFonts w:ascii="Calibri" w:hAnsi="Calibri" w:cs="Calibri"/>
          <w:sz w:val="22"/>
        </w:rPr>
        <w:t xml:space="preserve">their </w:t>
      </w:r>
      <w:r w:rsidRPr="005165FA" w:rsidR="00504581">
        <w:rPr>
          <w:rFonts w:ascii="Calibri" w:hAnsi="Calibri" w:cs="Calibri"/>
          <w:sz w:val="22"/>
        </w:rPr>
        <w:t xml:space="preserve">learning across the curriculum; and </w:t>
      </w:r>
      <w:r w:rsidRPr="005165FA">
        <w:rPr>
          <w:rFonts w:ascii="Calibri" w:hAnsi="Calibri" w:cs="Calibri"/>
          <w:sz w:val="22"/>
        </w:rPr>
        <w:t xml:space="preserve">being </w:t>
      </w:r>
      <w:r w:rsidRPr="005165FA" w:rsidR="00504581">
        <w:rPr>
          <w:rFonts w:ascii="Calibri" w:hAnsi="Calibri" w:cs="Calibri"/>
          <w:sz w:val="22"/>
        </w:rPr>
        <w:t>‘</w:t>
      </w:r>
      <w:r w:rsidRPr="005165FA" w:rsidR="00504581">
        <w:rPr>
          <w:rFonts w:ascii="Calibri" w:hAnsi="Calibri" w:cs="Calibri"/>
          <w:i/>
          <w:sz w:val="22"/>
        </w:rPr>
        <w:t>support</w:t>
      </w:r>
      <w:r w:rsidRPr="005165FA">
        <w:rPr>
          <w:rFonts w:ascii="Calibri" w:hAnsi="Calibri" w:cs="Calibri"/>
          <w:i/>
          <w:sz w:val="22"/>
        </w:rPr>
        <w:t>ed</w:t>
      </w:r>
      <w:r w:rsidRPr="005165FA" w:rsidR="00504581">
        <w:rPr>
          <w:rFonts w:ascii="Calibri" w:hAnsi="Calibri" w:cs="Calibri"/>
          <w:i/>
          <w:sz w:val="22"/>
        </w:rPr>
        <w:t>’</w:t>
      </w:r>
      <w:r w:rsidRPr="005165FA" w:rsidR="00504581">
        <w:rPr>
          <w:rFonts w:ascii="Calibri" w:hAnsi="Calibri" w:cs="Calibri"/>
          <w:sz w:val="22"/>
        </w:rPr>
        <w:t xml:space="preserve"> is about ensuring appropriate and adequate support when required. </w:t>
      </w:r>
    </w:p>
    <w:p w:rsidRPr="00702BD6" w:rsidR="00504581" w:rsidP="00504581" w:rsidRDefault="00504581" w14:paraId="3606B5DA" w14:textId="77777777">
      <w:pPr>
        <w:pStyle w:val="ListParagraph"/>
        <w:ind w:left="360"/>
        <w:jc w:val="both"/>
        <w:rPr>
          <w:rFonts w:ascii="Calibri" w:hAnsi="Calibri" w:cs="Calibri"/>
          <w:sz w:val="22"/>
        </w:rPr>
      </w:pPr>
    </w:p>
    <w:p w:rsidRPr="00702BD6" w:rsidR="00504581" w:rsidP="00504581" w:rsidRDefault="00504581" w14:paraId="3A7B346D" w14:textId="77777777">
      <w:pPr>
        <w:pStyle w:val="ListParagraph"/>
        <w:widowControl/>
        <w:numPr>
          <w:ilvl w:val="0"/>
          <w:numId w:val="86"/>
        </w:numPr>
        <w:spacing w:after="160"/>
        <w:ind w:left="360"/>
        <w:contextualSpacing/>
        <w:jc w:val="both"/>
        <w:rPr>
          <w:rFonts w:ascii="Calibri" w:hAnsi="Calibri" w:cs="Calibri"/>
          <w:b/>
          <w:bCs/>
          <w:color w:val="28633A" w:themeColor="accent1" w:themeShade="BF"/>
          <w:sz w:val="22"/>
        </w:rPr>
      </w:pPr>
      <w:r w:rsidRPr="00702BD6">
        <w:rPr>
          <w:rFonts w:ascii="Calibri" w:hAnsi="Calibri" w:cs="Calibri"/>
          <w:b/>
          <w:bCs/>
          <w:color w:val="28633A" w:themeColor="accent1" w:themeShade="BF"/>
          <w:sz w:val="22"/>
        </w:rPr>
        <w:t xml:space="preserve">Inclusion involves a particular emphasis on those learners who may be at risk of </w:t>
      </w:r>
      <w:proofErr w:type="spellStart"/>
      <w:r w:rsidRPr="00702BD6">
        <w:rPr>
          <w:rFonts w:ascii="Calibri" w:hAnsi="Calibri" w:cs="Calibri"/>
          <w:b/>
          <w:bCs/>
          <w:color w:val="28633A" w:themeColor="accent1" w:themeShade="BF"/>
          <w:sz w:val="22"/>
        </w:rPr>
        <w:t>marginalisation</w:t>
      </w:r>
      <w:proofErr w:type="spellEnd"/>
      <w:r w:rsidRPr="00702BD6">
        <w:rPr>
          <w:rFonts w:ascii="Calibri" w:hAnsi="Calibri" w:cs="Calibri"/>
          <w:b/>
          <w:bCs/>
          <w:color w:val="28633A" w:themeColor="accent1" w:themeShade="BF"/>
          <w:sz w:val="22"/>
        </w:rPr>
        <w:t>, exclusion or at risk of underachievement</w:t>
      </w:r>
    </w:p>
    <w:p w:rsidRPr="00702BD6" w:rsidR="00504581" w:rsidP="00504581" w:rsidRDefault="00504581" w14:paraId="23971756" w14:textId="77777777">
      <w:pPr>
        <w:pStyle w:val="ListParagraph"/>
        <w:ind w:left="360"/>
        <w:jc w:val="both"/>
        <w:rPr>
          <w:rFonts w:ascii="Calibri" w:hAnsi="Calibri" w:cs="Calibri"/>
          <w:sz w:val="22"/>
        </w:rPr>
      </w:pPr>
      <w:r w:rsidRPr="00702BD6">
        <w:rPr>
          <w:rFonts w:ascii="Calibri" w:hAnsi="Calibri" w:cs="Calibri"/>
          <w:sz w:val="22"/>
        </w:rPr>
        <w:t xml:space="preserve">This indicates the moral responsibility to </w:t>
      </w:r>
      <w:proofErr w:type="gramStart"/>
      <w:r w:rsidRPr="00702BD6">
        <w:rPr>
          <w:rFonts w:ascii="Calibri" w:hAnsi="Calibri" w:cs="Calibri"/>
          <w:sz w:val="22"/>
        </w:rPr>
        <w:t>ensure</w:t>
      </w:r>
      <w:proofErr w:type="gramEnd"/>
      <w:r w:rsidRPr="00702BD6">
        <w:rPr>
          <w:rFonts w:ascii="Calibri" w:hAnsi="Calibri" w:cs="Calibri"/>
          <w:sz w:val="22"/>
        </w:rPr>
        <w:t xml:space="preserve"> identified groups of learners, who may be most at risk, are carefully monitored and where </w:t>
      </w:r>
      <w:proofErr w:type="gramStart"/>
      <w:r w:rsidRPr="00702BD6">
        <w:rPr>
          <w:rFonts w:ascii="Calibri" w:hAnsi="Calibri" w:cs="Calibri"/>
          <w:sz w:val="22"/>
        </w:rPr>
        <w:t>necessary,</w:t>
      </w:r>
      <w:proofErr w:type="gramEnd"/>
      <w:r w:rsidRPr="00702BD6">
        <w:rPr>
          <w:rFonts w:ascii="Calibri" w:hAnsi="Calibri" w:cs="Calibri"/>
          <w:sz w:val="22"/>
        </w:rPr>
        <w:t xml:space="preserve"> steps are taken to ensure they are present, participating, achieving and supported within schools. Every learner matters and matters equally. </w:t>
      </w:r>
    </w:p>
    <w:p w:rsidRPr="00702BD6" w:rsidR="00504581" w:rsidP="00504581" w:rsidRDefault="00504581" w14:paraId="7666FAA2" w14:textId="77777777">
      <w:pPr>
        <w:jc w:val="both"/>
        <w:rPr>
          <w:rFonts w:ascii="Calibri" w:hAnsi="Calibri" w:cs="Calibri"/>
          <w:b/>
          <w:bCs/>
          <w:sz w:val="22"/>
        </w:rPr>
      </w:pPr>
    </w:p>
    <w:p w:rsidRPr="00702BD6" w:rsidR="00504581" w:rsidP="00504581" w:rsidRDefault="00504581" w14:paraId="67AA0220" w14:textId="77777777">
      <w:pPr>
        <w:pStyle w:val="Heading1"/>
      </w:pPr>
      <w:bookmarkStart w:name="_Toc222323543" w:id="3"/>
      <w:r w:rsidRPr="00702BD6">
        <w:t>Our Vision for Inclusion</w:t>
      </w:r>
      <w:bookmarkEnd w:id="3"/>
      <w:r w:rsidRPr="00702BD6">
        <w:t xml:space="preserve"> </w:t>
      </w:r>
    </w:p>
    <w:p w:rsidR="00066A4C" w:rsidP="00504581" w:rsidRDefault="00504581" w14:paraId="6E6AE447" w14:textId="310D828C">
      <w:pPr>
        <w:jc w:val="both"/>
        <w:rPr>
          <w:rFonts w:ascii="Calibri" w:hAnsi="Calibri" w:cs="Calibri"/>
          <w:sz w:val="22"/>
        </w:rPr>
      </w:pPr>
      <w:r w:rsidRPr="00702BD6">
        <w:rPr>
          <w:rFonts w:ascii="Calibri" w:hAnsi="Calibri" w:cs="Calibri"/>
          <w:sz w:val="22"/>
        </w:rPr>
        <w:t>Our vision for inclusion is that every child or young person irrespective of identity, background or ability is part of a resilient and positive learning community where they feel:</w:t>
      </w:r>
    </w:p>
    <w:p w:rsidR="00066A4C" w:rsidP="00504581" w:rsidRDefault="00066A4C" w14:paraId="28E6B54E" w14:textId="77777777">
      <w:pPr>
        <w:jc w:val="both"/>
        <w:rPr>
          <w:rFonts w:ascii="Calibri" w:hAnsi="Calibri" w:cs="Calibri"/>
          <w:sz w:val="22"/>
        </w:rPr>
      </w:pPr>
    </w:p>
    <w:p w:rsidRPr="00702BD6" w:rsidR="00066A4C" w:rsidP="00504581" w:rsidRDefault="00F31E8A" w14:paraId="11254735" w14:textId="2E7112CD">
      <w:pPr>
        <w:jc w:val="both"/>
        <w:rPr>
          <w:rFonts w:ascii="Calibri" w:hAnsi="Calibri" w:cs="Calibri"/>
          <w:sz w:val="22"/>
        </w:rPr>
      </w:pPr>
      <w:r w:rsidRPr="00F31E8A">
        <w:rPr>
          <w:rFonts w:ascii="Calibri" w:hAnsi="Calibri" w:cs="Calibri"/>
          <w:noProof/>
          <w:sz w:val="22"/>
        </w:rPr>
        <w:drawing>
          <wp:inline distT="0" distB="0" distL="0" distR="0" wp14:anchorId="42EB06A8" wp14:editId="467DA40A">
            <wp:extent cx="5870575" cy="1758462"/>
            <wp:effectExtent l="0" t="0" r="0" b="0"/>
            <wp:docPr id="1556875503" name="Picture 1" descr="A puzzle pieces with text on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875503" name="Picture 1" descr="A puzzle pieces with text on them&#10;&#10;AI-generated content may be incorrect."/>
                    <pic:cNvPicPr/>
                  </pic:nvPicPr>
                  <pic:blipFill rotWithShape="1">
                    <a:blip r:embed="rId10"/>
                    <a:srcRect t="34268" b="35779"/>
                    <a:stretch>
                      <a:fillRect/>
                    </a:stretch>
                  </pic:blipFill>
                  <pic:spPr bwMode="auto">
                    <a:xfrm>
                      <a:off x="0" y="0"/>
                      <a:ext cx="5870575" cy="1758462"/>
                    </a:xfrm>
                    <a:prstGeom prst="rect">
                      <a:avLst/>
                    </a:prstGeom>
                    <a:ln>
                      <a:noFill/>
                    </a:ln>
                    <a:extLst>
                      <a:ext uri="{53640926-AAD7-44D8-BBD7-CCE9431645EC}">
                        <a14:shadowObscured xmlns:a14="http://schemas.microsoft.com/office/drawing/2010/main"/>
                      </a:ext>
                    </a:extLst>
                  </pic:spPr>
                </pic:pic>
              </a:graphicData>
            </a:graphic>
          </wp:inline>
        </w:drawing>
      </w:r>
    </w:p>
    <w:p w:rsidRPr="00702BD6" w:rsidR="00504581" w:rsidP="00504581" w:rsidRDefault="00504581" w14:paraId="0BAB34B9" w14:textId="75FE1F8E">
      <w:pPr>
        <w:jc w:val="both"/>
        <w:rPr>
          <w:rFonts w:ascii="Calibri" w:hAnsi="Calibri" w:cs="Calibri"/>
          <w:sz w:val="22"/>
        </w:rPr>
      </w:pPr>
    </w:p>
    <w:p w:rsidRPr="00702BD6" w:rsidR="00504581" w:rsidP="00504581" w:rsidRDefault="00504581" w14:paraId="421254E1" w14:textId="77777777">
      <w:pPr>
        <w:jc w:val="both"/>
        <w:rPr>
          <w:rFonts w:ascii="Calibri" w:hAnsi="Calibri" w:cs="Calibri"/>
          <w:sz w:val="22"/>
        </w:rPr>
      </w:pPr>
    </w:p>
    <w:p w:rsidR="00504581" w:rsidP="00504581" w:rsidRDefault="00504581" w14:paraId="67720573" w14:textId="77777777">
      <w:pPr>
        <w:spacing w:after="0"/>
        <w:rPr>
          <w:rFonts w:ascii="Calibri" w:hAnsi="Calibri" w:eastAsia="Aptos" w:cs="Calibri"/>
          <w:sz w:val="22"/>
        </w:rPr>
      </w:pPr>
    </w:p>
    <w:p w:rsidR="00504581" w:rsidP="00504581" w:rsidRDefault="00504581" w14:paraId="67386A69" w14:textId="77777777">
      <w:pPr>
        <w:jc w:val="both"/>
        <w:rPr>
          <w:rFonts w:ascii="Calibri" w:hAnsi="Calibri" w:cs="Calibri"/>
          <w:sz w:val="22"/>
        </w:rPr>
      </w:pPr>
      <w:r w:rsidRPr="00702BD6">
        <w:rPr>
          <w:rFonts w:ascii="Calibri" w:hAnsi="Calibri" w:cs="Calibri"/>
          <w:sz w:val="22"/>
        </w:rPr>
        <w:t>Our vision will be taken forward through the delivery of the National Pillars of Inclusion which can be used to set expectations and evaluate inclusive practice in schools and early learning and childcare settings. These are present, participating, achieving, and supported.</w:t>
      </w:r>
    </w:p>
    <w:p w:rsidRPr="00702BD6" w:rsidR="005165FA" w:rsidP="00504581" w:rsidRDefault="005165FA" w14:paraId="1CAEEE9D" w14:textId="77777777">
      <w:pPr>
        <w:jc w:val="both"/>
        <w:rPr>
          <w:rFonts w:ascii="Calibri" w:hAnsi="Calibri" w:cs="Calibri"/>
          <w:sz w:val="22"/>
        </w:rPr>
      </w:pPr>
    </w:p>
    <w:p w:rsidR="00504581" w:rsidP="005165FA" w:rsidRDefault="005165FA" w14:paraId="7A573A73" w14:textId="5F1F6FEF">
      <w:pPr>
        <w:jc w:val="center"/>
        <w:rPr>
          <w:rFonts w:ascii="Calibri" w:hAnsi="Calibri" w:cs="Calibri"/>
          <w:noProof/>
          <w:sz w:val="22"/>
        </w:rPr>
      </w:pPr>
      <w:r>
        <w:rPr>
          <w:noProof/>
        </w:rPr>
        <w:drawing>
          <wp:inline distT="0" distB="0" distL="0" distR="0" wp14:anchorId="54160BF9" wp14:editId="1EFB2B7F">
            <wp:extent cx="3095625" cy="2802002"/>
            <wp:effectExtent l="0" t="0" r="0" b="0"/>
            <wp:docPr id="171107659" name="Picture 7" descr="Developing Inclusive Pract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veloping Inclusive Practice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0780" cy="2806668"/>
                    </a:xfrm>
                    <a:prstGeom prst="rect">
                      <a:avLst/>
                    </a:prstGeom>
                    <a:noFill/>
                    <a:ln>
                      <a:noFill/>
                    </a:ln>
                  </pic:spPr>
                </pic:pic>
              </a:graphicData>
            </a:graphic>
          </wp:inline>
        </w:drawing>
      </w:r>
    </w:p>
    <w:p w:rsidR="005165FA" w:rsidP="00504581" w:rsidRDefault="005165FA" w14:paraId="1C5518BC" w14:textId="77777777">
      <w:pPr>
        <w:jc w:val="both"/>
        <w:rPr>
          <w:rFonts w:ascii="Calibri" w:hAnsi="Calibri" w:cs="Calibri"/>
          <w:sz w:val="22"/>
        </w:rPr>
      </w:pPr>
    </w:p>
    <w:p w:rsidR="00DF310E" w:rsidP="00DF310E" w:rsidRDefault="00504581" w14:paraId="0E73DE2D" w14:textId="77777777">
      <w:pPr>
        <w:spacing w:after="0"/>
        <w:rPr>
          <w:rFonts w:ascii="Calibri" w:hAnsi="Calibri" w:eastAsia="Aptos" w:cs="Calibri"/>
          <w:sz w:val="22"/>
        </w:rPr>
      </w:pPr>
      <w:r w:rsidRPr="00702BD6">
        <w:rPr>
          <w:rFonts w:ascii="Calibri" w:hAnsi="Calibri" w:cs="Calibri"/>
          <w:sz w:val="22"/>
        </w:rPr>
        <w:t>Together these four features support the delivery of inclusive learning environments for all children and young people to enable them to reach their full potential.</w:t>
      </w:r>
      <w:r w:rsidR="00DF310E">
        <w:rPr>
          <w:rFonts w:ascii="Calibri" w:hAnsi="Calibri" w:cs="Calibri"/>
          <w:sz w:val="22"/>
        </w:rPr>
        <w:t xml:space="preserve"> </w:t>
      </w:r>
      <w:r w:rsidRPr="00702BD6" w:rsidR="00DF310E">
        <w:rPr>
          <w:rFonts w:ascii="Calibri" w:hAnsi="Calibri" w:eastAsia="Aptos" w:cs="Calibri"/>
          <w:sz w:val="22"/>
        </w:rPr>
        <w:t xml:space="preserve">Every child and young person in Edinburgh should belong, contribute, learn and be supported within an inclusive learning community that </w:t>
      </w:r>
      <w:proofErr w:type="spellStart"/>
      <w:r w:rsidRPr="00702BD6" w:rsidR="00DF310E">
        <w:rPr>
          <w:rFonts w:ascii="Calibri" w:hAnsi="Calibri" w:eastAsia="Aptos" w:cs="Calibri"/>
          <w:sz w:val="22"/>
        </w:rPr>
        <w:t>recognises</w:t>
      </w:r>
      <w:proofErr w:type="spellEnd"/>
      <w:r w:rsidRPr="00702BD6" w:rsidR="00DF310E">
        <w:rPr>
          <w:rFonts w:ascii="Calibri" w:hAnsi="Calibri" w:eastAsia="Aptos" w:cs="Calibri"/>
          <w:sz w:val="22"/>
        </w:rPr>
        <w:t xml:space="preserve"> and removes barriers to participation and achievement.</w:t>
      </w:r>
    </w:p>
    <w:p w:rsidRPr="00702BD6" w:rsidR="00977C3A" w:rsidP="00504581" w:rsidRDefault="00977C3A" w14:paraId="02B18717" w14:textId="77777777">
      <w:pPr>
        <w:jc w:val="both"/>
        <w:rPr>
          <w:rFonts w:ascii="Calibri" w:hAnsi="Calibri" w:cs="Calibri"/>
          <w:sz w:val="22"/>
        </w:rPr>
      </w:pPr>
    </w:p>
    <w:p w:rsidR="00684EEE" w:rsidP="00977C3A" w:rsidRDefault="005165FA" w14:paraId="69EE9543" w14:textId="6F983014">
      <w:pPr>
        <w:jc w:val="center"/>
        <w:rPr>
          <w:rFonts w:ascii="Calibri" w:hAnsi="Calibri" w:cs="Calibri"/>
          <w:sz w:val="22"/>
        </w:rPr>
      </w:pPr>
      <w:r w:rsidRPr="00AC24E9">
        <w:rPr>
          <w:noProof/>
          <w:color w:val="727272"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AA2F953" wp14:editId="44C17E61">
            <wp:extent cx="3561080" cy="3315618"/>
            <wp:effectExtent l="0" t="0" r="1270" b="0"/>
            <wp:docPr id="176434087" name="Picture 1" descr="A diagram of inclu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4087" name="Picture 1" descr="A diagram of inclusion&#10;&#10;AI-generated content may be incorrect."/>
                    <pic:cNvPicPr/>
                  </pic:nvPicPr>
                  <pic:blipFill rotWithShape="1">
                    <a:blip r:embed="rId12"/>
                    <a:srcRect l="4579" t="1968" r="6334"/>
                    <a:stretch>
                      <a:fillRect/>
                    </a:stretch>
                  </pic:blipFill>
                  <pic:spPr bwMode="auto">
                    <a:xfrm>
                      <a:off x="0" y="0"/>
                      <a:ext cx="3567670" cy="3321754"/>
                    </a:xfrm>
                    <a:prstGeom prst="rect">
                      <a:avLst/>
                    </a:prstGeom>
                    <a:ln>
                      <a:noFill/>
                    </a:ln>
                    <a:extLst>
                      <a:ext uri="{53640926-AAD7-44D8-BBD7-CCE9431645EC}">
                        <a14:shadowObscured xmlns:a14="http://schemas.microsoft.com/office/drawing/2010/main"/>
                      </a:ext>
                    </a:extLst>
                  </pic:spPr>
                </pic:pic>
              </a:graphicData>
            </a:graphic>
          </wp:inline>
        </w:drawing>
      </w:r>
    </w:p>
    <w:p w:rsidRPr="00702BD6" w:rsidR="00496326" w:rsidP="00504581" w:rsidRDefault="00496326" w14:paraId="098793C5" w14:textId="77777777">
      <w:pPr>
        <w:jc w:val="both"/>
        <w:rPr>
          <w:rFonts w:ascii="Calibri" w:hAnsi="Calibri" w:cs="Calibri"/>
          <w:sz w:val="22"/>
        </w:rPr>
      </w:pPr>
    </w:p>
    <w:p w:rsidRPr="00702BD6" w:rsidR="00504581" w:rsidP="00504581" w:rsidRDefault="00504581" w14:paraId="55CDF5BD" w14:textId="77777777">
      <w:pPr>
        <w:pStyle w:val="Heading1"/>
      </w:pPr>
      <w:bookmarkStart w:name="_Toc222323544" w:id="4"/>
      <w:r w:rsidRPr="00702BD6">
        <w:t>Key Principles of Inclusion</w:t>
      </w:r>
      <w:bookmarkEnd w:id="4"/>
      <w:r w:rsidRPr="00702BD6">
        <w:t xml:space="preserve"> </w:t>
      </w:r>
    </w:p>
    <w:p w:rsidRPr="00702BD6" w:rsidR="00504581" w:rsidP="00504581" w:rsidRDefault="00504581" w14:paraId="59593F42" w14:textId="77777777">
      <w:pPr>
        <w:jc w:val="both"/>
        <w:rPr>
          <w:rFonts w:ascii="Calibri" w:hAnsi="Calibri" w:cs="Calibri"/>
          <w:sz w:val="22"/>
        </w:rPr>
      </w:pPr>
    </w:p>
    <w:p w:rsidRPr="00702BD6" w:rsidR="00504581" w:rsidP="00504581" w:rsidRDefault="00504581" w14:paraId="4FDC9A85" w14:textId="77777777">
      <w:pPr>
        <w:jc w:val="both"/>
        <w:rPr>
          <w:rFonts w:ascii="Calibri" w:hAnsi="Calibri" w:cs="Calibri"/>
          <w:sz w:val="22"/>
        </w:rPr>
      </w:pPr>
      <w:r w:rsidRPr="00702BD6">
        <w:rPr>
          <w:rFonts w:ascii="Calibri" w:hAnsi="Calibri" w:cs="Calibri"/>
          <w:sz w:val="22"/>
        </w:rPr>
        <w:t xml:space="preserve">The City of Edinburgh Council aims to deliver high quality inclusive practice that supports the holistic needs of the child whilst planning for and </w:t>
      </w:r>
      <w:proofErr w:type="spellStart"/>
      <w:r w:rsidRPr="00702BD6">
        <w:rPr>
          <w:rFonts w:ascii="Calibri" w:hAnsi="Calibri" w:cs="Calibri"/>
          <w:sz w:val="22"/>
        </w:rPr>
        <w:t>recognising</w:t>
      </w:r>
      <w:proofErr w:type="spellEnd"/>
      <w:r w:rsidRPr="00702BD6">
        <w:rPr>
          <w:rFonts w:ascii="Calibri" w:hAnsi="Calibri" w:cs="Calibri"/>
          <w:sz w:val="22"/>
        </w:rPr>
        <w:t xml:space="preserve"> changing needs over time. </w:t>
      </w:r>
    </w:p>
    <w:p w:rsidRPr="00702BD6" w:rsidR="00504581" w:rsidP="00504581" w:rsidRDefault="00504581" w14:paraId="5D20CE76" w14:textId="77777777">
      <w:pPr>
        <w:jc w:val="both"/>
        <w:rPr>
          <w:rFonts w:ascii="Calibri" w:hAnsi="Calibri" w:cs="Calibri"/>
          <w:sz w:val="22"/>
        </w:rPr>
      </w:pPr>
    </w:p>
    <w:p w:rsidRPr="00702BD6" w:rsidR="00504581" w:rsidP="00504581" w:rsidRDefault="00504581" w14:paraId="4E9D5F28" w14:textId="77777777">
      <w:pPr>
        <w:jc w:val="both"/>
        <w:rPr>
          <w:rFonts w:ascii="Calibri" w:hAnsi="Calibri" w:cs="Calibri"/>
          <w:sz w:val="22"/>
        </w:rPr>
      </w:pPr>
      <w:r w:rsidRPr="00702BD6">
        <w:rPr>
          <w:rFonts w:ascii="Calibri" w:hAnsi="Calibri" w:cs="Calibri"/>
          <w:sz w:val="22"/>
        </w:rPr>
        <w:t xml:space="preserve">Key Principles: </w:t>
      </w:r>
    </w:p>
    <w:p w:rsidRPr="00702BD6" w:rsidR="00504581" w:rsidP="00977C3A" w:rsidRDefault="00504581" w14:paraId="065856A7" w14:textId="3B5D7C4F">
      <w:pPr>
        <w:pStyle w:val="ListParagraph"/>
        <w:widowControl/>
        <w:numPr>
          <w:ilvl w:val="0"/>
          <w:numId w:val="90"/>
        </w:numPr>
        <w:spacing w:after="160" w:line="259" w:lineRule="auto"/>
        <w:contextualSpacing/>
        <w:jc w:val="both"/>
        <w:rPr>
          <w:rFonts w:ascii="Calibri" w:hAnsi="Calibri" w:cs="Calibri"/>
          <w:sz w:val="22"/>
        </w:rPr>
      </w:pPr>
      <w:r w:rsidRPr="00702BD6">
        <w:rPr>
          <w:rFonts w:ascii="Calibri" w:hAnsi="Calibri" w:cs="Calibri"/>
          <w:sz w:val="22"/>
        </w:rPr>
        <w:t xml:space="preserve">We will identify and provide support to allow children and young people to overcome any barriers to </w:t>
      </w:r>
      <w:proofErr w:type="gramStart"/>
      <w:r w:rsidRPr="00702BD6">
        <w:rPr>
          <w:rFonts w:ascii="Calibri" w:hAnsi="Calibri" w:cs="Calibri"/>
          <w:sz w:val="22"/>
        </w:rPr>
        <w:t>learning</w:t>
      </w:r>
      <w:r w:rsidR="00DF310E">
        <w:rPr>
          <w:rFonts w:ascii="Calibri" w:hAnsi="Calibri" w:cs="Calibri"/>
          <w:sz w:val="22"/>
        </w:rPr>
        <w:t>;</w:t>
      </w:r>
      <w:proofErr w:type="gramEnd"/>
      <w:r w:rsidRPr="00702BD6">
        <w:rPr>
          <w:rFonts w:ascii="Calibri" w:hAnsi="Calibri" w:cs="Calibri"/>
          <w:sz w:val="22"/>
        </w:rPr>
        <w:t xml:space="preserve"> </w:t>
      </w:r>
    </w:p>
    <w:p w:rsidR="00DF310E" w:rsidP="00977C3A" w:rsidRDefault="007F2C8D" w14:paraId="5B1B5498" w14:textId="42893ED5">
      <w:pPr>
        <w:pStyle w:val="ListParagraph"/>
        <w:widowControl/>
        <w:numPr>
          <w:ilvl w:val="0"/>
          <w:numId w:val="90"/>
        </w:numPr>
        <w:spacing w:after="160" w:line="259" w:lineRule="auto"/>
        <w:contextualSpacing/>
        <w:jc w:val="both"/>
        <w:rPr>
          <w:rFonts w:ascii="Calibri" w:hAnsi="Calibri" w:cs="Calibri"/>
          <w:sz w:val="22"/>
        </w:rPr>
      </w:pPr>
      <w:r w:rsidRPr="00DF310E">
        <w:rPr>
          <w:rFonts w:ascii="Calibri" w:hAnsi="Calibri" w:cs="Calibri"/>
          <w:sz w:val="22"/>
        </w:rPr>
        <w:t>P</w:t>
      </w:r>
      <w:r w:rsidRPr="00DF310E" w:rsidR="00504581">
        <w:rPr>
          <w:rFonts w:ascii="Calibri" w:hAnsi="Calibri" w:cs="Calibri"/>
          <w:sz w:val="22"/>
        </w:rPr>
        <w:t xml:space="preserve">revent discrimination of pupils with disabilities/protected characteristics and provide reasonable adjustments to ensure equality of opportunity in </w:t>
      </w:r>
      <w:proofErr w:type="gramStart"/>
      <w:r w:rsidRPr="00DF310E" w:rsidR="00504581">
        <w:rPr>
          <w:rFonts w:ascii="Calibri" w:hAnsi="Calibri" w:cs="Calibri"/>
          <w:sz w:val="22"/>
        </w:rPr>
        <w:t>learning</w:t>
      </w:r>
      <w:r w:rsidR="00DF310E">
        <w:rPr>
          <w:rFonts w:ascii="Calibri" w:hAnsi="Calibri" w:cs="Calibri"/>
          <w:sz w:val="22"/>
        </w:rPr>
        <w:t>;</w:t>
      </w:r>
      <w:proofErr w:type="gramEnd"/>
    </w:p>
    <w:p w:rsidRPr="00DF310E" w:rsidR="00504581" w:rsidP="00977C3A" w:rsidRDefault="007F2C8D" w14:paraId="70365E59" w14:textId="19B5FFE2">
      <w:pPr>
        <w:pStyle w:val="ListParagraph"/>
        <w:widowControl/>
        <w:numPr>
          <w:ilvl w:val="0"/>
          <w:numId w:val="90"/>
        </w:numPr>
        <w:spacing w:after="160" w:line="259" w:lineRule="auto"/>
        <w:contextualSpacing/>
        <w:jc w:val="both"/>
        <w:rPr>
          <w:rFonts w:ascii="Calibri" w:hAnsi="Calibri" w:cs="Calibri"/>
          <w:sz w:val="22"/>
        </w:rPr>
      </w:pPr>
      <w:r w:rsidRPr="00DF310E">
        <w:rPr>
          <w:rFonts w:ascii="Calibri" w:hAnsi="Calibri" w:cs="Calibri"/>
          <w:sz w:val="22"/>
        </w:rPr>
        <w:t>P</w:t>
      </w:r>
      <w:r w:rsidRPr="00DF310E" w:rsidR="00504581">
        <w:rPr>
          <w:rFonts w:ascii="Calibri" w:hAnsi="Calibri" w:cs="Calibri"/>
          <w:sz w:val="22"/>
        </w:rPr>
        <w:t xml:space="preserve">lan for accessibility of the physical environment, curriculum and </w:t>
      </w:r>
      <w:proofErr w:type="gramStart"/>
      <w:r w:rsidRPr="00DF310E" w:rsidR="00504581">
        <w:rPr>
          <w:rFonts w:ascii="Calibri" w:hAnsi="Calibri" w:cs="Calibri"/>
          <w:sz w:val="22"/>
        </w:rPr>
        <w:t>information</w:t>
      </w:r>
      <w:r w:rsidR="00DF310E">
        <w:rPr>
          <w:rFonts w:ascii="Calibri" w:hAnsi="Calibri" w:cs="Calibri"/>
          <w:sz w:val="22"/>
        </w:rPr>
        <w:t>;</w:t>
      </w:r>
      <w:proofErr w:type="gramEnd"/>
      <w:r w:rsidRPr="00DF310E" w:rsidR="00504581">
        <w:rPr>
          <w:rFonts w:ascii="Calibri" w:hAnsi="Calibri" w:cs="Calibri"/>
          <w:sz w:val="22"/>
        </w:rPr>
        <w:t xml:space="preserve"> </w:t>
      </w:r>
    </w:p>
    <w:p w:rsidRPr="00702BD6" w:rsidR="00504581" w:rsidP="00977C3A" w:rsidRDefault="007F2C8D" w14:paraId="70CE7FAE" w14:textId="0AE0B4EF">
      <w:pPr>
        <w:pStyle w:val="ListParagraph"/>
        <w:widowControl/>
        <w:numPr>
          <w:ilvl w:val="0"/>
          <w:numId w:val="90"/>
        </w:numPr>
        <w:spacing w:after="160" w:line="259" w:lineRule="auto"/>
        <w:contextualSpacing/>
        <w:jc w:val="both"/>
        <w:rPr>
          <w:rFonts w:ascii="Calibri" w:hAnsi="Calibri" w:cs="Calibri"/>
          <w:sz w:val="22"/>
        </w:rPr>
      </w:pPr>
      <w:r>
        <w:rPr>
          <w:rFonts w:ascii="Calibri" w:hAnsi="Calibri" w:cs="Calibri"/>
          <w:sz w:val="22"/>
        </w:rPr>
        <w:t>P</w:t>
      </w:r>
      <w:r w:rsidRPr="00702BD6" w:rsidR="00504581">
        <w:rPr>
          <w:rFonts w:ascii="Calibri" w:hAnsi="Calibri" w:cs="Calibri"/>
          <w:sz w:val="22"/>
        </w:rPr>
        <w:t>romote the wellbeing of children and young people.</w:t>
      </w:r>
    </w:p>
    <w:p w:rsidRPr="00702BD6" w:rsidR="00504581" w:rsidP="00504581" w:rsidRDefault="00504581" w14:paraId="4F4E34A3" w14:textId="77777777">
      <w:pPr>
        <w:jc w:val="both"/>
        <w:rPr>
          <w:rFonts w:ascii="Calibri" w:hAnsi="Calibri" w:cs="Calibri"/>
          <w:sz w:val="22"/>
        </w:rPr>
      </w:pPr>
    </w:p>
    <w:p w:rsidRPr="00702BD6" w:rsidR="00504581" w:rsidP="00504581" w:rsidRDefault="00504581" w14:paraId="08ACB8CC" w14:textId="77777777">
      <w:pPr>
        <w:jc w:val="both"/>
        <w:rPr>
          <w:rFonts w:ascii="Calibri" w:hAnsi="Calibri" w:cs="Calibri"/>
          <w:sz w:val="22"/>
        </w:rPr>
      </w:pPr>
      <w:r w:rsidRPr="00702BD6">
        <w:rPr>
          <w:rFonts w:ascii="Calibri" w:hAnsi="Calibri" w:cs="Calibri"/>
          <w:sz w:val="22"/>
        </w:rPr>
        <w:t xml:space="preserve">Children and young people: </w:t>
      </w:r>
    </w:p>
    <w:p w:rsidRPr="00977C3A" w:rsidR="00504581" w:rsidP="00977C3A" w:rsidRDefault="007F2C8D" w14:paraId="653A248D" w14:textId="6CBB2B75">
      <w:pPr>
        <w:pStyle w:val="ListParagraph"/>
        <w:numPr>
          <w:ilvl w:val="0"/>
          <w:numId w:val="91"/>
        </w:numPr>
        <w:spacing w:after="160" w:line="278" w:lineRule="auto"/>
        <w:contextualSpacing/>
        <w:jc w:val="both"/>
        <w:rPr>
          <w:rFonts w:ascii="Calibri" w:hAnsi="Calibri" w:cs="Calibri"/>
          <w:sz w:val="22"/>
        </w:rPr>
      </w:pPr>
      <w:r>
        <w:rPr>
          <w:rFonts w:ascii="Calibri" w:hAnsi="Calibri" w:cs="Calibri"/>
          <w:sz w:val="22"/>
        </w:rPr>
        <w:t>H</w:t>
      </w:r>
      <w:r w:rsidRPr="00977C3A" w:rsidR="00504581">
        <w:rPr>
          <w:rFonts w:ascii="Calibri" w:hAnsi="Calibri" w:cs="Calibri"/>
          <w:sz w:val="22"/>
        </w:rPr>
        <w:t xml:space="preserve">ave a universal and inalienable right to an education directed towards </w:t>
      </w:r>
      <w:proofErr w:type="spellStart"/>
      <w:r w:rsidRPr="00977C3A" w:rsidR="00504581">
        <w:rPr>
          <w:rFonts w:ascii="Calibri" w:hAnsi="Calibri" w:cs="Calibri"/>
          <w:sz w:val="22"/>
        </w:rPr>
        <w:t>realising</w:t>
      </w:r>
      <w:proofErr w:type="spellEnd"/>
      <w:r w:rsidRPr="00977C3A" w:rsidR="00504581">
        <w:rPr>
          <w:rFonts w:ascii="Calibri" w:hAnsi="Calibri" w:cs="Calibri"/>
          <w:sz w:val="22"/>
        </w:rPr>
        <w:t xml:space="preserve"> their potential:</w:t>
      </w:r>
    </w:p>
    <w:p w:rsidRPr="00977C3A" w:rsidR="00504581" w:rsidP="00977C3A" w:rsidRDefault="007F2C8D" w14:paraId="02992924" w14:textId="1F908306">
      <w:pPr>
        <w:pStyle w:val="ListParagraph"/>
        <w:numPr>
          <w:ilvl w:val="0"/>
          <w:numId w:val="91"/>
        </w:numPr>
        <w:spacing w:after="160" w:line="278" w:lineRule="auto"/>
        <w:contextualSpacing/>
        <w:jc w:val="both"/>
        <w:rPr>
          <w:rFonts w:ascii="Calibri" w:hAnsi="Calibri" w:cs="Calibri"/>
          <w:sz w:val="22"/>
        </w:rPr>
      </w:pPr>
      <w:proofErr w:type="gramStart"/>
      <w:r>
        <w:rPr>
          <w:rFonts w:ascii="Calibri" w:hAnsi="Calibri" w:cs="Calibri"/>
          <w:sz w:val="22"/>
        </w:rPr>
        <w:t>A</w:t>
      </w:r>
      <w:r w:rsidRPr="00977C3A" w:rsidR="00504581">
        <w:rPr>
          <w:rFonts w:ascii="Calibri" w:hAnsi="Calibri" w:cs="Calibri"/>
          <w:sz w:val="22"/>
        </w:rPr>
        <w:t>re</w:t>
      </w:r>
      <w:proofErr w:type="gramEnd"/>
      <w:r w:rsidRPr="00977C3A" w:rsidR="00504581">
        <w:rPr>
          <w:rFonts w:ascii="Calibri" w:hAnsi="Calibri" w:cs="Calibri"/>
          <w:sz w:val="22"/>
        </w:rPr>
        <w:t xml:space="preserve"> supported to attend school and be included, engaged and involved in their </w:t>
      </w:r>
      <w:proofErr w:type="gramStart"/>
      <w:r w:rsidRPr="00977C3A" w:rsidR="00504581">
        <w:rPr>
          <w:rFonts w:ascii="Calibri" w:hAnsi="Calibri" w:cs="Calibri"/>
          <w:sz w:val="22"/>
        </w:rPr>
        <w:t>learning;</w:t>
      </w:r>
      <w:proofErr w:type="gramEnd"/>
    </w:p>
    <w:p w:rsidRPr="00977C3A" w:rsidR="00504581" w:rsidP="00977C3A" w:rsidRDefault="007F2C8D" w14:paraId="48CBFD7B" w14:textId="2CA96FCC">
      <w:pPr>
        <w:pStyle w:val="ListParagraph"/>
        <w:numPr>
          <w:ilvl w:val="0"/>
          <w:numId w:val="91"/>
        </w:numPr>
        <w:spacing w:after="160" w:line="278" w:lineRule="auto"/>
        <w:contextualSpacing/>
        <w:jc w:val="both"/>
        <w:rPr>
          <w:rFonts w:ascii="Calibri" w:hAnsi="Calibri" w:cs="Calibri"/>
          <w:sz w:val="22"/>
        </w:rPr>
      </w:pPr>
      <w:r>
        <w:rPr>
          <w:rFonts w:ascii="Calibri" w:hAnsi="Calibri" w:cs="Calibri"/>
          <w:sz w:val="22"/>
        </w:rPr>
        <w:t>F</w:t>
      </w:r>
      <w:r w:rsidRPr="00977C3A" w:rsidR="00504581">
        <w:rPr>
          <w:rFonts w:ascii="Calibri" w:hAnsi="Calibri" w:cs="Calibri"/>
          <w:sz w:val="22"/>
        </w:rPr>
        <w:t xml:space="preserve">eel safe in school have access to a school ethos and culture that promotes respect for all, equality, diversity, and positive </w:t>
      </w:r>
      <w:proofErr w:type="gramStart"/>
      <w:r w:rsidRPr="00977C3A" w:rsidR="00504581">
        <w:rPr>
          <w:rFonts w:ascii="Calibri" w:hAnsi="Calibri" w:cs="Calibri"/>
          <w:sz w:val="22"/>
        </w:rPr>
        <w:t>relationships;</w:t>
      </w:r>
      <w:proofErr w:type="gramEnd"/>
    </w:p>
    <w:p w:rsidRPr="00977C3A" w:rsidR="00504581" w:rsidP="00977C3A" w:rsidRDefault="007F2C8D" w14:paraId="54C82263" w14:textId="60E34F57">
      <w:pPr>
        <w:pStyle w:val="ListParagraph"/>
        <w:numPr>
          <w:ilvl w:val="0"/>
          <w:numId w:val="91"/>
        </w:numPr>
        <w:spacing w:after="160" w:line="278" w:lineRule="auto"/>
        <w:contextualSpacing/>
        <w:jc w:val="both"/>
        <w:rPr>
          <w:rFonts w:ascii="Calibri" w:hAnsi="Calibri" w:cs="Calibri"/>
          <w:sz w:val="22"/>
        </w:rPr>
      </w:pPr>
      <w:r>
        <w:rPr>
          <w:rFonts w:ascii="Calibri" w:hAnsi="Calibri" w:cs="Calibri"/>
          <w:sz w:val="22"/>
        </w:rPr>
        <w:t>W</w:t>
      </w:r>
      <w:r w:rsidRPr="00977C3A" w:rsidR="00504581">
        <w:rPr>
          <w:rFonts w:ascii="Calibri" w:hAnsi="Calibri" w:cs="Calibri"/>
          <w:sz w:val="22"/>
        </w:rPr>
        <w:t xml:space="preserve">ill be given the right help, at the right time, from the right people, to reduce barriers and support their learning and </w:t>
      </w:r>
      <w:proofErr w:type="gramStart"/>
      <w:r w:rsidRPr="00977C3A" w:rsidR="00504581">
        <w:rPr>
          <w:rFonts w:ascii="Calibri" w:hAnsi="Calibri" w:cs="Calibri"/>
          <w:sz w:val="22"/>
        </w:rPr>
        <w:t>wellbeing;</w:t>
      </w:r>
      <w:proofErr w:type="gramEnd"/>
      <w:r w:rsidRPr="00977C3A" w:rsidR="00504581">
        <w:rPr>
          <w:rFonts w:ascii="Calibri" w:hAnsi="Calibri" w:cs="Calibri"/>
          <w:color w:val="EE0000"/>
          <w:sz w:val="22"/>
        </w:rPr>
        <w:t xml:space="preserve"> </w:t>
      </w:r>
    </w:p>
    <w:p w:rsidRPr="00977C3A" w:rsidR="00504581" w:rsidP="00977C3A" w:rsidRDefault="007F2C8D" w14:paraId="1CDC247B" w14:textId="2402B70C">
      <w:pPr>
        <w:pStyle w:val="ListParagraph"/>
        <w:numPr>
          <w:ilvl w:val="0"/>
          <w:numId w:val="91"/>
        </w:numPr>
        <w:spacing w:after="160" w:line="278" w:lineRule="auto"/>
        <w:contextualSpacing/>
        <w:jc w:val="both"/>
        <w:rPr>
          <w:rFonts w:ascii="Calibri" w:hAnsi="Calibri" w:cs="Calibri"/>
          <w:sz w:val="22"/>
        </w:rPr>
      </w:pPr>
      <w:r>
        <w:rPr>
          <w:rFonts w:ascii="Calibri" w:hAnsi="Calibri" w:cs="Calibri"/>
          <w:sz w:val="22"/>
        </w:rPr>
        <w:t>W</w:t>
      </w:r>
      <w:r w:rsidRPr="00977C3A" w:rsidR="00504581">
        <w:rPr>
          <w:rFonts w:ascii="Calibri" w:hAnsi="Calibri" w:cs="Calibri"/>
          <w:sz w:val="22"/>
        </w:rPr>
        <w:t xml:space="preserve">ill have access to an equitable, high-quality curriculum tailored to meet their </w:t>
      </w:r>
      <w:proofErr w:type="gramStart"/>
      <w:r w:rsidRPr="00977C3A" w:rsidR="00504581">
        <w:rPr>
          <w:rFonts w:ascii="Calibri" w:hAnsi="Calibri" w:cs="Calibri"/>
          <w:sz w:val="22"/>
        </w:rPr>
        <w:t>needs;</w:t>
      </w:r>
      <w:proofErr w:type="gramEnd"/>
    </w:p>
    <w:p w:rsidRPr="00977C3A" w:rsidR="00504581" w:rsidP="00977C3A" w:rsidRDefault="007F2C8D" w14:paraId="78804F01" w14:textId="6AD1C402">
      <w:pPr>
        <w:pStyle w:val="ListParagraph"/>
        <w:numPr>
          <w:ilvl w:val="0"/>
          <w:numId w:val="91"/>
        </w:numPr>
        <w:spacing w:after="160" w:line="278" w:lineRule="auto"/>
        <w:contextualSpacing/>
        <w:jc w:val="both"/>
        <w:rPr>
          <w:rFonts w:ascii="Calibri" w:hAnsi="Calibri" w:cs="Calibri"/>
          <w:sz w:val="22"/>
        </w:rPr>
      </w:pPr>
      <w:r>
        <w:rPr>
          <w:rFonts w:ascii="Calibri" w:hAnsi="Calibri" w:cs="Calibri"/>
          <w:sz w:val="22"/>
        </w:rPr>
        <w:t>W</w:t>
      </w:r>
      <w:r w:rsidRPr="00977C3A" w:rsidR="00504581">
        <w:rPr>
          <w:rFonts w:ascii="Calibri" w:hAnsi="Calibri" w:cs="Calibri"/>
          <w:sz w:val="22"/>
        </w:rPr>
        <w:t xml:space="preserve">ill be educated within their own community to support their sense of belonging, other than in </w:t>
      </w:r>
      <w:r w:rsidRPr="00977C3A" w:rsidR="00504581">
        <w:rPr>
          <w:rFonts w:ascii="Calibri" w:hAnsi="Calibri" w:cs="Calibri"/>
          <w:iCs/>
          <w:sz w:val="22"/>
        </w:rPr>
        <w:t>exceptional</w:t>
      </w:r>
      <w:r w:rsidRPr="00977C3A" w:rsidR="00504581">
        <w:rPr>
          <w:rFonts w:ascii="Calibri" w:hAnsi="Calibri" w:cs="Calibri"/>
          <w:sz w:val="22"/>
        </w:rPr>
        <w:t xml:space="preserve"> circumstances.</w:t>
      </w:r>
    </w:p>
    <w:p w:rsidRPr="00504581" w:rsidR="00504581" w:rsidP="005165FA" w:rsidRDefault="00504581" w14:paraId="7C44F5AA" w14:textId="77777777">
      <w:pPr>
        <w:pStyle w:val="ListParagraph"/>
        <w:widowControl/>
        <w:spacing w:after="160" w:line="278" w:lineRule="auto"/>
        <w:ind w:left="720"/>
        <w:contextualSpacing/>
        <w:jc w:val="both"/>
        <w:rPr>
          <w:rFonts w:ascii="Calibri" w:hAnsi="Calibri" w:cs="Calibri"/>
          <w:sz w:val="22"/>
        </w:rPr>
      </w:pPr>
    </w:p>
    <w:p w:rsidRPr="00702BD6" w:rsidR="00504581" w:rsidP="00504581" w:rsidRDefault="00504581" w14:paraId="6D63C781" w14:textId="77777777">
      <w:pPr>
        <w:pStyle w:val="Heading1"/>
      </w:pPr>
      <w:bookmarkStart w:name="_Toc222323545" w:id="5"/>
      <w:r w:rsidRPr="00702BD6">
        <w:t>Delivering Our Vision</w:t>
      </w:r>
      <w:bookmarkEnd w:id="5"/>
      <w:r w:rsidRPr="00702BD6">
        <w:t xml:space="preserve"> </w:t>
      </w:r>
    </w:p>
    <w:p w:rsidRPr="00883952" w:rsidR="00883952" w:rsidP="00504581" w:rsidRDefault="00504581" w14:paraId="0757062B" w14:textId="69C22556">
      <w:pPr>
        <w:jc w:val="both"/>
        <w:rPr>
          <w:rFonts w:ascii="Calibri" w:hAnsi="Calibri" w:cs="Calibri"/>
          <w:sz w:val="22"/>
        </w:rPr>
      </w:pPr>
      <w:r w:rsidRPr="00702BD6">
        <w:rPr>
          <w:rFonts w:ascii="Calibri" w:hAnsi="Calibri" w:cs="Calibri"/>
          <w:sz w:val="22"/>
        </w:rPr>
        <w:t>The City of Edinburgh Council is committed to supporting and resourcing schools to plan, implement and review inclusive approaches.</w:t>
      </w:r>
    </w:p>
    <w:p w:rsidRPr="00702BD6" w:rsidR="00504581" w:rsidP="00504581" w:rsidRDefault="00504581" w14:paraId="65768F71" w14:textId="77777777">
      <w:pPr>
        <w:pStyle w:val="Heading3"/>
        <w:jc w:val="both"/>
        <w:rPr>
          <w:rFonts w:ascii="Calibri" w:hAnsi="Calibri" w:cs="Calibri"/>
          <w:b w:val="0"/>
          <w:bCs/>
          <w:sz w:val="22"/>
        </w:rPr>
      </w:pPr>
      <w:r w:rsidRPr="00702BD6">
        <w:rPr>
          <w:rFonts w:ascii="Calibri" w:hAnsi="Calibri" w:cs="Calibri"/>
          <w:bCs/>
          <w:sz w:val="22"/>
        </w:rPr>
        <w:t>Staged Intervention Model</w:t>
      </w:r>
    </w:p>
    <w:p w:rsidRPr="00702BD6" w:rsidR="00504581" w:rsidP="00504581" w:rsidRDefault="00504581" w14:paraId="1069DEBC" w14:textId="283F5E73">
      <w:pPr>
        <w:jc w:val="both"/>
        <w:rPr>
          <w:rFonts w:ascii="Calibri" w:hAnsi="Calibri" w:cs="Calibri"/>
          <w:sz w:val="22"/>
        </w:rPr>
      </w:pPr>
      <w:r w:rsidRPr="00702BD6">
        <w:rPr>
          <w:rFonts w:ascii="Calibri" w:hAnsi="Calibri" w:cs="Calibri"/>
          <w:sz w:val="22"/>
        </w:rPr>
        <w:t xml:space="preserve">The implementation of GIRFEC is through early identification and assessment of wellbeing needs, meeting these through a range of support which is proportionate and helps to achieve improved outcomes for children, young people and families. This approach must be flexible, outcome </w:t>
      </w:r>
      <w:r w:rsidRPr="00702BD6" w:rsidR="005165FA">
        <w:rPr>
          <w:rFonts w:ascii="Calibri" w:hAnsi="Calibri" w:cs="Calibri"/>
          <w:sz w:val="22"/>
        </w:rPr>
        <w:t>focused</w:t>
      </w:r>
      <w:r w:rsidRPr="00702BD6">
        <w:rPr>
          <w:rFonts w:ascii="Calibri" w:hAnsi="Calibri" w:cs="Calibri"/>
          <w:sz w:val="22"/>
        </w:rPr>
        <w:t xml:space="preserve"> </w:t>
      </w:r>
      <w:proofErr w:type="gramStart"/>
      <w:r w:rsidRPr="00702BD6">
        <w:rPr>
          <w:rFonts w:ascii="Calibri" w:hAnsi="Calibri" w:cs="Calibri"/>
          <w:sz w:val="22"/>
        </w:rPr>
        <w:t>with</w:t>
      </w:r>
      <w:proofErr w:type="gramEnd"/>
      <w:r w:rsidRPr="00702BD6">
        <w:rPr>
          <w:rFonts w:ascii="Calibri" w:hAnsi="Calibri" w:cs="Calibri"/>
          <w:sz w:val="22"/>
        </w:rPr>
        <w:t xml:space="preserve"> concerns and needs being fully considered and addressed at appropriate stages of intervention which in the City of Edinburgh are described as </w:t>
      </w:r>
      <w:r w:rsidRPr="00702BD6">
        <w:rPr>
          <w:rFonts w:ascii="Calibri" w:hAnsi="Calibri" w:cs="Calibri"/>
          <w:b/>
          <w:bCs/>
          <w:sz w:val="22"/>
        </w:rPr>
        <w:t>Universal, Targeted or Intensive</w:t>
      </w:r>
      <w:r w:rsidRPr="00702BD6">
        <w:rPr>
          <w:rFonts w:ascii="Calibri" w:hAnsi="Calibri" w:cs="Calibri"/>
          <w:sz w:val="22"/>
        </w:rPr>
        <w:t xml:space="preserve">. </w:t>
      </w:r>
    </w:p>
    <w:p w:rsidR="00504581" w:rsidP="00504581" w:rsidRDefault="00504581" w14:paraId="48928F5D" w14:textId="77777777">
      <w:pPr>
        <w:jc w:val="both"/>
        <w:rPr>
          <w:rFonts w:ascii="Calibri" w:hAnsi="Calibri" w:cs="Calibri"/>
          <w:sz w:val="22"/>
        </w:rPr>
      </w:pPr>
      <w:r w:rsidRPr="00702BD6">
        <w:rPr>
          <w:rFonts w:ascii="Calibri" w:hAnsi="Calibri" w:cs="Calibri"/>
          <w:sz w:val="22"/>
        </w:rPr>
        <w:t>This staged approach to intervention provides the framework for all agencies to identify, assess and meet the needs of children and young people at the earliest opportunity</w:t>
      </w:r>
      <w:proofErr w:type="gramStart"/>
      <w:r w:rsidRPr="00702BD6">
        <w:rPr>
          <w:rFonts w:ascii="Calibri" w:hAnsi="Calibri" w:cs="Calibri"/>
          <w:sz w:val="22"/>
        </w:rPr>
        <w:t>, whist</w:t>
      </w:r>
      <w:proofErr w:type="gramEnd"/>
      <w:r w:rsidRPr="00702BD6">
        <w:rPr>
          <w:rFonts w:ascii="Calibri" w:hAnsi="Calibri" w:cs="Calibri"/>
          <w:sz w:val="22"/>
        </w:rPr>
        <w:t xml:space="preserve"> empowering children and young people and families to be part of the process. The process aims, wherever possible, to meet a child or family’s needs via universal services. All families benefitting from universal </w:t>
      </w:r>
      <w:proofErr w:type="gramStart"/>
      <w:r w:rsidRPr="00702BD6">
        <w:rPr>
          <w:rFonts w:ascii="Calibri" w:hAnsi="Calibri" w:cs="Calibri"/>
          <w:sz w:val="22"/>
        </w:rPr>
        <w:t>supports</w:t>
      </w:r>
      <w:proofErr w:type="gramEnd"/>
      <w:r w:rsidRPr="00702BD6">
        <w:rPr>
          <w:rFonts w:ascii="Calibri" w:hAnsi="Calibri" w:cs="Calibri"/>
          <w:sz w:val="22"/>
        </w:rPr>
        <w:t xml:space="preserve"> have the named person as a key point of contact.  </w:t>
      </w:r>
    </w:p>
    <w:p w:rsidR="00602722" w:rsidP="00504581" w:rsidRDefault="00602722" w14:paraId="283384E8" w14:textId="77777777">
      <w:pPr>
        <w:jc w:val="both"/>
        <w:rPr>
          <w:rFonts w:ascii="Calibri" w:hAnsi="Calibri" w:cs="Calibri"/>
          <w:sz w:val="22"/>
        </w:rPr>
      </w:pPr>
    </w:p>
    <w:p w:rsidRPr="00702BD6" w:rsidR="00602722" w:rsidP="00504581" w:rsidRDefault="00602722" w14:paraId="1F73DB0F" w14:textId="77777777">
      <w:pPr>
        <w:jc w:val="both"/>
        <w:rPr>
          <w:rFonts w:ascii="Calibri" w:hAnsi="Calibri" w:cs="Calibri"/>
          <w:sz w:val="22"/>
        </w:rPr>
      </w:pPr>
    </w:p>
    <w:p w:rsidRPr="00702BD6" w:rsidR="00504581" w:rsidP="00504581" w:rsidRDefault="00504581" w14:paraId="3992BE0C" w14:textId="77777777">
      <w:pPr>
        <w:jc w:val="both"/>
        <w:rPr>
          <w:rFonts w:ascii="Calibri" w:hAnsi="Calibri" w:cs="Calibri"/>
          <w:sz w:val="22"/>
        </w:rPr>
      </w:pPr>
      <w:r w:rsidRPr="00702BD6">
        <w:rPr>
          <w:rFonts w:ascii="Calibri" w:hAnsi="Calibri" w:cs="Calibri"/>
          <w:sz w:val="22"/>
        </w:rPr>
        <w:t>The process is based on the principle that the practitioner who knows the child or young person well, in partnership with the parent, is best placed to provide help and support in the first instance. Universal services are provided by Education and Health through Health Visitors, Early Learning and Child-Care settings and Schools. Most children and young people develop into adulthood needing only the support available from universal services.</w:t>
      </w:r>
    </w:p>
    <w:p w:rsidRPr="00702BD6" w:rsidR="00504581" w:rsidP="00504581" w:rsidRDefault="00504581" w14:paraId="4D91B557" w14:textId="77777777">
      <w:pPr>
        <w:jc w:val="both"/>
        <w:rPr>
          <w:rFonts w:ascii="Calibri" w:hAnsi="Calibri" w:cs="Calibri"/>
          <w:sz w:val="22"/>
        </w:rPr>
      </w:pPr>
      <w:r w:rsidRPr="00702BD6">
        <w:rPr>
          <w:rFonts w:ascii="Calibri" w:hAnsi="Calibri" w:cs="Calibri"/>
          <w:sz w:val="22"/>
        </w:rPr>
        <w:t xml:space="preserve">Only when the child or young person’s needs escalate or become more complex should other agencies or professionals offering targeted or intensive </w:t>
      </w:r>
      <w:proofErr w:type="gramStart"/>
      <w:r w:rsidRPr="00702BD6">
        <w:rPr>
          <w:rFonts w:ascii="Calibri" w:hAnsi="Calibri" w:cs="Calibri"/>
          <w:sz w:val="22"/>
        </w:rPr>
        <w:t>supports</w:t>
      </w:r>
      <w:proofErr w:type="gramEnd"/>
      <w:r w:rsidRPr="00702BD6">
        <w:rPr>
          <w:rFonts w:ascii="Calibri" w:hAnsi="Calibri" w:cs="Calibri"/>
          <w:sz w:val="22"/>
        </w:rPr>
        <w:t xml:space="preserve"> become involved. </w:t>
      </w:r>
    </w:p>
    <w:p w:rsidRPr="00702BD6" w:rsidR="00504581" w:rsidP="00504581" w:rsidRDefault="00504581" w14:paraId="69E6A26B" w14:textId="77777777">
      <w:pPr>
        <w:jc w:val="both"/>
        <w:rPr>
          <w:rFonts w:ascii="Calibri" w:hAnsi="Calibri" w:cs="Calibri"/>
          <w:sz w:val="22"/>
        </w:rPr>
      </w:pPr>
      <w:r w:rsidRPr="00702BD6">
        <w:rPr>
          <w:rFonts w:ascii="Calibri" w:hAnsi="Calibri" w:cs="Calibri"/>
          <w:sz w:val="22"/>
        </w:rPr>
        <w:t xml:space="preserve">The diagram below shows the Staged Intervention Model from Universal Services which </w:t>
      </w:r>
      <w:proofErr w:type="gramStart"/>
      <w:r w:rsidRPr="00702BD6">
        <w:rPr>
          <w:rFonts w:ascii="Calibri" w:hAnsi="Calibri" w:cs="Calibri"/>
          <w:sz w:val="22"/>
        </w:rPr>
        <w:t>meet</w:t>
      </w:r>
      <w:proofErr w:type="gramEnd"/>
      <w:r w:rsidRPr="00702BD6">
        <w:rPr>
          <w:rFonts w:ascii="Calibri" w:hAnsi="Calibri" w:cs="Calibri"/>
          <w:sz w:val="22"/>
        </w:rPr>
        <w:t xml:space="preserve"> the needs of most children and young people, to the most acute end of the continuum which provides intensive support for the smaller number of children and young people with complex needs. </w:t>
      </w:r>
    </w:p>
    <w:p w:rsidRPr="00702BD6" w:rsidR="00504581" w:rsidP="00504581" w:rsidRDefault="00504581" w14:paraId="21110C5B" w14:textId="0DA721AE">
      <w:pPr>
        <w:jc w:val="both"/>
        <w:rPr>
          <w:rFonts w:ascii="Calibri" w:hAnsi="Calibri" w:cs="Calibri"/>
          <w:sz w:val="22"/>
        </w:rPr>
      </w:pPr>
    </w:p>
    <w:p w:rsidRPr="00702BD6" w:rsidR="00504581" w:rsidP="00504581" w:rsidRDefault="00504581" w14:paraId="2613B6CF" w14:textId="225751D2">
      <w:pPr>
        <w:jc w:val="both"/>
        <w:rPr>
          <w:rFonts w:ascii="Calibri" w:hAnsi="Calibri" w:cs="Calibri"/>
          <w:sz w:val="22"/>
        </w:rPr>
      </w:pPr>
    </w:p>
    <w:p w:rsidRPr="00702BD6" w:rsidR="00504581" w:rsidP="00504581" w:rsidRDefault="005165FA" w14:paraId="5D58DC11" w14:textId="5FC3D369">
      <w:pPr>
        <w:jc w:val="both"/>
        <w:rPr>
          <w:rFonts w:ascii="Calibri" w:hAnsi="Calibri" w:cs="Calibri"/>
          <w:sz w:val="22"/>
        </w:rPr>
      </w:pPr>
      <w:r w:rsidRPr="00702BD6">
        <w:rPr>
          <w:rFonts w:ascii="Calibri" w:hAnsi="Calibri" w:cs="Calibri"/>
          <w:noProof/>
          <w:sz w:val="22"/>
        </w:rPr>
        <mc:AlternateContent>
          <mc:Choice Requires="wps">
            <w:drawing>
              <wp:anchor distT="0" distB="0" distL="114300" distR="114300" simplePos="0" relativeHeight="251670528" behindDoc="0" locked="0" layoutInCell="1" allowOverlap="1" wp14:anchorId="4B5D2040" wp14:editId="039DF3D0">
                <wp:simplePos x="0" y="0"/>
                <wp:positionH relativeFrom="column">
                  <wp:posOffset>4238625</wp:posOffset>
                </wp:positionH>
                <wp:positionV relativeFrom="paragraph">
                  <wp:posOffset>163830</wp:posOffset>
                </wp:positionV>
                <wp:extent cx="2131695" cy="1021715"/>
                <wp:effectExtent l="19050" t="19050" r="20955" b="26035"/>
                <wp:wrapNone/>
                <wp:docPr id="1249062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1695" cy="1021715"/>
                        </a:xfrm>
                        <a:prstGeom prst="rect">
                          <a:avLst/>
                        </a:prstGeom>
                        <a:solidFill>
                          <a:srgbClr val="FFFFFF"/>
                        </a:solidFill>
                        <a:ln w="28575">
                          <a:solidFill>
                            <a:srgbClr val="00B050"/>
                          </a:solidFill>
                          <a:miter lim="800000"/>
                          <a:headEnd/>
                          <a:tailEnd/>
                        </a:ln>
                      </wps:spPr>
                      <wps:txbx>
                        <w:txbxContent>
                          <w:p w:rsidRPr="00A977A8" w:rsidR="00504581" w:rsidP="00504581" w:rsidRDefault="00504581" w14:paraId="59AAAEBA" w14:textId="77777777">
                            <w:pPr>
                              <w:rPr>
                                <w:sz w:val="18"/>
                                <w:szCs w:val="18"/>
                              </w:rPr>
                            </w:pPr>
                            <w:r w:rsidRPr="00A977A8">
                              <w:rPr>
                                <w:sz w:val="18"/>
                                <w:szCs w:val="18"/>
                              </w:rPr>
                              <w:t>Intensive support is designed for children and young people with more complex or significant, long-term, and potentially life-altering needs.</w:t>
                            </w:r>
                            <w:r>
                              <w:rPr>
                                <w:sz w:val="18"/>
                                <w:szCs w:val="18"/>
                              </w:rPr>
                              <w:t xml:space="preserve"> This is provided on a multiagency basis.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E0D1786">
              <v:shape id="_x0000_s1027" style="position:absolute;left:0;text-align:left;margin-left:333.75pt;margin-top:12.9pt;width:167.85pt;height:80.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color="#00b050"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VnGwIAACgEAAAOAAAAZHJzL2Uyb0RvYy54bWysU9tu2zAMfR+wfxD0vtjO4iY14hRtugwD&#10;ugvQ7QNkWY6FyaImKbGzrx8lu2m6YS/D9CCIonRIHh6ub4ZOkaOwToIuaTZLKRGaQy31vqTfvu7e&#10;rChxnumaKdCipCfh6M3m9at1bwoxhxZULSxBEO2K3pS09d4USeJ4KzrmZmCERmcDtmMeTbtPast6&#10;RO9UMk/Tq6QHWxsLXDiHt/ejk24iftMI7j83jROeqJJibj7uNu5V2JPNmhV7y0wr+ZQG+4csOiY1&#10;Bj1D3TPPyMHKP6A6yS04aPyMQ5dA00guYg1YTZb+Vs1jy4yItSA5zpxpcv8Pln86PpovlvjhDgZs&#10;YCzCmQfg3x3RsG2Z3otba6FvBasxcBYoS3rjiulroNoVLoBU/Ueoscns4CECDY3tAitYJ0F0bMDp&#10;TLoYPOF4Oc/eZlfXOSUcfVk6z5ZZHmOw4um7sc6/F9CRcCipxa5GeHZ8cD6kw4qnJyGaAyXrnVQq&#10;GnZfbZUlR4YK2MU1ob94pjTpMZdVvsxHCv6KkaZ3aR6Fg2FfYHTSo5aV7Eq6SsMa1RWIe6frqDTP&#10;pBrP+FnpiclA3kijH6qByHqiORBbQX1Cai2M0sVRw0ML9iclPcq2pO7HgVlBifqgsT3X2WIRdB6N&#10;Rb6co2EvPdWlh2mOUCX1lIzHrY+zEYjTcIttbGQk+DmTKWWUY+R9Gp2g90s7vnoe8M0vAAAA//8D&#10;AFBLAwQUAAYACAAAACEAQChhTN4AAAALAQAADwAAAGRycy9kb3ducmV2LnhtbEyPwU7DMAyG70i8&#10;Q2QkbixZUdupNJ0Q0jRxQdrgAdLGtBWNU5JsK2+Pd4KbLX/6/f31dnGTOGOIoycN65UCgdR5O1Kv&#10;4eN997ABEZMhayZPqOEHI2yb25vaVNZf6IDnY+oFh1CsjIYhpbmSMnYDOhNXfkbi26cPziReQy9t&#10;MBcOd5PMlCqkMyPxh8HM+DJg93U8OQ057abye//WpXYf1at18/oQcq3v75bnJxAJl/QHw1Wf1aFh&#10;p9afyEYxaSiKMmdUQ5ZzhSug1GMGouVpU5Qgm1r+79D8AgAA//8DAFBLAQItABQABgAIAAAAIQC2&#10;gziS/gAAAOEBAAATAAAAAAAAAAAAAAAAAAAAAABbQ29udGVudF9UeXBlc10ueG1sUEsBAi0AFAAG&#10;AAgAAAAhADj9If/WAAAAlAEAAAsAAAAAAAAAAAAAAAAALwEAAF9yZWxzLy5yZWxzUEsBAi0AFAAG&#10;AAgAAAAhAODI9WcbAgAAKAQAAA4AAAAAAAAAAAAAAAAALgIAAGRycy9lMm9Eb2MueG1sUEsBAi0A&#10;FAAGAAgAAAAhAEAoYUzeAAAACwEAAA8AAAAAAAAAAAAAAAAAdQQAAGRycy9kb3ducmV2LnhtbFBL&#10;BQYAAAAABAAEAPMAAACABQAAAAA=&#10;" w14:anchorId="4B5D2040">
                <v:textbox>
                  <w:txbxContent>
                    <w:p w:rsidRPr="00A977A8" w:rsidR="00504581" w:rsidP="00504581" w:rsidRDefault="00504581" w14:paraId="13B367B3" w14:textId="77777777">
                      <w:pPr>
                        <w:rPr>
                          <w:sz w:val="18"/>
                          <w:szCs w:val="18"/>
                        </w:rPr>
                      </w:pPr>
                      <w:r w:rsidRPr="00A977A8">
                        <w:rPr>
                          <w:sz w:val="18"/>
                          <w:szCs w:val="18"/>
                        </w:rPr>
                        <w:t>Intensive support is designed for children and young people with more complex or significant, long-term, and potentially life-altering needs.</w:t>
                      </w:r>
                      <w:r>
                        <w:rPr>
                          <w:sz w:val="18"/>
                          <w:szCs w:val="18"/>
                        </w:rPr>
                        <w:t xml:space="preserve"> This is provided on a multiagency basis. </w:t>
                      </w:r>
                    </w:p>
                  </w:txbxContent>
                </v:textbox>
              </v:shape>
            </w:pict>
          </mc:Fallback>
        </mc:AlternateContent>
      </w:r>
      <w:r w:rsidRPr="00702BD6">
        <w:rPr>
          <w:rFonts w:ascii="Calibri" w:hAnsi="Calibri" w:cs="Calibri"/>
          <w:noProof/>
          <w:sz w:val="22"/>
        </w:rPr>
        <w:drawing>
          <wp:anchor distT="0" distB="0" distL="114300" distR="114300" simplePos="0" relativeHeight="251668480" behindDoc="0" locked="0" layoutInCell="1" allowOverlap="1" wp14:anchorId="4DB7080F" wp14:editId="16371253">
            <wp:simplePos x="0" y="0"/>
            <wp:positionH relativeFrom="column">
              <wp:posOffset>-314325</wp:posOffset>
            </wp:positionH>
            <wp:positionV relativeFrom="paragraph">
              <wp:posOffset>325120</wp:posOffset>
            </wp:positionV>
            <wp:extent cx="4394200" cy="3286125"/>
            <wp:effectExtent l="19050" t="0" r="44450" b="28575"/>
            <wp:wrapNone/>
            <wp:docPr id="136545590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p>
    <w:p w:rsidRPr="00702BD6" w:rsidR="00504581" w:rsidP="00504581" w:rsidRDefault="00504581" w14:paraId="34FF7336" w14:textId="771FF019">
      <w:pPr>
        <w:jc w:val="both"/>
        <w:rPr>
          <w:rFonts w:ascii="Calibri" w:hAnsi="Calibri" w:cs="Calibri"/>
          <w:sz w:val="22"/>
        </w:rPr>
      </w:pPr>
      <w:r w:rsidRPr="00702BD6">
        <w:rPr>
          <w:rFonts w:ascii="Calibri" w:hAnsi="Calibri" w:cs="Calibri"/>
          <w:sz w:val="22"/>
        </w:rPr>
        <w:t xml:space="preserve"> </w:t>
      </w:r>
    </w:p>
    <w:p w:rsidRPr="00702BD6" w:rsidR="00504581" w:rsidP="00504581" w:rsidRDefault="00504581" w14:paraId="46F39BD5" w14:textId="0B46B0FC">
      <w:pPr>
        <w:jc w:val="both"/>
        <w:rPr>
          <w:rFonts w:ascii="Calibri" w:hAnsi="Calibri" w:cs="Calibri"/>
          <w:sz w:val="22"/>
        </w:rPr>
      </w:pPr>
    </w:p>
    <w:p w:rsidRPr="00702BD6" w:rsidR="00504581" w:rsidP="00504581" w:rsidRDefault="00504581" w14:paraId="0AAE2395" w14:textId="5BD17F71">
      <w:pPr>
        <w:jc w:val="both"/>
        <w:rPr>
          <w:rFonts w:ascii="Calibri" w:hAnsi="Calibri" w:cs="Calibri"/>
          <w:sz w:val="22"/>
        </w:rPr>
      </w:pPr>
    </w:p>
    <w:p w:rsidRPr="00702BD6" w:rsidR="00504581" w:rsidP="00504581" w:rsidRDefault="005165FA" w14:paraId="5597BF81" w14:textId="658B6901">
      <w:pPr>
        <w:jc w:val="both"/>
        <w:rPr>
          <w:rFonts w:ascii="Calibri" w:hAnsi="Calibri" w:cs="Calibri"/>
          <w:sz w:val="22"/>
        </w:rPr>
      </w:pPr>
      <w:r w:rsidRPr="00702BD6">
        <w:rPr>
          <w:rFonts w:ascii="Calibri" w:hAnsi="Calibri" w:cs="Calibri"/>
          <w:noProof/>
          <w:sz w:val="22"/>
        </w:rPr>
        <mc:AlternateContent>
          <mc:Choice Requires="wps">
            <w:drawing>
              <wp:anchor distT="0" distB="0" distL="114300" distR="114300" simplePos="0" relativeHeight="251669504" behindDoc="0" locked="0" layoutInCell="1" allowOverlap="1" wp14:anchorId="1717015D" wp14:editId="3C823C08">
                <wp:simplePos x="0" y="0"/>
                <wp:positionH relativeFrom="column">
                  <wp:posOffset>4257675</wp:posOffset>
                </wp:positionH>
                <wp:positionV relativeFrom="paragraph">
                  <wp:posOffset>247015</wp:posOffset>
                </wp:positionV>
                <wp:extent cx="2131695" cy="1028700"/>
                <wp:effectExtent l="19050" t="19050" r="20955" b="19050"/>
                <wp:wrapNone/>
                <wp:docPr id="1602053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1695" cy="1028700"/>
                        </a:xfrm>
                        <a:prstGeom prst="rect">
                          <a:avLst/>
                        </a:prstGeom>
                        <a:solidFill>
                          <a:srgbClr val="FFFFFF"/>
                        </a:solidFill>
                        <a:ln w="28575">
                          <a:solidFill>
                            <a:srgbClr val="002060"/>
                          </a:solidFill>
                          <a:miter lim="800000"/>
                          <a:headEnd/>
                          <a:tailEnd/>
                        </a:ln>
                      </wps:spPr>
                      <wps:txbx>
                        <w:txbxContent>
                          <w:p w:rsidRPr="00A977A8" w:rsidR="00504581" w:rsidP="00504581" w:rsidRDefault="00504581" w14:paraId="40187DD8" w14:textId="77777777">
                            <w:pPr>
                              <w:rPr>
                                <w:sz w:val="18"/>
                                <w:szCs w:val="18"/>
                              </w:rPr>
                            </w:pPr>
                            <w:r w:rsidRPr="00A977A8">
                              <w:rPr>
                                <w:sz w:val="18"/>
                                <w:szCs w:val="18"/>
                              </w:rPr>
                              <w:t>Targeted support is additional, focused, and sometimes time-limited support for children and young people who require something extra or different to meet their learning objectives.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932D4BC">
              <v:shape id="_x0000_s1028" style="position:absolute;left:0;text-align:left;margin-left:335.25pt;margin-top:19.45pt;width:167.85pt;height:8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color="#002060"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I6nGgIAACgEAAAOAAAAZHJzL2Uyb0RvYy54bWysU9uO2yAQfa/Uf0C8N740t7XirLbZpqq0&#10;vUjbfgDGOEbFDAUSO/36HXCSTbfqS1UeEMPA4cyZw+p26BQ5COsk6JJmk5QSoTnUUu9K+v3b9s2S&#10;EueZrpkCLUp6FI7erl+/WvWmEDm0oGphCYJoV/SmpK33pkgSx1vRMTcBIzQmG7Ad8xjaXVJb1iN6&#10;p5I8TedJD7Y2FrhwDnfvxyRdR/ymEdx/aRonPFElRW4+zjbOVZiT9YoVO8tMK/mJBvsHFh2TGh+9&#10;QN0zz8jeyj+gOsktOGj8hEOXQNNILmINWE2WvqjmsWVGxFpQHGcuMrn/B8s/Hx7NV0v88A4GbGAs&#10;wpkH4D8c0bBpmd6JO2uhbwWr8eEsSJb0xhWnq0FqV7gAUvWfoMYms72HCDQ0tguqYJ0E0bEBx4vo&#10;YvCE42aevc3mNzNKOOayNF8u0tiWhBXn68Y6/0FAR8KipBa7GuHZ4cH5QIcV5yPhNQdK1lupVAzs&#10;rtooSw4MHbCNI1bw4pjSpEcuy9liNkrwV4w0zdP5meFvT3XSo5eV7Eq6TMMY3RWEe6/r6DTPpBrX&#10;yFnpk5JBvFFGP1QDkTUyCXeDsBXUR5TWwmhd/Gq4aMH+oqRH25bU/dwzKyhRHzW25yabToPPYzCd&#10;LXIM7HWmus4wzRGqpJ6Scbnx8W8E4TTcYRsbGQV+ZnKijHaMup++TvD7dRxPPX/w9RMAAAD//wMA&#10;UEsDBBQABgAIAAAAIQDFXCUJ4AAAAAsBAAAPAAAAZHJzL2Rvd25yZXYueG1sTI/BTsMwEETvSPyD&#10;tUhcUOsQ1NCEOBVFgNQTou2BoxMvSUS8Drbbhr9ne4Ljakbz3paryQ7iiD70jhTczhMQSI0zPbUK&#10;9ruX2RJEiJqMHhyhgh8MsKouL0pdGHeidzxuYyt4hEKhFXQxjoWUoenQ6jB3IxJnn85bHfn0rTRe&#10;n3jcDjJNkkxa3RMTOj3iU4fN1/ZgFTyv89d0Ma2zXR36724TnL95+1Dq+mp6fAARcYp/ZTjrszpU&#10;7FS7A5kgBgXZfbLgqoK7ZQ7iXGBcCqJWwOAcZFXK/z9UvwAAAP//AwBQSwECLQAUAAYACAAAACEA&#10;toM4kv4AAADhAQAAEwAAAAAAAAAAAAAAAAAAAAAAW0NvbnRlbnRfVHlwZXNdLnhtbFBLAQItABQA&#10;BgAIAAAAIQA4/SH/1gAAAJQBAAALAAAAAAAAAAAAAAAAAC8BAABfcmVscy8ucmVsc1BLAQItABQA&#10;BgAIAAAAIQDMQI6nGgIAACgEAAAOAAAAAAAAAAAAAAAAAC4CAABkcnMvZTJvRG9jLnhtbFBLAQIt&#10;ABQABgAIAAAAIQDFXCUJ4AAAAAsBAAAPAAAAAAAAAAAAAAAAAHQEAABkcnMvZG93bnJldi54bWxQ&#10;SwUGAAAAAAQABADzAAAAgQUAAAAA&#10;" w14:anchorId="1717015D">
                <v:textbox>
                  <w:txbxContent>
                    <w:p w:rsidRPr="00A977A8" w:rsidR="00504581" w:rsidP="00504581" w:rsidRDefault="00504581" w14:paraId="01A554A4" w14:textId="77777777">
                      <w:pPr>
                        <w:rPr>
                          <w:sz w:val="18"/>
                          <w:szCs w:val="18"/>
                        </w:rPr>
                      </w:pPr>
                      <w:r w:rsidRPr="00A977A8">
                        <w:rPr>
                          <w:sz w:val="18"/>
                          <w:szCs w:val="18"/>
                        </w:rPr>
                        <w:t>Targeted support is additional, focused, and sometimes time-limited support for children and young people who require something extra or different to meet their learning objectives.</w:t>
                      </w:r>
                    </w:p>
                  </w:txbxContent>
                </v:textbox>
              </v:shape>
            </w:pict>
          </mc:Fallback>
        </mc:AlternateContent>
      </w:r>
    </w:p>
    <w:p w:rsidRPr="00702BD6" w:rsidR="00504581" w:rsidP="00504581" w:rsidRDefault="00504581" w14:paraId="399A906E" w14:textId="1C9E8FBD">
      <w:pPr>
        <w:jc w:val="both"/>
        <w:rPr>
          <w:rFonts w:ascii="Calibri" w:hAnsi="Calibri" w:cs="Calibri"/>
          <w:sz w:val="22"/>
        </w:rPr>
      </w:pPr>
    </w:p>
    <w:p w:rsidRPr="00702BD6" w:rsidR="00504581" w:rsidP="00504581" w:rsidRDefault="00504581" w14:paraId="79A39A42" w14:textId="3548D09A">
      <w:pPr>
        <w:jc w:val="both"/>
        <w:rPr>
          <w:rFonts w:ascii="Calibri" w:hAnsi="Calibri" w:cs="Calibri"/>
          <w:sz w:val="22"/>
        </w:rPr>
      </w:pPr>
    </w:p>
    <w:p w:rsidRPr="00702BD6" w:rsidR="00504581" w:rsidP="00504581" w:rsidRDefault="00504581" w14:paraId="1461CF10" w14:textId="498688B8">
      <w:pPr>
        <w:jc w:val="both"/>
        <w:rPr>
          <w:rFonts w:ascii="Calibri" w:hAnsi="Calibri" w:cs="Calibri"/>
          <w:sz w:val="22"/>
        </w:rPr>
      </w:pPr>
    </w:p>
    <w:p w:rsidRPr="00702BD6" w:rsidR="00504581" w:rsidP="00504581" w:rsidRDefault="00504581" w14:paraId="075160AC" w14:textId="77777777">
      <w:pPr>
        <w:jc w:val="both"/>
        <w:rPr>
          <w:rFonts w:ascii="Calibri" w:hAnsi="Calibri" w:cs="Calibri"/>
          <w:sz w:val="22"/>
        </w:rPr>
      </w:pPr>
    </w:p>
    <w:p w:rsidRPr="00702BD6" w:rsidR="00504581" w:rsidP="00504581" w:rsidRDefault="005165FA" w14:paraId="57F66160" w14:textId="06BFC821">
      <w:pPr>
        <w:jc w:val="both"/>
        <w:rPr>
          <w:rFonts w:ascii="Calibri" w:hAnsi="Calibri" w:cs="Calibri"/>
          <w:sz w:val="22"/>
        </w:rPr>
      </w:pPr>
      <w:r w:rsidRPr="00702BD6">
        <w:rPr>
          <w:rFonts w:ascii="Calibri" w:hAnsi="Calibri" w:cs="Calibri"/>
          <w:noProof/>
          <w:sz w:val="22"/>
        </w:rPr>
        <mc:AlternateContent>
          <mc:Choice Requires="wps">
            <w:drawing>
              <wp:anchor distT="0" distB="0" distL="114300" distR="114300" simplePos="0" relativeHeight="251667456" behindDoc="0" locked="0" layoutInCell="1" allowOverlap="1" wp14:anchorId="4766321C" wp14:editId="02947E88">
                <wp:simplePos x="0" y="0"/>
                <wp:positionH relativeFrom="column">
                  <wp:posOffset>4279265</wp:posOffset>
                </wp:positionH>
                <wp:positionV relativeFrom="paragraph">
                  <wp:posOffset>115570</wp:posOffset>
                </wp:positionV>
                <wp:extent cx="2131695" cy="935990"/>
                <wp:effectExtent l="19050" t="19050" r="20955" b="16510"/>
                <wp:wrapNone/>
                <wp:docPr id="19638779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1695" cy="935990"/>
                        </a:xfrm>
                        <a:prstGeom prst="rect">
                          <a:avLst/>
                        </a:prstGeom>
                        <a:solidFill>
                          <a:srgbClr val="FFFFFF"/>
                        </a:solidFill>
                        <a:ln w="28575">
                          <a:solidFill>
                            <a:schemeClr val="accent3">
                              <a:lumMod val="40000"/>
                              <a:lumOff val="60000"/>
                            </a:schemeClr>
                          </a:solidFill>
                          <a:miter lim="800000"/>
                          <a:headEnd/>
                          <a:tailEnd/>
                        </a:ln>
                      </wps:spPr>
                      <wps:txbx>
                        <w:txbxContent>
                          <w:p w:rsidRPr="00A977A8" w:rsidR="00504581" w:rsidP="00504581" w:rsidRDefault="00504581" w14:paraId="58932550" w14:textId="77777777">
                            <w:pPr>
                              <w:rPr>
                                <w:sz w:val="18"/>
                                <w:szCs w:val="18"/>
                              </w:rPr>
                            </w:pPr>
                            <w:r w:rsidRPr="00A977A8">
                              <w:rPr>
                                <w:sz w:val="18"/>
                                <w:szCs w:val="18"/>
                              </w:rPr>
                              <w:t>Universal support is the initial level of support, available to all children and young people. It is built upon the ethos, climate, and relationships within every learning environment.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w14:anchorId="1B1C7B1B">
              <v:shape id="_x0000_s1029" style="position:absolute;left:0;text-align:left;margin-left:336.95pt;margin-top:9.1pt;width:167.85pt;height:73.7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strokecolor="#d2a0ca [1302]" strokeweight="2.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NNzOAIAAGUEAAAOAAAAZHJzL2Uyb0RvYy54bWysVNuO2yAQfa/Uf0C8N859EyvOapttqkrb&#10;i7TtB2CMY1RgKJDY26/vgJ1sdvtW1Q8IBjicOWfGm9tOK3ISzkswBZ2MxpQIw6GS5lDQH9/371aU&#10;+MBMxRQYUdAn4ent9u2bTWtzMYUGVCUcQRDj89YWtAnB5lnmeSM08yOwwuBmDU6zgEt3yCrHWkTX&#10;KpuOx8usBVdZB1x4j9H7fpNuE35dCx6+1rUXgaiCIreQRpfGMo7ZdsPyg2O2kXygwf6BhWbS4KMX&#10;qHsWGDk6+ReUltyBhzqMOOgM6lpykXLAbCbjV9k8NsyKlAuK4+1FJv//YPmX06P95kjo3kOHBqYk&#10;vH0A/tMTA7uGmYO4cw7aRrAKH55EybLW+ny4GqX2uY8gZfsZKjSZHQMkoK52OqqCeRJERwOeLqKL&#10;LhCOwelkNlmuF5Rw3FvPFut1ciVj+fm2dT58FKBJnBTUoakJnZ0efIhsWH4+Eh/zoGS1l0qlhTuU&#10;O+XIiWEB7NOXEnh1TBnSIpXV4mbRK/ACIxajuKAwzoUJs3ROHTWm3KPPx/j1BYVhLLs+vDyHkWYq&#10;64iUSL8gqmXARlBSF3QVbwxIUfUPpkplGphU/RyhlBlsiMr3HoSu7IisCjqLLKIrJVRP6IuDvu6x&#10;T3HSgPtNSYs1X1D/68icoER9MujtejKfxyZJi/niZooLd71TXu8wwxGqoIGSfroLqbGi7AbusAZq&#10;mex5ZjJQxlpOAgx9F5vlep1OPf8dtn8AAAD//wMAUEsDBBQABgAIAAAAIQBO8Paz3gAAAAsBAAAP&#10;AAAAZHJzL2Rvd25yZXYueG1sTI/BboMwDIbvk/YOkSvttoaCmlJGqKZNO0+jveyWEhdQSYKSQNnb&#10;zz1tN1v/p9+fy8NiBjajD72zEjbrBBjaxunethJOx4/nHFiIymo1OIsSfjDAoXp8KFWh3c1+4VzH&#10;llGJDYWS0MU4FpyHpkOjwtqNaCm7OG9UpNW3XHt1o3Iz8DRJBDeqt3ShUyO+ddhc68lI+LzUs8h2&#10;vs2m0/d7lm7FxudCyqfV8voCLOIS/2C465M6VOR0dpPVgQ0SxC7bE0pBngK7A0myF8DONImtAF6V&#10;/P8P1S8AAAD//wMAUEsBAi0AFAAGAAgAAAAhALaDOJL+AAAA4QEAABMAAAAAAAAAAAAAAAAAAAAA&#10;AFtDb250ZW50X1R5cGVzXS54bWxQSwECLQAUAAYACAAAACEAOP0h/9YAAACUAQAACwAAAAAAAAAA&#10;AAAAAAAvAQAAX3JlbHMvLnJlbHNQSwECLQAUAAYACAAAACEASuTTczgCAABlBAAADgAAAAAAAAAA&#10;AAAAAAAuAgAAZHJzL2Uyb0RvYy54bWxQSwECLQAUAAYACAAAACEATvD2s94AAAALAQAADwAAAAAA&#10;AAAAAAAAAACSBAAAZHJzL2Rvd25yZXYueG1sUEsFBgAAAAAEAAQA8wAAAJ0FAAAAAA==&#10;" w14:anchorId="4766321C">
                <v:textbox>
                  <w:txbxContent>
                    <w:p w:rsidRPr="00A977A8" w:rsidR="00504581" w:rsidP="00504581" w:rsidRDefault="00504581" w14:paraId="58F1E604" w14:textId="77777777">
                      <w:pPr>
                        <w:rPr>
                          <w:sz w:val="18"/>
                          <w:szCs w:val="18"/>
                        </w:rPr>
                      </w:pPr>
                      <w:r w:rsidRPr="00A977A8">
                        <w:rPr>
                          <w:sz w:val="18"/>
                          <w:szCs w:val="18"/>
                        </w:rPr>
                        <w:t>Universal support is the initial level of support, available to all children and young people. It is built upon the ethos, climate, and relationships within every learning environment.</w:t>
                      </w:r>
                    </w:p>
                  </w:txbxContent>
                </v:textbox>
              </v:shape>
            </w:pict>
          </mc:Fallback>
        </mc:AlternateContent>
      </w:r>
    </w:p>
    <w:p w:rsidRPr="00702BD6" w:rsidR="00504581" w:rsidP="00504581" w:rsidRDefault="00504581" w14:paraId="2202973D" w14:textId="39CCF42A">
      <w:pPr>
        <w:jc w:val="both"/>
        <w:rPr>
          <w:rFonts w:ascii="Calibri" w:hAnsi="Calibri" w:cs="Calibri"/>
          <w:sz w:val="22"/>
        </w:rPr>
      </w:pPr>
    </w:p>
    <w:p w:rsidRPr="00702BD6" w:rsidR="00504581" w:rsidP="00504581" w:rsidRDefault="00504581" w14:paraId="5870C032" w14:textId="77777777">
      <w:pPr>
        <w:jc w:val="both"/>
        <w:rPr>
          <w:rFonts w:ascii="Calibri" w:hAnsi="Calibri" w:cs="Calibri"/>
          <w:sz w:val="22"/>
        </w:rPr>
      </w:pPr>
    </w:p>
    <w:p w:rsidRPr="00702BD6" w:rsidR="00504581" w:rsidP="00504581" w:rsidRDefault="00504581" w14:paraId="788A317A" w14:textId="77777777">
      <w:pPr>
        <w:jc w:val="both"/>
        <w:rPr>
          <w:rFonts w:ascii="Calibri" w:hAnsi="Calibri" w:cs="Calibri"/>
          <w:sz w:val="22"/>
        </w:rPr>
      </w:pPr>
    </w:p>
    <w:p w:rsidR="00504581" w:rsidP="00504581" w:rsidRDefault="00504581" w14:paraId="68990410" w14:textId="77777777">
      <w:pPr>
        <w:jc w:val="both"/>
        <w:rPr>
          <w:rFonts w:ascii="Calibri" w:hAnsi="Calibri" w:cs="Calibri"/>
          <w:sz w:val="22"/>
        </w:rPr>
      </w:pPr>
    </w:p>
    <w:p w:rsidRPr="00702BD6" w:rsidR="00F7447E" w:rsidP="00504581" w:rsidRDefault="00F7447E" w14:paraId="7FD950FC" w14:textId="77777777">
      <w:pPr>
        <w:jc w:val="both"/>
        <w:rPr>
          <w:rFonts w:ascii="Calibri" w:hAnsi="Calibri" w:cs="Calibri"/>
          <w:sz w:val="22"/>
        </w:rPr>
      </w:pPr>
    </w:p>
    <w:tbl>
      <w:tblPr>
        <w:tblStyle w:val="TableGrid"/>
        <w:tblW w:w="10065" w:type="dxa"/>
        <w:tblInd w:w="-289" w:type="dxa"/>
        <w:tblLook w:val="04A0" w:firstRow="1" w:lastRow="0" w:firstColumn="1" w:lastColumn="0" w:noHBand="0" w:noVBand="1"/>
      </w:tblPr>
      <w:tblGrid>
        <w:gridCol w:w="1184"/>
        <w:gridCol w:w="8881"/>
      </w:tblGrid>
      <w:tr w:rsidRPr="00702BD6" w:rsidR="00504581" w:rsidTr="007A3340" w14:paraId="5B852BC1" w14:textId="77777777">
        <w:trPr>
          <w:cnfStyle w:val="100000000000" w:firstRow="1" w:lastRow="0" w:firstColumn="0" w:lastColumn="0" w:oddVBand="0" w:evenVBand="0" w:oddHBand="0" w:evenHBand="0" w:firstRowFirstColumn="0" w:firstRowLastColumn="0" w:lastRowFirstColumn="0" w:lastRowLastColumn="0"/>
        </w:trPr>
        <w:tc>
          <w:tcPr>
            <w:tcW w:w="1184" w:type="dxa"/>
          </w:tcPr>
          <w:p w:rsidRPr="00702BD6" w:rsidR="00504581" w:rsidP="007A3340" w:rsidRDefault="00504581" w14:paraId="513DC5A2" w14:textId="77777777">
            <w:pPr>
              <w:jc w:val="both"/>
              <w:rPr>
                <w:rFonts w:ascii="Calibri" w:hAnsi="Calibri" w:cs="Calibri"/>
                <w:b w:val="0"/>
                <w:bCs/>
                <w:sz w:val="22"/>
              </w:rPr>
            </w:pPr>
            <w:r w:rsidRPr="00702BD6">
              <w:rPr>
                <w:rFonts w:ascii="Calibri" w:hAnsi="Calibri" w:cs="Calibri"/>
                <w:bCs/>
                <w:sz w:val="22"/>
              </w:rPr>
              <w:t>Stage</w:t>
            </w:r>
          </w:p>
        </w:tc>
        <w:tc>
          <w:tcPr>
            <w:tcW w:w="8881" w:type="dxa"/>
          </w:tcPr>
          <w:p w:rsidRPr="00702BD6" w:rsidR="00504581" w:rsidP="007A3340" w:rsidRDefault="00504581" w14:paraId="49D3C04D" w14:textId="77777777">
            <w:pPr>
              <w:jc w:val="both"/>
              <w:rPr>
                <w:rFonts w:ascii="Calibri" w:hAnsi="Calibri" w:cs="Calibri"/>
                <w:b w:val="0"/>
                <w:bCs/>
                <w:sz w:val="22"/>
              </w:rPr>
            </w:pPr>
            <w:r w:rsidRPr="00702BD6">
              <w:rPr>
                <w:rFonts w:ascii="Calibri" w:hAnsi="Calibri" w:cs="Calibri"/>
                <w:bCs/>
                <w:sz w:val="22"/>
              </w:rPr>
              <w:t xml:space="preserve">Description </w:t>
            </w:r>
          </w:p>
        </w:tc>
      </w:tr>
      <w:tr w:rsidRPr="00702BD6" w:rsidR="00504581" w:rsidTr="0096722A" w14:paraId="45CAA428" w14:textId="77777777">
        <w:tc>
          <w:tcPr>
            <w:tcW w:w="1184" w:type="dxa"/>
            <w:shd w:val="clear" w:color="auto" w:fill="BB71B0" w:themeFill="accent3" w:themeFillTint="99"/>
          </w:tcPr>
          <w:p w:rsidRPr="00702BD6" w:rsidR="00504581" w:rsidP="007A3340" w:rsidRDefault="00504581" w14:paraId="1EEC6687" w14:textId="77777777">
            <w:pPr>
              <w:jc w:val="both"/>
              <w:rPr>
                <w:rFonts w:ascii="Calibri" w:hAnsi="Calibri" w:cs="Calibri"/>
                <w:sz w:val="22"/>
              </w:rPr>
            </w:pPr>
            <w:r w:rsidRPr="0096722A">
              <w:rPr>
                <w:rFonts w:ascii="Calibri" w:hAnsi="Calibri" w:cs="Calibri"/>
                <w:sz w:val="22"/>
              </w:rPr>
              <w:t>Universal</w:t>
            </w:r>
            <w:r w:rsidRPr="00702BD6">
              <w:rPr>
                <w:rFonts w:ascii="Calibri" w:hAnsi="Calibri" w:cs="Calibri"/>
                <w:sz w:val="22"/>
              </w:rPr>
              <w:t xml:space="preserve"> </w:t>
            </w:r>
          </w:p>
        </w:tc>
        <w:tc>
          <w:tcPr>
            <w:tcW w:w="8881" w:type="dxa"/>
          </w:tcPr>
          <w:p w:rsidR="00504581" w:rsidP="007A3340" w:rsidRDefault="00504581" w14:paraId="31CC13DE" w14:textId="77777777">
            <w:pPr>
              <w:jc w:val="both"/>
              <w:rPr>
                <w:rFonts w:ascii="Calibri" w:hAnsi="Calibri" w:cs="Calibri"/>
                <w:sz w:val="22"/>
              </w:rPr>
            </w:pPr>
            <w:r w:rsidRPr="00702BD6">
              <w:rPr>
                <w:rFonts w:ascii="Calibri" w:hAnsi="Calibri" w:cs="Calibri"/>
                <w:sz w:val="22"/>
              </w:rPr>
              <w:t>Universal support is provided by the universal provision of services that are available to all children and young people</w:t>
            </w:r>
            <w:r w:rsidR="00E62BFE">
              <w:rPr>
                <w:rFonts w:ascii="Calibri" w:hAnsi="Calibri" w:cs="Calibri"/>
                <w:sz w:val="22"/>
              </w:rPr>
              <w:t xml:space="preserve">. </w:t>
            </w:r>
            <w:r w:rsidRPr="00E62BFE" w:rsidR="00E62BFE">
              <w:rPr>
                <w:rFonts w:ascii="Calibri" w:hAnsi="Calibri" w:cs="Calibri"/>
                <w:sz w:val="22"/>
              </w:rPr>
              <w:t>Sometimes children and young people need extra support within a universal service (e.g. a support or nurture class)</w:t>
            </w:r>
            <w:r w:rsidRPr="00702BD6">
              <w:rPr>
                <w:rFonts w:ascii="Calibri" w:hAnsi="Calibri" w:cs="Calibri"/>
                <w:sz w:val="22"/>
              </w:rPr>
              <w:t xml:space="preserve"> and may be delivered by more than one agency (e.g. education and school nursing service). The support should be </w:t>
            </w:r>
            <w:proofErr w:type="spellStart"/>
            <w:r w:rsidRPr="00702BD6">
              <w:rPr>
                <w:rFonts w:ascii="Calibri" w:hAnsi="Calibri" w:cs="Calibri"/>
                <w:sz w:val="22"/>
              </w:rPr>
              <w:t>co-ordinated</w:t>
            </w:r>
            <w:proofErr w:type="spellEnd"/>
            <w:r w:rsidRPr="00702BD6">
              <w:rPr>
                <w:rFonts w:ascii="Calibri" w:hAnsi="Calibri" w:cs="Calibri"/>
                <w:sz w:val="22"/>
              </w:rPr>
              <w:t xml:space="preserve"> and </w:t>
            </w:r>
            <w:proofErr w:type="gramStart"/>
            <w:r w:rsidRPr="00702BD6">
              <w:rPr>
                <w:rFonts w:ascii="Calibri" w:hAnsi="Calibri" w:cs="Calibri"/>
                <w:sz w:val="22"/>
              </w:rPr>
              <w:t>monitor</w:t>
            </w:r>
            <w:proofErr w:type="gramEnd"/>
            <w:r w:rsidRPr="00702BD6">
              <w:rPr>
                <w:rFonts w:ascii="Calibri" w:hAnsi="Calibri" w:cs="Calibri"/>
                <w:sz w:val="22"/>
              </w:rPr>
              <w:t xml:space="preserve"> by the named person. </w:t>
            </w:r>
            <w:r w:rsidR="00E62BFE">
              <w:rPr>
                <w:rFonts w:ascii="Calibri" w:hAnsi="Calibri" w:cs="Calibri"/>
                <w:sz w:val="22"/>
              </w:rPr>
              <w:t xml:space="preserve">Any </w:t>
            </w:r>
            <w:r w:rsidRPr="00702BD6">
              <w:rPr>
                <w:rFonts w:ascii="Calibri" w:hAnsi="Calibri" w:cs="Calibri"/>
                <w:sz w:val="22"/>
              </w:rPr>
              <w:t xml:space="preserve">additional support </w:t>
            </w:r>
            <w:r w:rsidR="005165FA">
              <w:rPr>
                <w:rFonts w:ascii="Calibri" w:hAnsi="Calibri" w:cs="Calibri"/>
                <w:sz w:val="22"/>
              </w:rPr>
              <w:t xml:space="preserve">should </w:t>
            </w:r>
            <w:r w:rsidRPr="00702BD6">
              <w:rPr>
                <w:rFonts w:ascii="Calibri" w:hAnsi="Calibri" w:cs="Calibri"/>
                <w:sz w:val="22"/>
              </w:rPr>
              <w:t xml:space="preserve">be determined by a </w:t>
            </w:r>
            <w:proofErr w:type="gramStart"/>
            <w:r w:rsidRPr="00702BD6">
              <w:rPr>
                <w:rFonts w:ascii="Calibri" w:hAnsi="Calibri" w:cs="Calibri"/>
                <w:sz w:val="22"/>
              </w:rPr>
              <w:t>wellbeing</w:t>
            </w:r>
            <w:proofErr w:type="gramEnd"/>
            <w:r w:rsidRPr="00702BD6">
              <w:rPr>
                <w:rFonts w:ascii="Calibri" w:hAnsi="Calibri" w:cs="Calibri"/>
                <w:sz w:val="22"/>
              </w:rPr>
              <w:t xml:space="preserve"> assessment and informed by the views and wishes of the child or young person and their parent or carer. It may be recorded in a Child’s Plan. </w:t>
            </w:r>
          </w:p>
          <w:p w:rsidRPr="00702BD6" w:rsidR="00DF310E" w:rsidP="007A3340" w:rsidRDefault="00DF310E" w14:paraId="6E261398" w14:textId="2F12497C">
            <w:pPr>
              <w:jc w:val="both"/>
              <w:rPr>
                <w:rFonts w:ascii="Calibri" w:hAnsi="Calibri" w:cs="Calibri"/>
                <w:sz w:val="22"/>
              </w:rPr>
            </w:pPr>
          </w:p>
        </w:tc>
      </w:tr>
      <w:tr w:rsidRPr="00702BD6" w:rsidR="00504581" w:rsidTr="0096722A" w14:paraId="7720EBB5" w14:textId="77777777">
        <w:tc>
          <w:tcPr>
            <w:tcW w:w="1184" w:type="dxa"/>
            <w:shd w:val="clear" w:color="auto" w:fill="002060"/>
          </w:tcPr>
          <w:p w:rsidRPr="00702BD6" w:rsidR="00504581" w:rsidP="007A3340" w:rsidRDefault="00504581" w14:paraId="0A0868C7" w14:textId="77777777">
            <w:pPr>
              <w:jc w:val="both"/>
              <w:rPr>
                <w:rFonts w:ascii="Calibri" w:hAnsi="Calibri" w:cs="Calibri"/>
                <w:sz w:val="22"/>
              </w:rPr>
            </w:pPr>
            <w:r w:rsidRPr="00702BD6">
              <w:rPr>
                <w:rFonts w:ascii="Calibri" w:hAnsi="Calibri" w:cs="Calibri"/>
                <w:sz w:val="22"/>
              </w:rPr>
              <w:t xml:space="preserve">Targeted </w:t>
            </w:r>
          </w:p>
        </w:tc>
        <w:tc>
          <w:tcPr>
            <w:tcW w:w="8881" w:type="dxa"/>
          </w:tcPr>
          <w:p w:rsidRPr="00702BD6" w:rsidR="00504581" w:rsidP="007A3340" w:rsidRDefault="00504581" w14:paraId="7FA85063" w14:textId="77777777">
            <w:pPr>
              <w:jc w:val="both"/>
              <w:rPr>
                <w:rFonts w:ascii="Calibri" w:hAnsi="Calibri" w:cs="Calibri"/>
                <w:sz w:val="22"/>
              </w:rPr>
            </w:pPr>
            <w:r w:rsidRPr="00702BD6">
              <w:rPr>
                <w:rFonts w:ascii="Calibri" w:hAnsi="Calibri" w:cs="Calibri"/>
                <w:sz w:val="22"/>
              </w:rPr>
              <w:t xml:space="preserve">Targeted support extends beyond what is available universally. Targeted support is not needed by most children and young people. With the agreement of the child or young person and family, a </w:t>
            </w:r>
            <w:proofErr w:type="gramStart"/>
            <w:r w:rsidRPr="00702BD6">
              <w:rPr>
                <w:rFonts w:ascii="Calibri" w:hAnsi="Calibri" w:cs="Calibri"/>
                <w:sz w:val="22"/>
              </w:rPr>
              <w:t>wellbeing</w:t>
            </w:r>
            <w:proofErr w:type="gramEnd"/>
            <w:r w:rsidRPr="00702BD6">
              <w:rPr>
                <w:rFonts w:ascii="Calibri" w:hAnsi="Calibri" w:cs="Calibri"/>
                <w:sz w:val="22"/>
              </w:rPr>
              <w:t xml:space="preserve"> assessment will be undertaken to identify needs and specify the targeted support required. A multi-agency Child’s Plan is necessary at this stage to co-ordinate </w:t>
            </w:r>
            <w:proofErr w:type="gramStart"/>
            <w:r w:rsidRPr="00702BD6">
              <w:rPr>
                <w:rFonts w:ascii="Calibri" w:hAnsi="Calibri" w:cs="Calibri"/>
                <w:sz w:val="22"/>
              </w:rPr>
              <w:t>supports</w:t>
            </w:r>
            <w:proofErr w:type="gramEnd"/>
            <w:r w:rsidRPr="00702BD6">
              <w:rPr>
                <w:rFonts w:ascii="Calibri" w:hAnsi="Calibri" w:cs="Calibri"/>
                <w:sz w:val="22"/>
              </w:rPr>
              <w:t xml:space="preserve"> and clarify professional roles and responsibilities. A Child’s Planning meeting will be convened involving the parents or carers, the child or young person (if appropriate), the universal service and partner services. At this meeting the Team Around the Child (TAC) will determine and agree if a lead professional is required.  </w:t>
            </w:r>
          </w:p>
        </w:tc>
      </w:tr>
      <w:tr w:rsidRPr="00702BD6" w:rsidR="00504581" w:rsidTr="0096722A" w14:paraId="796CCB34" w14:textId="77777777">
        <w:tc>
          <w:tcPr>
            <w:tcW w:w="1184" w:type="dxa"/>
            <w:shd w:val="clear" w:color="auto" w:fill="00B050"/>
          </w:tcPr>
          <w:p w:rsidRPr="00702BD6" w:rsidR="00504581" w:rsidP="007A3340" w:rsidRDefault="00504581" w14:paraId="44FF87CC" w14:textId="77777777">
            <w:pPr>
              <w:jc w:val="both"/>
              <w:rPr>
                <w:rFonts w:ascii="Calibri" w:hAnsi="Calibri" w:cs="Calibri"/>
                <w:sz w:val="22"/>
              </w:rPr>
            </w:pPr>
            <w:r w:rsidRPr="00702BD6">
              <w:rPr>
                <w:rFonts w:ascii="Calibri" w:hAnsi="Calibri" w:cs="Calibri"/>
                <w:sz w:val="22"/>
              </w:rPr>
              <w:t xml:space="preserve">Intensive </w:t>
            </w:r>
          </w:p>
        </w:tc>
        <w:tc>
          <w:tcPr>
            <w:tcW w:w="8881" w:type="dxa"/>
          </w:tcPr>
          <w:p w:rsidRPr="00702BD6" w:rsidR="00504581" w:rsidP="007A3340" w:rsidRDefault="00504581" w14:paraId="1A097F7E" w14:textId="77777777">
            <w:pPr>
              <w:jc w:val="both"/>
              <w:rPr>
                <w:rFonts w:ascii="Calibri" w:hAnsi="Calibri" w:cs="Calibri"/>
                <w:sz w:val="22"/>
              </w:rPr>
            </w:pPr>
            <w:r w:rsidRPr="00702BD6">
              <w:rPr>
                <w:rFonts w:ascii="Calibri" w:hAnsi="Calibri" w:cs="Calibri"/>
                <w:sz w:val="22"/>
              </w:rPr>
              <w:t xml:space="preserve">Some children and young people require highly specialist support from two or more agencies to address their </w:t>
            </w:r>
            <w:proofErr w:type="gramStart"/>
            <w:r w:rsidRPr="00702BD6">
              <w:rPr>
                <w:rFonts w:ascii="Calibri" w:hAnsi="Calibri" w:cs="Calibri"/>
                <w:sz w:val="22"/>
              </w:rPr>
              <w:t>wellbeing</w:t>
            </w:r>
            <w:proofErr w:type="gramEnd"/>
            <w:r w:rsidRPr="00702BD6">
              <w:rPr>
                <w:rFonts w:ascii="Calibri" w:hAnsi="Calibri" w:cs="Calibri"/>
                <w:sz w:val="22"/>
              </w:rPr>
              <w:t xml:space="preserve"> needs. At this stage, the Lead Professional will almost always be a social worker. If the child or young person is involved in a child protection process and/or is Care Experienced (looked after at home or away from home) or subject to a Compulsory Supervision Order, the Lead Professional will always be from Social Work. Support at this stage is intensive and applied because the child or young person has significant and complex support and protection needs. For these reasons, it is expected that support at this stage will be time limited. The Child’s Plan must be reviewed regularly and amended as necessary to </w:t>
            </w:r>
            <w:proofErr w:type="spellStart"/>
            <w:r w:rsidRPr="00702BD6">
              <w:rPr>
                <w:rFonts w:ascii="Calibri" w:hAnsi="Calibri" w:cs="Calibri"/>
                <w:sz w:val="22"/>
              </w:rPr>
              <w:t>maximise</w:t>
            </w:r>
            <w:proofErr w:type="spellEnd"/>
            <w:r w:rsidRPr="00702BD6">
              <w:rPr>
                <w:rFonts w:ascii="Calibri" w:hAnsi="Calibri" w:cs="Calibri"/>
                <w:sz w:val="22"/>
              </w:rPr>
              <w:t xml:space="preserve"> impact upon positive outcomes for the child or young person. The aim of the Child’s Plan is to intervene minimally in the child or young person’s life to reduce or remove barriers to the child or young person’s happy and healthy development and to strengthen family capacity.</w:t>
            </w:r>
          </w:p>
        </w:tc>
      </w:tr>
    </w:tbl>
    <w:p w:rsidRPr="00702BD6" w:rsidR="00504581" w:rsidP="00504581" w:rsidRDefault="00504581" w14:paraId="5DBC8033" w14:textId="77777777">
      <w:pPr>
        <w:jc w:val="both"/>
        <w:rPr>
          <w:rFonts w:ascii="Calibri" w:hAnsi="Calibri" w:cs="Calibri"/>
          <w:sz w:val="22"/>
        </w:rPr>
      </w:pPr>
    </w:p>
    <w:p w:rsidRPr="00702BD6" w:rsidR="00504581" w:rsidP="00504581" w:rsidRDefault="00504581" w14:paraId="238F1D8A" w14:textId="77777777">
      <w:pPr>
        <w:pStyle w:val="Heading3"/>
        <w:jc w:val="both"/>
        <w:rPr>
          <w:rFonts w:ascii="Calibri" w:hAnsi="Calibri" w:cs="Calibri"/>
          <w:b w:val="0"/>
          <w:bCs/>
          <w:sz w:val="22"/>
        </w:rPr>
      </w:pPr>
      <w:r w:rsidRPr="00702BD6">
        <w:rPr>
          <w:rFonts w:ascii="Calibri" w:hAnsi="Calibri" w:cs="Calibri"/>
          <w:bCs/>
          <w:sz w:val="22"/>
        </w:rPr>
        <w:t xml:space="preserve">Local Polices and Guidance </w:t>
      </w:r>
    </w:p>
    <w:p w:rsidRPr="00702BD6" w:rsidR="00504581" w:rsidP="00504581" w:rsidRDefault="00504581" w14:paraId="446CF805" w14:textId="77777777">
      <w:pPr>
        <w:pStyle w:val="ListParagraph"/>
        <w:widowControl/>
        <w:numPr>
          <w:ilvl w:val="0"/>
          <w:numId w:val="78"/>
        </w:numPr>
        <w:spacing w:after="160" w:line="278" w:lineRule="auto"/>
        <w:contextualSpacing/>
        <w:jc w:val="both"/>
        <w:rPr>
          <w:rFonts w:ascii="Calibri" w:hAnsi="Calibri" w:cs="Calibri"/>
          <w:color w:val="000000"/>
          <w:sz w:val="22"/>
        </w:rPr>
      </w:pPr>
      <w:r w:rsidRPr="00702BD6">
        <w:rPr>
          <w:rFonts w:ascii="Calibri" w:hAnsi="Calibri" w:cs="Calibri"/>
          <w:color w:val="000000"/>
          <w:sz w:val="22"/>
        </w:rPr>
        <w:t xml:space="preserve">GIRFEC Multi-agency Guidance (2026) </w:t>
      </w:r>
    </w:p>
    <w:p w:rsidRPr="00702BD6" w:rsidR="00504581" w:rsidP="00504581" w:rsidRDefault="00504581" w14:paraId="2373BD32" w14:textId="77777777">
      <w:pPr>
        <w:pStyle w:val="ListParagraph"/>
        <w:widowControl/>
        <w:numPr>
          <w:ilvl w:val="0"/>
          <w:numId w:val="78"/>
        </w:numPr>
        <w:spacing w:after="160" w:line="278" w:lineRule="auto"/>
        <w:contextualSpacing/>
        <w:jc w:val="both"/>
        <w:rPr>
          <w:rFonts w:ascii="Calibri" w:hAnsi="Calibri" w:cs="Calibri"/>
          <w:color w:val="000000"/>
          <w:sz w:val="22"/>
        </w:rPr>
      </w:pPr>
      <w:r w:rsidRPr="00702BD6">
        <w:rPr>
          <w:rFonts w:ascii="Calibri" w:hAnsi="Calibri" w:cs="Calibri"/>
          <w:color w:val="000000"/>
          <w:sz w:val="22"/>
        </w:rPr>
        <w:t xml:space="preserve">Positive Relationships and Behaviour Policy and Procedures (2026) </w:t>
      </w:r>
    </w:p>
    <w:p w:rsidRPr="00702BD6" w:rsidR="00504581" w:rsidP="00504581" w:rsidRDefault="00504581" w14:paraId="2A2DF7CA" w14:textId="77777777">
      <w:pPr>
        <w:pStyle w:val="ListParagraph"/>
        <w:widowControl/>
        <w:numPr>
          <w:ilvl w:val="0"/>
          <w:numId w:val="78"/>
        </w:numPr>
        <w:spacing w:after="160" w:line="278" w:lineRule="auto"/>
        <w:contextualSpacing/>
        <w:jc w:val="both"/>
        <w:rPr>
          <w:rFonts w:ascii="Calibri" w:hAnsi="Calibri" w:cs="Calibri"/>
          <w:color w:val="000000"/>
          <w:sz w:val="22"/>
        </w:rPr>
      </w:pPr>
      <w:proofErr w:type="spellStart"/>
      <w:r w:rsidRPr="00702BD6">
        <w:rPr>
          <w:rFonts w:ascii="Calibri" w:hAnsi="Calibri" w:cs="Calibri"/>
          <w:color w:val="000000"/>
          <w:sz w:val="22"/>
        </w:rPr>
        <w:t>Maximising</w:t>
      </w:r>
      <w:proofErr w:type="spellEnd"/>
      <w:r w:rsidRPr="00702BD6">
        <w:rPr>
          <w:rFonts w:ascii="Calibri" w:hAnsi="Calibri" w:cs="Calibri"/>
          <w:color w:val="000000"/>
          <w:sz w:val="22"/>
        </w:rPr>
        <w:t xml:space="preserve"> Attendance Policy and Procedures (2025) </w:t>
      </w:r>
    </w:p>
    <w:p w:rsidRPr="00702BD6" w:rsidR="00504581" w:rsidP="00504581" w:rsidRDefault="00504581" w14:paraId="4087C4F1" w14:textId="77777777">
      <w:pPr>
        <w:pStyle w:val="ListParagraph"/>
        <w:widowControl/>
        <w:numPr>
          <w:ilvl w:val="0"/>
          <w:numId w:val="78"/>
        </w:numPr>
        <w:spacing w:after="160" w:line="278" w:lineRule="auto"/>
        <w:contextualSpacing/>
        <w:jc w:val="both"/>
        <w:rPr>
          <w:rFonts w:ascii="Calibri" w:hAnsi="Calibri" w:cs="Calibri"/>
          <w:color w:val="000000"/>
          <w:sz w:val="22"/>
        </w:rPr>
      </w:pPr>
      <w:r w:rsidRPr="00702BD6">
        <w:rPr>
          <w:rFonts w:ascii="Calibri" w:hAnsi="Calibri" w:cs="Calibri"/>
          <w:color w:val="000000"/>
          <w:sz w:val="22"/>
        </w:rPr>
        <w:t xml:space="preserve">The City of Edinburgh Councils Accessibility Strategy (2026 – 2029) </w:t>
      </w:r>
    </w:p>
    <w:p w:rsidRPr="00702BD6" w:rsidR="00504581" w:rsidP="00504581" w:rsidRDefault="00504581" w14:paraId="339B331C" w14:textId="77777777">
      <w:pPr>
        <w:pStyle w:val="ListParagraph"/>
        <w:widowControl/>
        <w:numPr>
          <w:ilvl w:val="0"/>
          <w:numId w:val="78"/>
        </w:numPr>
        <w:spacing w:after="160" w:line="278" w:lineRule="auto"/>
        <w:contextualSpacing/>
        <w:jc w:val="both"/>
        <w:rPr>
          <w:rFonts w:ascii="Calibri" w:hAnsi="Calibri" w:cs="Calibri"/>
          <w:color w:val="000000"/>
          <w:sz w:val="22"/>
        </w:rPr>
      </w:pPr>
      <w:r w:rsidRPr="00702BD6">
        <w:rPr>
          <w:rFonts w:ascii="Calibri" w:hAnsi="Calibri" w:cs="Calibri"/>
          <w:color w:val="000000"/>
          <w:sz w:val="22"/>
        </w:rPr>
        <w:t>Education Resource Group Guidance (2025)</w:t>
      </w:r>
    </w:p>
    <w:p w:rsidRPr="00702BD6" w:rsidR="00504581" w:rsidP="00504581" w:rsidRDefault="00504581" w14:paraId="64047FAD" w14:textId="77777777">
      <w:pPr>
        <w:pStyle w:val="ListParagraph"/>
        <w:widowControl/>
        <w:numPr>
          <w:ilvl w:val="0"/>
          <w:numId w:val="78"/>
        </w:numPr>
        <w:spacing w:after="160" w:line="278" w:lineRule="auto"/>
        <w:contextualSpacing/>
        <w:jc w:val="both"/>
        <w:rPr>
          <w:rFonts w:ascii="Calibri" w:hAnsi="Calibri" w:cs="Calibri"/>
          <w:color w:val="000000"/>
          <w:sz w:val="22"/>
        </w:rPr>
      </w:pPr>
      <w:r w:rsidRPr="00702BD6">
        <w:rPr>
          <w:rFonts w:ascii="Calibri" w:hAnsi="Calibri" w:cs="Calibri"/>
          <w:color w:val="000000"/>
          <w:sz w:val="22"/>
        </w:rPr>
        <w:t xml:space="preserve">Preventing and Responding to Bullying and Prejudice amongst Children and Young People Procedure (2021) </w:t>
      </w:r>
    </w:p>
    <w:p w:rsidRPr="00702BD6" w:rsidR="00504581" w:rsidP="00504581" w:rsidRDefault="00504581" w14:paraId="1BA30D21" w14:textId="77777777">
      <w:pPr>
        <w:pStyle w:val="ListParagraph"/>
        <w:ind w:left="1080"/>
        <w:jc w:val="both"/>
        <w:rPr>
          <w:rFonts w:ascii="Calibri" w:hAnsi="Calibri" w:cs="Calibri"/>
          <w:color w:val="000000"/>
          <w:sz w:val="22"/>
        </w:rPr>
      </w:pPr>
    </w:p>
    <w:p w:rsidRPr="00702BD6" w:rsidR="00504581" w:rsidP="00504581" w:rsidRDefault="00504581" w14:paraId="593B7970" w14:textId="77777777">
      <w:pPr>
        <w:pStyle w:val="Heading3"/>
        <w:jc w:val="both"/>
        <w:rPr>
          <w:rFonts w:ascii="Calibri" w:hAnsi="Calibri" w:cs="Calibri"/>
          <w:b w:val="0"/>
          <w:bCs/>
          <w:sz w:val="22"/>
        </w:rPr>
      </w:pPr>
      <w:r w:rsidRPr="00702BD6">
        <w:rPr>
          <w:rFonts w:ascii="Calibri" w:hAnsi="Calibri" w:cs="Calibri"/>
          <w:bCs/>
          <w:sz w:val="22"/>
        </w:rPr>
        <w:t xml:space="preserve">Professional Learning </w:t>
      </w:r>
    </w:p>
    <w:p w:rsidRPr="00702BD6" w:rsidR="00504581" w:rsidP="00504581" w:rsidRDefault="00504581" w14:paraId="59AE9E58" w14:textId="77777777">
      <w:pPr>
        <w:pStyle w:val="ListParagraph"/>
        <w:widowControl/>
        <w:numPr>
          <w:ilvl w:val="0"/>
          <w:numId w:val="79"/>
        </w:numPr>
        <w:spacing w:after="160" w:line="278" w:lineRule="auto"/>
        <w:contextualSpacing/>
        <w:jc w:val="both"/>
        <w:rPr>
          <w:rFonts w:ascii="Calibri" w:hAnsi="Calibri" w:cs="Calibri"/>
          <w:color w:val="000000"/>
          <w:sz w:val="22"/>
        </w:rPr>
      </w:pPr>
      <w:r w:rsidRPr="00702BD6">
        <w:rPr>
          <w:rFonts w:ascii="Calibri" w:hAnsi="Calibri" w:cs="Calibri"/>
          <w:color w:val="000000"/>
          <w:sz w:val="22"/>
        </w:rPr>
        <w:t xml:space="preserve">Support worker professional learning framework  </w:t>
      </w:r>
    </w:p>
    <w:p w:rsidRPr="00702BD6" w:rsidR="00504581" w:rsidP="00504581" w:rsidRDefault="00504581" w14:paraId="1AFD7BF3" w14:textId="77777777">
      <w:pPr>
        <w:pStyle w:val="ListParagraph"/>
        <w:widowControl/>
        <w:numPr>
          <w:ilvl w:val="0"/>
          <w:numId w:val="79"/>
        </w:numPr>
        <w:spacing w:after="160" w:line="278" w:lineRule="auto"/>
        <w:contextualSpacing/>
        <w:jc w:val="both"/>
        <w:rPr>
          <w:rFonts w:ascii="Calibri" w:hAnsi="Calibri" w:cs="Calibri"/>
          <w:color w:val="000000"/>
          <w:sz w:val="22"/>
        </w:rPr>
      </w:pPr>
      <w:r w:rsidRPr="00702BD6">
        <w:rPr>
          <w:rFonts w:ascii="Calibri" w:hAnsi="Calibri" w:cs="Calibri"/>
          <w:color w:val="000000"/>
          <w:sz w:val="22"/>
        </w:rPr>
        <w:t>Positive relationships and behaviour professional learning strategy</w:t>
      </w:r>
    </w:p>
    <w:p w:rsidRPr="00702BD6" w:rsidR="00504581" w:rsidP="00504581" w:rsidRDefault="00504581" w14:paraId="0988D4ED" w14:textId="77777777">
      <w:pPr>
        <w:pStyle w:val="ListParagraph"/>
        <w:widowControl/>
        <w:numPr>
          <w:ilvl w:val="0"/>
          <w:numId w:val="79"/>
        </w:numPr>
        <w:spacing w:after="160" w:line="278" w:lineRule="auto"/>
        <w:contextualSpacing/>
        <w:jc w:val="both"/>
        <w:rPr>
          <w:rFonts w:ascii="Calibri" w:hAnsi="Calibri" w:cs="Calibri"/>
          <w:color w:val="000000"/>
          <w:sz w:val="22"/>
        </w:rPr>
      </w:pPr>
      <w:r w:rsidRPr="00702BD6">
        <w:rPr>
          <w:rFonts w:ascii="Calibri" w:hAnsi="Calibri" w:cs="Calibri"/>
          <w:color w:val="000000"/>
          <w:sz w:val="22"/>
        </w:rPr>
        <w:t xml:space="preserve">My learning Hub Resources for inclusion and wellbeing </w:t>
      </w:r>
    </w:p>
    <w:p w:rsidR="00504581" w:rsidP="0016409A" w:rsidRDefault="00504581" w14:paraId="4E61E37E" w14:textId="48C27347">
      <w:pPr>
        <w:pStyle w:val="ListParagraph"/>
        <w:widowControl/>
        <w:numPr>
          <w:ilvl w:val="0"/>
          <w:numId w:val="79"/>
        </w:numPr>
        <w:spacing w:after="160" w:line="278" w:lineRule="auto"/>
        <w:contextualSpacing/>
        <w:jc w:val="both"/>
        <w:rPr>
          <w:rFonts w:ascii="Calibri" w:hAnsi="Calibri" w:cs="Calibri"/>
          <w:color w:val="000000"/>
          <w:sz w:val="22"/>
        </w:rPr>
      </w:pPr>
      <w:r w:rsidRPr="00702BD6">
        <w:rPr>
          <w:rFonts w:ascii="Calibri" w:hAnsi="Calibri" w:cs="Calibri"/>
          <w:color w:val="000000"/>
          <w:sz w:val="22"/>
        </w:rPr>
        <w:t xml:space="preserve">Education Scotland – Inclusion, Wellbeing and Equalities framework  </w:t>
      </w:r>
      <w:hyperlink w:history="1" r:id="rId18">
        <w:r w:rsidRPr="00702BD6">
          <w:rPr>
            <w:rStyle w:val="Hyperlink"/>
            <w:rFonts w:ascii="Calibri" w:hAnsi="Calibri" w:cs="Calibri"/>
            <w:sz w:val="22"/>
          </w:rPr>
          <w:t xml:space="preserve">Inclusion, wellbeing and equalities framework | Leading professional learning | Professional </w:t>
        </w:r>
        <w:proofErr w:type="spellStart"/>
        <w:r w:rsidRPr="00702BD6">
          <w:rPr>
            <w:rStyle w:val="Hyperlink"/>
            <w:rFonts w:ascii="Calibri" w:hAnsi="Calibri" w:cs="Calibri"/>
            <w:sz w:val="22"/>
          </w:rPr>
          <w:t>Learni</w:t>
        </w:r>
        <w:proofErr w:type="spellEnd"/>
        <w:r w:rsidRPr="00702BD6">
          <w:rPr>
            <w:rStyle w:val="Hyperlink"/>
            <w:rFonts w:ascii="Calibri" w:hAnsi="Calibri" w:cs="Calibri"/>
            <w:sz w:val="22"/>
          </w:rPr>
          <w:t>…</w:t>
        </w:r>
      </w:hyperlink>
      <w:r w:rsidRPr="00702BD6">
        <w:rPr>
          <w:rFonts w:ascii="Calibri" w:hAnsi="Calibri" w:cs="Calibri"/>
          <w:color w:val="000000"/>
          <w:sz w:val="22"/>
        </w:rPr>
        <w:t xml:space="preserve"> </w:t>
      </w:r>
    </w:p>
    <w:p w:rsidR="0016409A" w:rsidP="0016409A" w:rsidRDefault="0016409A" w14:paraId="6CC041A8" w14:textId="77777777">
      <w:pPr>
        <w:pStyle w:val="ListParagraph"/>
        <w:widowControl/>
        <w:spacing w:after="160" w:line="278" w:lineRule="auto"/>
        <w:ind w:left="1080"/>
        <w:contextualSpacing/>
        <w:jc w:val="both"/>
        <w:rPr>
          <w:rFonts w:ascii="Calibri" w:hAnsi="Calibri" w:cs="Calibri"/>
          <w:color w:val="000000"/>
          <w:sz w:val="22"/>
        </w:rPr>
      </w:pPr>
    </w:p>
    <w:p w:rsidR="008D637F" w:rsidP="0016409A" w:rsidRDefault="008D637F" w14:paraId="405753F0" w14:textId="77777777">
      <w:pPr>
        <w:pStyle w:val="ListParagraph"/>
        <w:widowControl/>
        <w:spacing w:after="160" w:line="278" w:lineRule="auto"/>
        <w:ind w:left="1080"/>
        <w:contextualSpacing/>
        <w:jc w:val="both"/>
        <w:rPr>
          <w:rFonts w:ascii="Calibri" w:hAnsi="Calibri" w:cs="Calibri"/>
          <w:color w:val="000000"/>
          <w:sz w:val="22"/>
        </w:rPr>
      </w:pPr>
    </w:p>
    <w:p w:rsidR="008D637F" w:rsidP="0016409A" w:rsidRDefault="008D637F" w14:paraId="23598538" w14:textId="77777777">
      <w:pPr>
        <w:pStyle w:val="ListParagraph"/>
        <w:widowControl/>
        <w:spacing w:after="160" w:line="278" w:lineRule="auto"/>
        <w:ind w:left="1080"/>
        <w:contextualSpacing/>
        <w:jc w:val="both"/>
        <w:rPr>
          <w:rFonts w:ascii="Calibri" w:hAnsi="Calibri" w:cs="Calibri"/>
          <w:color w:val="000000"/>
          <w:sz w:val="22"/>
        </w:rPr>
      </w:pPr>
    </w:p>
    <w:p w:rsidR="008D637F" w:rsidP="0016409A" w:rsidRDefault="008D637F" w14:paraId="26BE4ACB" w14:textId="77777777">
      <w:pPr>
        <w:pStyle w:val="ListParagraph"/>
        <w:widowControl/>
        <w:spacing w:after="160" w:line="278" w:lineRule="auto"/>
        <w:ind w:left="1080"/>
        <w:contextualSpacing/>
        <w:jc w:val="both"/>
        <w:rPr>
          <w:rFonts w:ascii="Calibri" w:hAnsi="Calibri" w:cs="Calibri"/>
          <w:color w:val="000000"/>
          <w:sz w:val="22"/>
        </w:rPr>
      </w:pPr>
    </w:p>
    <w:p w:rsidR="008D637F" w:rsidP="0016409A" w:rsidRDefault="008D637F" w14:paraId="768040DE" w14:textId="77777777">
      <w:pPr>
        <w:pStyle w:val="ListParagraph"/>
        <w:widowControl/>
        <w:spacing w:after="160" w:line="278" w:lineRule="auto"/>
        <w:ind w:left="1080"/>
        <w:contextualSpacing/>
        <w:jc w:val="both"/>
        <w:rPr>
          <w:rFonts w:ascii="Calibri" w:hAnsi="Calibri" w:cs="Calibri"/>
          <w:color w:val="000000"/>
          <w:sz w:val="22"/>
        </w:rPr>
      </w:pPr>
    </w:p>
    <w:p w:rsidRPr="0016409A" w:rsidR="008D637F" w:rsidP="0016409A" w:rsidRDefault="008D637F" w14:paraId="5176EBA4" w14:textId="77777777">
      <w:pPr>
        <w:pStyle w:val="ListParagraph"/>
        <w:widowControl/>
        <w:spacing w:after="160" w:line="278" w:lineRule="auto"/>
        <w:ind w:left="1080"/>
        <w:contextualSpacing/>
        <w:jc w:val="both"/>
        <w:rPr>
          <w:rFonts w:ascii="Calibri" w:hAnsi="Calibri" w:cs="Calibri"/>
          <w:color w:val="000000"/>
          <w:sz w:val="22"/>
        </w:rPr>
      </w:pPr>
    </w:p>
    <w:p w:rsidRPr="00702BD6" w:rsidR="00504581" w:rsidP="00504581" w:rsidRDefault="00504581" w14:paraId="1C612979" w14:textId="77777777">
      <w:pPr>
        <w:pStyle w:val="Heading1"/>
      </w:pPr>
      <w:bookmarkStart w:name="_Toc222323546" w:id="6"/>
      <w:r w:rsidRPr="00702BD6">
        <w:t>Edinburgh Learns Inclusion Board</w:t>
      </w:r>
      <w:bookmarkEnd w:id="6"/>
      <w:r w:rsidRPr="00702BD6">
        <w:t xml:space="preserve">  </w:t>
      </w:r>
    </w:p>
    <w:p w:rsidRPr="00702BD6" w:rsidR="00504581" w:rsidP="00504581" w:rsidRDefault="00504581" w14:paraId="5680D27C" w14:textId="77777777">
      <w:pPr>
        <w:jc w:val="both"/>
        <w:rPr>
          <w:rFonts w:ascii="Calibri" w:hAnsi="Calibri" w:cs="Calibri"/>
          <w:sz w:val="22"/>
        </w:rPr>
      </w:pPr>
      <w:bookmarkStart w:name="_Hlk219897042" w:id="7"/>
    </w:p>
    <w:p w:rsidRPr="00702BD6" w:rsidR="00504581" w:rsidP="00504581" w:rsidRDefault="00504581" w14:paraId="2717BC7C" w14:textId="77777777">
      <w:pPr>
        <w:jc w:val="both"/>
        <w:rPr>
          <w:rFonts w:ascii="Calibri" w:hAnsi="Calibri" w:cs="Calibri"/>
          <w:sz w:val="22"/>
        </w:rPr>
      </w:pPr>
      <w:r w:rsidRPr="00702BD6">
        <w:rPr>
          <w:rFonts w:ascii="Calibri" w:hAnsi="Calibri" w:cs="Calibri"/>
          <w:sz w:val="22"/>
        </w:rPr>
        <w:t xml:space="preserve">The Edinburgh Learns Inclusion board will meet quarterly to monitor progress towards actions, make recommendations for future actions, and report to the Education Senior Leadership Team. </w:t>
      </w:r>
    </w:p>
    <w:p w:rsidRPr="00702BD6" w:rsidR="00504581" w:rsidP="00504581" w:rsidRDefault="00504581" w14:paraId="54A6A7EE" w14:textId="77777777">
      <w:pPr>
        <w:jc w:val="both"/>
        <w:rPr>
          <w:rFonts w:ascii="Calibri" w:hAnsi="Calibri" w:cs="Calibri"/>
          <w:sz w:val="22"/>
        </w:rPr>
      </w:pPr>
    </w:p>
    <w:p w:rsidRPr="00702BD6" w:rsidR="00504581" w:rsidP="00504581" w:rsidRDefault="00504581" w14:paraId="188528DC" w14:textId="77777777">
      <w:pPr>
        <w:jc w:val="both"/>
        <w:rPr>
          <w:rFonts w:ascii="Calibri" w:hAnsi="Calibri" w:cs="Calibri"/>
          <w:sz w:val="22"/>
        </w:rPr>
      </w:pPr>
      <w:r w:rsidRPr="00702BD6">
        <w:rPr>
          <w:rFonts w:ascii="Calibri" w:hAnsi="Calibri" w:cs="Calibri"/>
          <w:sz w:val="22"/>
        </w:rPr>
        <w:t xml:space="preserve">The Edinburgh Learns Inclusion board is chaired by a Head Teacher and the Head of Education (Inclusion) and comprises: </w:t>
      </w:r>
    </w:p>
    <w:p w:rsidRPr="00702BD6" w:rsidR="00504581" w:rsidP="00504581" w:rsidRDefault="00504581" w14:paraId="477D39C4" w14:textId="77777777">
      <w:pPr>
        <w:numPr>
          <w:ilvl w:val="0"/>
          <w:numId w:val="83"/>
        </w:numPr>
        <w:spacing w:before="120" w:after="200" w:line="276" w:lineRule="auto"/>
        <w:contextualSpacing/>
        <w:jc w:val="both"/>
        <w:rPr>
          <w:rFonts w:ascii="Calibri" w:hAnsi="Calibri" w:eastAsia="Times New Roman" w:cs="Calibri"/>
          <w:b/>
          <w:sz w:val="22"/>
          <w:lang w:eastAsia="en-GB"/>
        </w:rPr>
      </w:pPr>
      <w:r w:rsidRPr="00702BD6">
        <w:rPr>
          <w:rFonts w:ascii="Calibri" w:hAnsi="Calibri" w:eastAsia="Times New Roman" w:cs="Calibri"/>
          <w:sz w:val="22"/>
          <w:lang w:eastAsia="en-GB"/>
        </w:rPr>
        <w:t>Head Teachers from each sector</w:t>
      </w:r>
    </w:p>
    <w:p w:rsidRPr="00702BD6" w:rsidR="00504581" w:rsidP="00504581" w:rsidRDefault="00504581" w14:paraId="2A1DF6BC" w14:textId="77777777">
      <w:pPr>
        <w:numPr>
          <w:ilvl w:val="0"/>
          <w:numId w:val="83"/>
        </w:numPr>
        <w:spacing w:before="120" w:after="200" w:line="276" w:lineRule="auto"/>
        <w:contextualSpacing/>
        <w:jc w:val="both"/>
        <w:rPr>
          <w:rFonts w:ascii="Calibri" w:hAnsi="Calibri" w:eastAsia="Times New Roman" w:cs="Calibri"/>
          <w:b/>
          <w:sz w:val="22"/>
          <w:lang w:eastAsia="en-GB"/>
        </w:rPr>
      </w:pPr>
      <w:r w:rsidRPr="00702BD6">
        <w:rPr>
          <w:rFonts w:ascii="Calibri" w:hAnsi="Calibri" w:eastAsia="Times New Roman" w:cs="Calibri"/>
          <w:sz w:val="22"/>
          <w:lang w:eastAsia="en-GB"/>
        </w:rPr>
        <w:t>Early Years Head of Centre</w:t>
      </w:r>
    </w:p>
    <w:p w:rsidRPr="00702BD6" w:rsidR="00504581" w:rsidP="00504581" w:rsidRDefault="00504581" w14:paraId="5A8F5EAA" w14:textId="77777777">
      <w:pPr>
        <w:numPr>
          <w:ilvl w:val="0"/>
          <w:numId w:val="83"/>
        </w:numPr>
        <w:spacing w:before="120" w:after="200" w:line="276" w:lineRule="auto"/>
        <w:contextualSpacing/>
        <w:jc w:val="both"/>
        <w:rPr>
          <w:rFonts w:ascii="Calibri" w:hAnsi="Calibri" w:eastAsia="Times New Roman" w:cs="Calibri"/>
          <w:b/>
          <w:sz w:val="22"/>
          <w:lang w:eastAsia="en-GB"/>
        </w:rPr>
      </w:pPr>
      <w:r w:rsidRPr="00702BD6">
        <w:rPr>
          <w:rFonts w:ascii="Calibri" w:hAnsi="Calibri" w:eastAsia="Times New Roman" w:cs="Calibri"/>
          <w:sz w:val="22"/>
          <w:lang w:eastAsia="en-GB"/>
        </w:rPr>
        <w:t>Quality Improvement Education Officer, Inclusion</w:t>
      </w:r>
    </w:p>
    <w:p w:rsidRPr="00702BD6" w:rsidR="00504581" w:rsidP="00504581" w:rsidRDefault="00504581" w14:paraId="492F8DD4" w14:textId="77777777">
      <w:pPr>
        <w:numPr>
          <w:ilvl w:val="0"/>
          <w:numId w:val="83"/>
        </w:numPr>
        <w:spacing w:before="120" w:after="200" w:line="276" w:lineRule="auto"/>
        <w:contextualSpacing/>
        <w:jc w:val="both"/>
        <w:rPr>
          <w:rFonts w:ascii="Calibri" w:hAnsi="Calibri" w:eastAsia="Times New Roman" w:cs="Calibri"/>
          <w:bCs/>
          <w:sz w:val="22"/>
          <w:lang w:eastAsia="en-GB"/>
        </w:rPr>
      </w:pPr>
      <w:r w:rsidRPr="00702BD6">
        <w:rPr>
          <w:rFonts w:ascii="Calibri" w:hAnsi="Calibri" w:eastAsia="Times New Roman" w:cs="Calibri"/>
          <w:bCs/>
          <w:sz w:val="22"/>
          <w:lang w:eastAsia="en-GB"/>
        </w:rPr>
        <w:t xml:space="preserve">Service Manager, Inclusion Support </w:t>
      </w:r>
    </w:p>
    <w:p w:rsidRPr="00702BD6" w:rsidR="00504581" w:rsidP="00504581" w:rsidRDefault="00504581" w14:paraId="4060D156" w14:textId="77777777">
      <w:pPr>
        <w:numPr>
          <w:ilvl w:val="0"/>
          <w:numId w:val="83"/>
        </w:numPr>
        <w:spacing w:before="120" w:after="200" w:line="276" w:lineRule="auto"/>
        <w:contextualSpacing/>
        <w:jc w:val="both"/>
        <w:rPr>
          <w:rFonts w:ascii="Calibri" w:hAnsi="Calibri" w:eastAsia="Times New Roman" w:cs="Calibri"/>
          <w:bCs/>
          <w:sz w:val="22"/>
          <w:lang w:eastAsia="en-GB"/>
        </w:rPr>
      </w:pPr>
      <w:r w:rsidRPr="00702BD6">
        <w:rPr>
          <w:rFonts w:ascii="Calibri" w:hAnsi="Calibri" w:eastAsia="Times New Roman" w:cs="Calibri"/>
          <w:bCs/>
          <w:sz w:val="22"/>
          <w:lang w:eastAsia="en-GB"/>
        </w:rPr>
        <w:t xml:space="preserve">Education Support Officers, Inclusion and Wellbeing </w:t>
      </w:r>
    </w:p>
    <w:p w:rsidRPr="00702BD6" w:rsidR="00504581" w:rsidP="00504581" w:rsidRDefault="00504581" w14:paraId="5D4BA97B" w14:textId="77777777">
      <w:pPr>
        <w:numPr>
          <w:ilvl w:val="0"/>
          <w:numId w:val="83"/>
        </w:numPr>
        <w:spacing w:before="120" w:after="200" w:line="276" w:lineRule="auto"/>
        <w:contextualSpacing/>
        <w:jc w:val="both"/>
        <w:rPr>
          <w:rFonts w:ascii="Calibri" w:hAnsi="Calibri" w:eastAsia="Times New Roman" w:cs="Calibri"/>
          <w:bCs/>
          <w:sz w:val="22"/>
          <w:lang w:eastAsia="en-GB"/>
        </w:rPr>
      </w:pPr>
      <w:r w:rsidRPr="00702BD6">
        <w:rPr>
          <w:rFonts w:ascii="Calibri" w:hAnsi="Calibri" w:eastAsia="Times New Roman" w:cs="Calibri"/>
          <w:bCs/>
          <w:sz w:val="22"/>
          <w:lang w:eastAsia="en-GB"/>
        </w:rPr>
        <w:t>Principal Educational Psychologist</w:t>
      </w:r>
    </w:p>
    <w:p w:rsidRPr="00702BD6" w:rsidR="00504581" w:rsidP="00504581" w:rsidRDefault="00504581" w14:paraId="3AB1BA56" w14:textId="77777777">
      <w:pPr>
        <w:numPr>
          <w:ilvl w:val="0"/>
          <w:numId w:val="83"/>
        </w:numPr>
        <w:spacing w:before="120" w:after="200" w:line="276" w:lineRule="auto"/>
        <w:contextualSpacing/>
        <w:jc w:val="both"/>
        <w:rPr>
          <w:rFonts w:ascii="Calibri" w:hAnsi="Calibri" w:eastAsia="Times New Roman" w:cs="Calibri"/>
          <w:bCs/>
          <w:sz w:val="22"/>
          <w:lang w:eastAsia="en-GB"/>
        </w:rPr>
      </w:pPr>
      <w:r w:rsidRPr="00702BD6">
        <w:rPr>
          <w:rFonts w:ascii="Calibri" w:hAnsi="Calibri" w:eastAsia="Times New Roman" w:cs="Calibri"/>
          <w:bCs/>
          <w:sz w:val="22"/>
          <w:lang w:eastAsia="en-GB"/>
        </w:rPr>
        <w:t>Depute Principal Educational Psychologist</w:t>
      </w:r>
    </w:p>
    <w:p w:rsidRPr="00702BD6" w:rsidR="00504581" w:rsidP="00504581" w:rsidRDefault="00504581" w14:paraId="4F46493C" w14:textId="77777777">
      <w:pPr>
        <w:numPr>
          <w:ilvl w:val="0"/>
          <w:numId w:val="83"/>
        </w:numPr>
        <w:spacing w:before="120" w:after="200" w:line="276" w:lineRule="auto"/>
        <w:contextualSpacing/>
        <w:jc w:val="both"/>
        <w:rPr>
          <w:rFonts w:ascii="Calibri" w:hAnsi="Calibri" w:eastAsia="Times New Roman" w:cs="Calibri"/>
          <w:b/>
          <w:sz w:val="22"/>
          <w:lang w:eastAsia="en-GB"/>
        </w:rPr>
      </w:pPr>
      <w:r w:rsidRPr="00702BD6">
        <w:rPr>
          <w:rFonts w:ascii="Calibri" w:hAnsi="Calibri" w:eastAsia="Times New Roman" w:cs="Calibri"/>
          <w:sz w:val="22"/>
          <w:lang w:eastAsia="en-GB"/>
        </w:rPr>
        <w:t>Wider Achievement and Lifelong Learning Officer</w:t>
      </w:r>
    </w:p>
    <w:p w:rsidRPr="00702BD6" w:rsidR="00504581" w:rsidP="00504581" w:rsidRDefault="00504581" w14:paraId="56747463" w14:textId="77777777">
      <w:pPr>
        <w:numPr>
          <w:ilvl w:val="0"/>
          <w:numId w:val="83"/>
        </w:numPr>
        <w:spacing w:before="120" w:after="200" w:line="276" w:lineRule="auto"/>
        <w:contextualSpacing/>
        <w:jc w:val="both"/>
        <w:rPr>
          <w:rFonts w:ascii="Calibri" w:hAnsi="Calibri" w:eastAsia="Times New Roman" w:cs="Calibri"/>
          <w:b/>
          <w:sz w:val="22"/>
          <w:lang w:eastAsia="en-GB"/>
        </w:rPr>
      </w:pPr>
      <w:r w:rsidRPr="00702BD6">
        <w:rPr>
          <w:rFonts w:ascii="Calibri" w:hAnsi="Calibri" w:eastAsia="Times New Roman" w:cs="Calibri"/>
          <w:sz w:val="22"/>
          <w:lang w:eastAsia="en-GB"/>
        </w:rPr>
        <w:t xml:space="preserve">Head of Allied Health Professionals, NHS </w:t>
      </w:r>
    </w:p>
    <w:bookmarkEnd w:id="7"/>
    <w:p w:rsidRPr="00702BD6" w:rsidR="00504581" w:rsidP="00504581" w:rsidRDefault="00504581" w14:paraId="4CA1E1E4" w14:textId="77777777">
      <w:pPr>
        <w:jc w:val="both"/>
        <w:rPr>
          <w:rFonts w:ascii="Calibri" w:hAnsi="Calibri" w:cs="Calibri"/>
          <w:sz w:val="22"/>
        </w:rPr>
      </w:pPr>
    </w:p>
    <w:p w:rsidRPr="00702BD6" w:rsidR="00504581" w:rsidP="00504581" w:rsidRDefault="00504581" w14:paraId="7963BF31" w14:textId="77777777">
      <w:pPr>
        <w:jc w:val="both"/>
        <w:rPr>
          <w:rFonts w:ascii="Calibri" w:hAnsi="Calibri" w:cs="Calibri"/>
          <w:sz w:val="22"/>
        </w:rPr>
      </w:pPr>
      <w:r w:rsidRPr="00702BD6">
        <w:rPr>
          <w:rFonts w:ascii="Calibri" w:hAnsi="Calibri" w:cs="Calibri"/>
          <w:sz w:val="22"/>
        </w:rPr>
        <w:t xml:space="preserve">The Edinburgh Learns Inclusion board is supported in its work by the Inclusion Ambassadors and a Parents’ Reference Group. </w:t>
      </w:r>
    </w:p>
    <w:p w:rsidRPr="00702BD6" w:rsidR="00504581" w:rsidP="00504581" w:rsidRDefault="00504581" w14:paraId="02AAB311" w14:textId="77777777">
      <w:pPr>
        <w:jc w:val="both"/>
        <w:rPr>
          <w:rFonts w:ascii="Calibri" w:hAnsi="Calibri" w:cs="Calibri"/>
          <w:sz w:val="22"/>
        </w:rPr>
      </w:pPr>
    </w:p>
    <w:p w:rsidRPr="00702BD6" w:rsidR="00504581" w:rsidP="00504581" w:rsidRDefault="00504581" w14:paraId="69A434D1" w14:textId="77777777">
      <w:pPr>
        <w:jc w:val="both"/>
        <w:rPr>
          <w:rFonts w:ascii="Calibri" w:hAnsi="Calibri" w:cs="Calibri"/>
          <w:sz w:val="22"/>
        </w:rPr>
      </w:pPr>
      <w:r w:rsidRPr="00702BD6">
        <w:rPr>
          <w:rFonts w:ascii="Calibri" w:hAnsi="Calibri" w:cs="Calibri"/>
          <w:sz w:val="22"/>
        </w:rPr>
        <w:t xml:space="preserve">In addition, the Edinburgh Learns Inclusion Board will: </w:t>
      </w:r>
    </w:p>
    <w:p w:rsidRPr="00702BD6" w:rsidR="00504581" w:rsidP="00504581" w:rsidRDefault="00504581" w14:paraId="5B8B251F" w14:textId="77777777">
      <w:pPr>
        <w:pStyle w:val="ListParagraph"/>
        <w:widowControl/>
        <w:numPr>
          <w:ilvl w:val="0"/>
          <w:numId w:val="81"/>
        </w:numPr>
        <w:spacing w:after="160" w:line="278" w:lineRule="auto"/>
        <w:contextualSpacing/>
        <w:jc w:val="both"/>
        <w:rPr>
          <w:rFonts w:ascii="Calibri" w:hAnsi="Calibri" w:cs="Calibri"/>
          <w:sz w:val="22"/>
        </w:rPr>
      </w:pPr>
      <w:r w:rsidRPr="00702BD6">
        <w:rPr>
          <w:rFonts w:ascii="Calibri" w:hAnsi="Calibri" w:cs="Calibri"/>
          <w:sz w:val="22"/>
        </w:rPr>
        <w:t xml:space="preserve">Provide an annual report </w:t>
      </w:r>
      <w:proofErr w:type="gramStart"/>
      <w:r w:rsidRPr="00702BD6">
        <w:rPr>
          <w:rFonts w:ascii="Calibri" w:hAnsi="Calibri" w:cs="Calibri"/>
          <w:sz w:val="22"/>
        </w:rPr>
        <w:t>to</w:t>
      </w:r>
      <w:proofErr w:type="gramEnd"/>
      <w:r w:rsidRPr="00702BD6">
        <w:rPr>
          <w:rFonts w:ascii="Calibri" w:hAnsi="Calibri" w:cs="Calibri"/>
          <w:sz w:val="22"/>
        </w:rPr>
        <w:t xml:space="preserve"> the Education, Children and Families </w:t>
      </w:r>
      <w:proofErr w:type="gramStart"/>
      <w:r w:rsidRPr="00702BD6">
        <w:rPr>
          <w:rFonts w:ascii="Calibri" w:hAnsi="Calibri" w:cs="Calibri"/>
          <w:sz w:val="22"/>
        </w:rPr>
        <w:t>Committee;</w:t>
      </w:r>
      <w:proofErr w:type="gramEnd"/>
      <w:r w:rsidRPr="00702BD6">
        <w:rPr>
          <w:rFonts w:ascii="Calibri" w:hAnsi="Calibri" w:cs="Calibri"/>
          <w:sz w:val="22"/>
        </w:rPr>
        <w:t xml:space="preserve"> </w:t>
      </w:r>
    </w:p>
    <w:p w:rsidRPr="00702BD6" w:rsidR="00504581" w:rsidP="00504581" w:rsidRDefault="00504581" w14:paraId="041BF606" w14:textId="77777777">
      <w:pPr>
        <w:pStyle w:val="ListParagraph"/>
        <w:widowControl/>
        <w:numPr>
          <w:ilvl w:val="0"/>
          <w:numId w:val="81"/>
        </w:numPr>
        <w:spacing w:after="160" w:line="278" w:lineRule="auto"/>
        <w:contextualSpacing/>
        <w:jc w:val="both"/>
        <w:rPr>
          <w:rFonts w:ascii="Calibri" w:hAnsi="Calibri" w:cs="Calibri"/>
          <w:sz w:val="22"/>
        </w:rPr>
      </w:pPr>
      <w:r w:rsidRPr="00702BD6">
        <w:rPr>
          <w:rFonts w:ascii="Calibri" w:hAnsi="Calibri" w:cs="Calibri"/>
          <w:sz w:val="22"/>
        </w:rPr>
        <w:t xml:space="preserve">Take forward improvement actions as outlined in (but not exclusive to) the Education Service Improvement Plan, Accessibility Strategy, Corporate Parenting </w:t>
      </w:r>
      <w:proofErr w:type="gramStart"/>
      <w:r w:rsidRPr="00702BD6">
        <w:rPr>
          <w:rFonts w:ascii="Calibri" w:hAnsi="Calibri" w:cs="Calibri"/>
          <w:sz w:val="22"/>
        </w:rPr>
        <w:t>Plan;</w:t>
      </w:r>
      <w:proofErr w:type="gramEnd"/>
      <w:r w:rsidRPr="00702BD6">
        <w:rPr>
          <w:rFonts w:ascii="Calibri" w:hAnsi="Calibri" w:cs="Calibri"/>
          <w:sz w:val="22"/>
        </w:rPr>
        <w:t xml:space="preserve"> </w:t>
      </w:r>
    </w:p>
    <w:p w:rsidRPr="00702BD6" w:rsidR="00504581" w:rsidP="00504581" w:rsidRDefault="00504581" w14:paraId="3FB9FCE7" w14:textId="77777777">
      <w:pPr>
        <w:pStyle w:val="ListParagraph"/>
        <w:widowControl/>
        <w:numPr>
          <w:ilvl w:val="0"/>
          <w:numId w:val="81"/>
        </w:numPr>
        <w:spacing w:after="160" w:line="278" w:lineRule="auto"/>
        <w:contextualSpacing/>
        <w:jc w:val="both"/>
        <w:rPr>
          <w:rFonts w:ascii="Calibri" w:hAnsi="Calibri" w:cs="Calibri"/>
          <w:sz w:val="22"/>
        </w:rPr>
      </w:pPr>
      <w:r w:rsidRPr="00702BD6">
        <w:rPr>
          <w:rFonts w:ascii="Calibri" w:hAnsi="Calibri" w:cs="Calibri"/>
          <w:sz w:val="22"/>
        </w:rPr>
        <w:t xml:space="preserve">Agree Local Authority Key Performance Indicators for </w:t>
      </w:r>
      <w:proofErr w:type="gramStart"/>
      <w:r w:rsidRPr="00702BD6">
        <w:rPr>
          <w:rFonts w:ascii="Calibri" w:hAnsi="Calibri" w:cs="Calibri"/>
          <w:sz w:val="22"/>
        </w:rPr>
        <w:t>inclusion;</w:t>
      </w:r>
      <w:proofErr w:type="gramEnd"/>
    </w:p>
    <w:p w:rsidRPr="00702BD6" w:rsidR="00504581" w:rsidP="00504581" w:rsidRDefault="00504581" w14:paraId="5D27F0A6" w14:textId="77777777">
      <w:pPr>
        <w:pStyle w:val="ListParagraph"/>
        <w:widowControl/>
        <w:numPr>
          <w:ilvl w:val="0"/>
          <w:numId w:val="81"/>
        </w:numPr>
        <w:spacing w:after="160" w:line="278" w:lineRule="auto"/>
        <w:contextualSpacing/>
        <w:jc w:val="both"/>
        <w:rPr>
          <w:rFonts w:ascii="Calibri" w:hAnsi="Calibri" w:cs="Calibri"/>
          <w:sz w:val="22"/>
        </w:rPr>
      </w:pPr>
      <w:r w:rsidRPr="00702BD6">
        <w:rPr>
          <w:rFonts w:ascii="Calibri" w:hAnsi="Calibri" w:cs="Calibri"/>
          <w:sz w:val="22"/>
        </w:rPr>
        <w:t xml:space="preserve">Maintain an oversight of </w:t>
      </w:r>
      <w:proofErr w:type="gramStart"/>
      <w:r w:rsidRPr="00702BD6">
        <w:rPr>
          <w:rFonts w:ascii="Calibri" w:hAnsi="Calibri" w:cs="Calibri"/>
          <w:sz w:val="22"/>
        </w:rPr>
        <w:t>resourcing</w:t>
      </w:r>
      <w:proofErr w:type="gramEnd"/>
      <w:r w:rsidRPr="00702BD6">
        <w:rPr>
          <w:rFonts w:ascii="Calibri" w:hAnsi="Calibri" w:cs="Calibri"/>
          <w:sz w:val="22"/>
        </w:rPr>
        <w:t xml:space="preserve"> for inclusion to ensure appropriate distribution and best </w:t>
      </w:r>
      <w:proofErr w:type="gramStart"/>
      <w:r w:rsidRPr="00702BD6">
        <w:rPr>
          <w:rFonts w:ascii="Calibri" w:hAnsi="Calibri" w:cs="Calibri"/>
          <w:sz w:val="22"/>
        </w:rPr>
        <w:t>value;</w:t>
      </w:r>
      <w:proofErr w:type="gramEnd"/>
    </w:p>
    <w:p w:rsidRPr="00702BD6" w:rsidR="00504581" w:rsidP="00504581" w:rsidRDefault="00504581" w14:paraId="6047FC20" w14:textId="77777777">
      <w:pPr>
        <w:pStyle w:val="ListParagraph"/>
        <w:widowControl/>
        <w:numPr>
          <w:ilvl w:val="0"/>
          <w:numId w:val="81"/>
        </w:numPr>
        <w:spacing w:after="160" w:line="278" w:lineRule="auto"/>
        <w:contextualSpacing/>
        <w:jc w:val="both"/>
        <w:rPr>
          <w:rFonts w:ascii="Calibri" w:hAnsi="Calibri" w:cs="Calibri"/>
          <w:sz w:val="22"/>
        </w:rPr>
      </w:pPr>
      <w:r w:rsidRPr="00702BD6">
        <w:rPr>
          <w:rFonts w:ascii="Calibri" w:hAnsi="Calibri" w:cs="Calibri"/>
          <w:sz w:val="22"/>
        </w:rPr>
        <w:t xml:space="preserve">Maintain and direct professional learning for inclusion to ensure appropriate workforce knowledge, skills and </w:t>
      </w:r>
      <w:proofErr w:type="gramStart"/>
      <w:r w:rsidRPr="00702BD6">
        <w:rPr>
          <w:rFonts w:ascii="Calibri" w:hAnsi="Calibri" w:cs="Calibri"/>
          <w:sz w:val="22"/>
        </w:rPr>
        <w:t>understanding;</w:t>
      </w:r>
      <w:proofErr w:type="gramEnd"/>
    </w:p>
    <w:p w:rsidRPr="00702BD6" w:rsidR="00504581" w:rsidP="00504581" w:rsidRDefault="00504581" w14:paraId="44A04013" w14:textId="77777777">
      <w:pPr>
        <w:pStyle w:val="ListParagraph"/>
        <w:widowControl/>
        <w:numPr>
          <w:ilvl w:val="0"/>
          <w:numId w:val="81"/>
        </w:numPr>
        <w:spacing w:after="160" w:line="278" w:lineRule="auto"/>
        <w:contextualSpacing/>
        <w:jc w:val="both"/>
        <w:rPr>
          <w:rFonts w:ascii="Calibri" w:hAnsi="Calibri" w:cs="Calibri"/>
          <w:sz w:val="22"/>
        </w:rPr>
      </w:pPr>
      <w:r w:rsidRPr="00702BD6">
        <w:rPr>
          <w:rFonts w:ascii="Calibri" w:hAnsi="Calibri" w:cs="Calibri"/>
          <w:sz w:val="22"/>
        </w:rPr>
        <w:t xml:space="preserve">Ensure policies and procedures pertaining to inclusion are relevant, developed and implemented in line with current legislation and communicated </w:t>
      </w:r>
      <w:proofErr w:type="gramStart"/>
      <w:r w:rsidRPr="00702BD6">
        <w:rPr>
          <w:rFonts w:ascii="Calibri" w:hAnsi="Calibri" w:cs="Calibri"/>
          <w:sz w:val="22"/>
        </w:rPr>
        <w:t>effectively;</w:t>
      </w:r>
      <w:proofErr w:type="gramEnd"/>
    </w:p>
    <w:p w:rsidRPr="00702BD6" w:rsidR="00504581" w:rsidP="00504581" w:rsidRDefault="00504581" w14:paraId="52C6FAAF" w14:textId="77777777">
      <w:pPr>
        <w:pStyle w:val="ListParagraph"/>
        <w:widowControl/>
        <w:numPr>
          <w:ilvl w:val="0"/>
          <w:numId w:val="81"/>
        </w:numPr>
        <w:spacing w:after="160" w:line="278" w:lineRule="auto"/>
        <w:contextualSpacing/>
        <w:jc w:val="both"/>
        <w:rPr>
          <w:rFonts w:ascii="Calibri" w:hAnsi="Calibri" w:cs="Calibri"/>
          <w:sz w:val="22"/>
        </w:rPr>
      </w:pPr>
      <w:r w:rsidRPr="00702BD6">
        <w:rPr>
          <w:rFonts w:ascii="Calibri" w:hAnsi="Calibri" w:cs="Calibri"/>
          <w:sz w:val="22"/>
        </w:rPr>
        <w:t xml:space="preserve">Seek out and contribute positively to partnerships which lead to better outcomes for children and young people and for those at greatest risk due to social circumstances and additional support </w:t>
      </w:r>
      <w:proofErr w:type="gramStart"/>
      <w:r w:rsidRPr="00702BD6">
        <w:rPr>
          <w:rFonts w:ascii="Calibri" w:hAnsi="Calibri" w:cs="Calibri"/>
          <w:sz w:val="22"/>
        </w:rPr>
        <w:t>needs;</w:t>
      </w:r>
      <w:proofErr w:type="gramEnd"/>
    </w:p>
    <w:p w:rsidRPr="00702BD6" w:rsidR="00504581" w:rsidP="00504581" w:rsidRDefault="00504581" w14:paraId="368BE6FD" w14:textId="77777777">
      <w:pPr>
        <w:pStyle w:val="ListParagraph"/>
        <w:widowControl/>
        <w:numPr>
          <w:ilvl w:val="0"/>
          <w:numId w:val="81"/>
        </w:numPr>
        <w:spacing w:after="160" w:line="278" w:lineRule="auto"/>
        <w:contextualSpacing/>
        <w:jc w:val="both"/>
        <w:rPr>
          <w:rFonts w:ascii="Calibri" w:hAnsi="Calibri" w:cs="Calibri"/>
          <w:sz w:val="22"/>
        </w:rPr>
      </w:pPr>
      <w:r w:rsidRPr="00702BD6">
        <w:rPr>
          <w:rFonts w:ascii="Calibri" w:hAnsi="Calibri" w:cs="Calibri"/>
          <w:sz w:val="22"/>
        </w:rPr>
        <w:t xml:space="preserve">Ensure whole establishment/service approaches to self-evaluation and a commitment to continuous improvement over time. </w:t>
      </w:r>
    </w:p>
    <w:p w:rsidR="00504581" w:rsidP="00504581" w:rsidRDefault="00504581" w14:paraId="30294277" w14:textId="77777777">
      <w:pPr>
        <w:pStyle w:val="ListParagraph"/>
        <w:jc w:val="both"/>
        <w:rPr>
          <w:rFonts w:ascii="Calibri" w:hAnsi="Calibri" w:cs="Calibri"/>
          <w:sz w:val="22"/>
        </w:rPr>
      </w:pPr>
    </w:p>
    <w:p w:rsidR="00602722" w:rsidRDefault="00602722" w14:paraId="47FC1FF4" w14:textId="3AA79C4D">
      <w:pPr>
        <w:spacing w:before="0" w:after="200" w:line="276" w:lineRule="auto"/>
        <w:rPr>
          <w:rFonts w:ascii="Calibri" w:hAnsi="Calibri" w:cs="Calibri" w:eastAsiaTheme="minorHAnsi"/>
          <w:sz w:val="22"/>
        </w:rPr>
      </w:pPr>
      <w:r>
        <w:rPr>
          <w:rFonts w:ascii="Calibri" w:hAnsi="Calibri" w:cs="Calibri"/>
          <w:sz w:val="22"/>
        </w:rPr>
        <w:br w:type="page"/>
      </w:r>
    </w:p>
    <w:p w:rsidRPr="00702BD6" w:rsidR="00504581" w:rsidP="00504581" w:rsidRDefault="00504581" w14:paraId="39E79ECE" w14:textId="77777777">
      <w:pPr>
        <w:pStyle w:val="Heading1"/>
      </w:pPr>
      <w:bookmarkStart w:name="_Toc222323547" w:id="8"/>
      <w:r w:rsidRPr="00702BD6">
        <w:t>Inclusion Ambassadors</w:t>
      </w:r>
      <w:bookmarkEnd w:id="8"/>
      <w:r w:rsidRPr="00702BD6">
        <w:t xml:space="preserve"> </w:t>
      </w:r>
    </w:p>
    <w:p w:rsidRPr="00702BD6" w:rsidR="00504581" w:rsidP="00504581" w:rsidRDefault="00504581" w14:paraId="05C41AEF" w14:textId="77777777">
      <w:pPr>
        <w:jc w:val="both"/>
        <w:rPr>
          <w:rFonts w:ascii="Calibri" w:hAnsi="Calibri" w:cs="Calibri"/>
          <w:sz w:val="22"/>
        </w:rPr>
      </w:pPr>
      <w:proofErr w:type="gramStart"/>
      <w:r w:rsidRPr="00702BD6">
        <w:rPr>
          <w:rFonts w:ascii="Calibri" w:hAnsi="Calibri" w:cs="Calibri"/>
          <w:sz w:val="22"/>
        </w:rPr>
        <w:t>Each and every</w:t>
      </w:r>
      <w:proofErr w:type="gramEnd"/>
      <w:r w:rsidRPr="00702BD6">
        <w:rPr>
          <w:rFonts w:ascii="Calibri" w:hAnsi="Calibri" w:cs="Calibri"/>
          <w:sz w:val="22"/>
        </w:rPr>
        <w:t xml:space="preserve"> child and young person should be involved in their own education and have a voice to shape their experience. </w:t>
      </w:r>
    </w:p>
    <w:p w:rsidR="0028177E" w:rsidP="00504581" w:rsidRDefault="00504581" w14:paraId="3DD6C4D7" w14:textId="43AD5D0C">
      <w:pPr>
        <w:jc w:val="both"/>
        <w:rPr>
          <w:rFonts w:ascii="Calibri" w:hAnsi="Calibri" w:cs="Calibri"/>
          <w:sz w:val="22"/>
        </w:rPr>
      </w:pPr>
      <w:r w:rsidRPr="00702BD6">
        <w:rPr>
          <w:rFonts w:ascii="Calibri" w:hAnsi="Calibri" w:cs="Calibri"/>
          <w:sz w:val="22"/>
        </w:rPr>
        <w:t>The Edinburgh Inclusion Ambassadors (EIA) are currently a group of secondary school-aged pupils who each have a range of additional support needs and attend a variety of school provision across the city. The purpose of the EIAs is to ensure the views of young people with additional support needs specifically are heard and represented in discussions about education within the City of Edinburgh. They meet regularly in their schools and</w:t>
      </w:r>
      <w:r w:rsidR="00E62BFE">
        <w:rPr>
          <w:rFonts w:ascii="Calibri" w:hAnsi="Calibri" w:cs="Calibri"/>
          <w:sz w:val="22"/>
        </w:rPr>
        <w:t xml:space="preserve"> at least</w:t>
      </w:r>
      <w:r w:rsidRPr="00702BD6">
        <w:rPr>
          <w:rFonts w:ascii="Calibri" w:hAnsi="Calibri" w:cs="Calibri"/>
          <w:sz w:val="22"/>
        </w:rPr>
        <w:t xml:space="preserve"> twice a year as a whole group.</w:t>
      </w:r>
    </w:p>
    <w:p w:rsidRPr="00702BD6" w:rsidR="00504581" w:rsidP="00504581" w:rsidRDefault="00504581" w14:paraId="02AE9FCA" w14:textId="70C14440">
      <w:pPr>
        <w:jc w:val="both"/>
        <w:rPr>
          <w:rFonts w:ascii="Calibri" w:hAnsi="Calibri" w:cs="Calibri"/>
          <w:sz w:val="22"/>
        </w:rPr>
      </w:pPr>
      <w:r w:rsidRPr="00702BD6">
        <w:rPr>
          <w:rFonts w:ascii="Calibri" w:hAnsi="Calibri" w:cs="Calibri"/>
          <w:sz w:val="22"/>
        </w:rPr>
        <w:t>Their discussions about these priorities are recorded and shared with the Inclusion Board who can then share at school, learning community and CEC senior leadership level. This will inform discussion and help shape school and city-wide policy and guidance.</w:t>
      </w:r>
    </w:p>
    <w:p w:rsidR="00504581" w:rsidP="00602722" w:rsidRDefault="00504581" w14:paraId="0034BE56" w14:textId="24C25735">
      <w:pPr>
        <w:spacing w:before="0" w:after="0"/>
        <w:jc w:val="both"/>
        <w:rPr>
          <w:rFonts w:ascii="Calibri" w:hAnsi="Calibri" w:cs="Calibri"/>
          <w:sz w:val="22"/>
        </w:rPr>
      </w:pPr>
    </w:p>
    <w:p w:rsidR="00DF310E" w:rsidP="00602722" w:rsidRDefault="00DF310E" w14:paraId="18D4A3A2" w14:textId="77777777">
      <w:pPr>
        <w:spacing w:before="0"/>
        <w:jc w:val="both"/>
        <w:rPr>
          <w:rFonts w:ascii="Calibri" w:hAnsi="Calibri" w:cs="Calibri"/>
          <w:sz w:val="22"/>
        </w:rPr>
      </w:pPr>
      <w:r w:rsidRPr="00702BD6">
        <w:rPr>
          <w:rFonts w:ascii="Calibri" w:hAnsi="Calibri" w:cs="Calibri"/>
          <w:sz w:val="22"/>
        </w:rPr>
        <w:t xml:space="preserve">Our Inclusion Ambassadors have identified the following priority actions: </w:t>
      </w:r>
    </w:p>
    <w:p w:rsidR="00DF310E" w:rsidP="00504581" w:rsidRDefault="00DF310E" w14:paraId="20954068" w14:textId="77777777">
      <w:pPr>
        <w:jc w:val="both"/>
        <w:rPr>
          <w:rFonts w:ascii="Calibri" w:hAnsi="Calibri" w:cs="Calibri"/>
          <w:sz w:val="22"/>
        </w:rPr>
      </w:pPr>
    </w:p>
    <w:p w:rsidR="008D637F" w:rsidP="00504581" w:rsidRDefault="008D637F" w14:paraId="77457B82" w14:textId="133F2D22">
      <w:pPr>
        <w:jc w:val="both"/>
        <w:rPr>
          <w:rFonts w:ascii="Calibri" w:hAnsi="Calibri" w:cs="Calibri"/>
          <w:sz w:val="22"/>
        </w:rPr>
      </w:pPr>
      <w:r w:rsidRPr="00702BD6">
        <w:rPr>
          <w:rFonts w:ascii="Calibri" w:hAnsi="Calibri" w:cs="Calibri"/>
          <w:noProof/>
          <w:sz w:val="22"/>
        </w:rPr>
        <w:drawing>
          <wp:anchor distT="0" distB="0" distL="114300" distR="114300" simplePos="0" relativeHeight="251664384" behindDoc="0" locked="0" layoutInCell="1" allowOverlap="1" wp14:anchorId="493C169B" wp14:editId="79B336CF">
            <wp:simplePos x="0" y="0"/>
            <wp:positionH relativeFrom="margin">
              <wp:align>center</wp:align>
            </wp:positionH>
            <wp:positionV relativeFrom="paragraph">
              <wp:posOffset>19685</wp:posOffset>
            </wp:positionV>
            <wp:extent cx="5867400" cy="2713981"/>
            <wp:effectExtent l="0" t="0" r="0" b="0"/>
            <wp:wrapNone/>
            <wp:docPr id="523818937" name="Picture 3" descr="A group of colorful text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818937" name="Picture 3" descr="A group of colorful text boxes&#10;&#10;AI-generated content may be incorrect."/>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867400" cy="271398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D637F" w:rsidP="00504581" w:rsidRDefault="008D637F" w14:paraId="7F3DA7A2" w14:textId="77777777">
      <w:pPr>
        <w:jc w:val="both"/>
        <w:rPr>
          <w:rFonts w:ascii="Calibri" w:hAnsi="Calibri" w:cs="Calibri"/>
          <w:sz w:val="22"/>
        </w:rPr>
      </w:pPr>
    </w:p>
    <w:p w:rsidR="008D637F" w:rsidP="00504581" w:rsidRDefault="008D637F" w14:paraId="2C1FE11B" w14:textId="77777777">
      <w:pPr>
        <w:jc w:val="both"/>
        <w:rPr>
          <w:rFonts w:ascii="Calibri" w:hAnsi="Calibri" w:cs="Calibri"/>
          <w:sz w:val="22"/>
        </w:rPr>
      </w:pPr>
    </w:p>
    <w:p w:rsidR="008D637F" w:rsidP="00504581" w:rsidRDefault="008D637F" w14:paraId="66EDBCBE" w14:textId="77777777">
      <w:pPr>
        <w:jc w:val="both"/>
        <w:rPr>
          <w:rFonts w:ascii="Calibri" w:hAnsi="Calibri" w:cs="Calibri"/>
          <w:sz w:val="22"/>
        </w:rPr>
      </w:pPr>
    </w:p>
    <w:p w:rsidR="008D637F" w:rsidP="00504581" w:rsidRDefault="008D637F" w14:paraId="72728EBE" w14:textId="77777777">
      <w:pPr>
        <w:jc w:val="both"/>
        <w:rPr>
          <w:rFonts w:ascii="Calibri" w:hAnsi="Calibri" w:cs="Calibri"/>
          <w:sz w:val="22"/>
        </w:rPr>
      </w:pPr>
    </w:p>
    <w:p w:rsidR="008D637F" w:rsidP="00504581" w:rsidRDefault="008D637F" w14:paraId="69692E5A" w14:textId="77777777">
      <w:pPr>
        <w:jc w:val="both"/>
        <w:rPr>
          <w:rFonts w:ascii="Calibri" w:hAnsi="Calibri" w:cs="Calibri"/>
          <w:sz w:val="22"/>
        </w:rPr>
      </w:pPr>
    </w:p>
    <w:p w:rsidR="008D637F" w:rsidP="00504581" w:rsidRDefault="008D637F" w14:paraId="452BA3C8" w14:textId="77777777">
      <w:pPr>
        <w:jc w:val="both"/>
        <w:rPr>
          <w:rFonts w:ascii="Calibri" w:hAnsi="Calibri" w:cs="Calibri"/>
          <w:sz w:val="22"/>
        </w:rPr>
      </w:pPr>
    </w:p>
    <w:p w:rsidR="008D637F" w:rsidP="00504581" w:rsidRDefault="008D637F" w14:paraId="0200321E" w14:textId="77777777">
      <w:pPr>
        <w:jc w:val="both"/>
        <w:rPr>
          <w:rFonts w:ascii="Calibri" w:hAnsi="Calibri" w:cs="Calibri"/>
          <w:sz w:val="22"/>
        </w:rPr>
      </w:pPr>
    </w:p>
    <w:p w:rsidR="008D637F" w:rsidP="00504581" w:rsidRDefault="008D637F" w14:paraId="710208BB" w14:textId="77777777">
      <w:pPr>
        <w:jc w:val="both"/>
        <w:rPr>
          <w:rFonts w:ascii="Calibri" w:hAnsi="Calibri" w:cs="Calibri"/>
          <w:sz w:val="22"/>
        </w:rPr>
      </w:pPr>
    </w:p>
    <w:p w:rsidR="008D637F" w:rsidP="00504581" w:rsidRDefault="008D637F" w14:paraId="14B67319" w14:textId="77777777">
      <w:pPr>
        <w:jc w:val="both"/>
        <w:rPr>
          <w:rFonts w:ascii="Calibri" w:hAnsi="Calibri" w:cs="Calibri"/>
          <w:sz w:val="22"/>
        </w:rPr>
      </w:pPr>
    </w:p>
    <w:p w:rsidRPr="00702BD6" w:rsidR="008D637F" w:rsidP="00504581" w:rsidRDefault="008D637F" w14:paraId="67761D93" w14:textId="77777777">
      <w:pPr>
        <w:jc w:val="both"/>
        <w:rPr>
          <w:rFonts w:ascii="Calibri" w:hAnsi="Calibri" w:cs="Calibri"/>
          <w:sz w:val="22"/>
        </w:rPr>
      </w:pPr>
    </w:p>
    <w:p w:rsidRPr="00702BD6" w:rsidR="00504581" w:rsidP="00504581" w:rsidRDefault="00504581" w14:paraId="02769455" w14:textId="67994219">
      <w:pPr>
        <w:pStyle w:val="Heading1"/>
      </w:pPr>
      <w:bookmarkStart w:name="_Toc222323548" w:id="9"/>
      <w:r w:rsidRPr="00702BD6">
        <w:t>Inclusion Board Strategic Actions</w:t>
      </w:r>
      <w:bookmarkEnd w:id="9"/>
      <w:r w:rsidRPr="00702BD6">
        <w:t xml:space="preserve"> </w:t>
      </w:r>
    </w:p>
    <w:p w:rsidRPr="00702BD6" w:rsidR="00504581" w:rsidP="00602722" w:rsidRDefault="00504581" w14:paraId="1A253600" w14:textId="77777777">
      <w:pPr>
        <w:spacing w:before="0" w:after="0"/>
        <w:rPr>
          <w:rFonts w:ascii="Calibri" w:hAnsi="Calibri" w:cs="Calibri"/>
          <w:sz w:val="22"/>
        </w:rPr>
      </w:pPr>
    </w:p>
    <w:p w:rsidRPr="00702BD6" w:rsidR="00504581" w:rsidP="00602722" w:rsidRDefault="00504581" w14:paraId="20955F46" w14:textId="77777777">
      <w:pPr>
        <w:spacing w:before="0"/>
        <w:jc w:val="both"/>
        <w:rPr>
          <w:rFonts w:ascii="Calibri" w:hAnsi="Calibri" w:cs="Calibri"/>
          <w:sz w:val="22"/>
        </w:rPr>
      </w:pPr>
      <w:r w:rsidRPr="00702BD6">
        <w:rPr>
          <w:rFonts w:ascii="Calibri" w:hAnsi="Calibri" w:cs="Calibri"/>
          <w:sz w:val="22"/>
        </w:rPr>
        <w:t xml:space="preserve">The Inclusion Board aims to support and develop:   </w:t>
      </w:r>
    </w:p>
    <w:p w:rsidRPr="00702BD6" w:rsidR="00504581" w:rsidP="00504581" w:rsidRDefault="00504581" w14:paraId="1D74CB2C" w14:textId="77777777">
      <w:pPr>
        <w:pStyle w:val="ListParagraph"/>
        <w:widowControl/>
        <w:numPr>
          <w:ilvl w:val="0"/>
          <w:numId w:val="77"/>
        </w:numPr>
        <w:contextualSpacing/>
        <w:jc w:val="both"/>
        <w:rPr>
          <w:rFonts w:ascii="Calibri" w:hAnsi="Calibri" w:cs="Calibri"/>
          <w:sz w:val="22"/>
        </w:rPr>
      </w:pPr>
      <w:r w:rsidRPr="00702BD6">
        <w:rPr>
          <w:rFonts w:ascii="Calibri" w:hAnsi="Calibri" w:cs="Calibri"/>
          <w:sz w:val="22"/>
        </w:rPr>
        <w:t xml:space="preserve">Universal inclusive pedagogy that informs learning and teaching approaches for all </w:t>
      </w:r>
      <w:proofErr w:type="gramStart"/>
      <w:r w:rsidRPr="00702BD6">
        <w:rPr>
          <w:rFonts w:ascii="Calibri" w:hAnsi="Calibri" w:cs="Calibri"/>
          <w:sz w:val="22"/>
        </w:rPr>
        <w:t>learners;</w:t>
      </w:r>
      <w:proofErr w:type="gramEnd"/>
      <w:r w:rsidRPr="00702BD6">
        <w:rPr>
          <w:rFonts w:ascii="Calibri" w:hAnsi="Calibri" w:cs="Calibri"/>
          <w:sz w:val="22"/>
        </w:rPr>
        <w:t xml:space="preserve">  </w:t>
      </w:r>
    </w:p>
    <w:p w:rsidRPr="00702BD6" w:rsidR="00504581" w:rsidP="00504581" w:rsidRDefault="00504581" w14:paraId="24A324CD" w14:textId="23342980">
      <w:pPr>
        <w:pStyle w:val="ListParagraph"/>
        <w:widowControl/>
        <w:numPr>
          <w:ilvl w:val="0"/>
          <w:numId w:val="77"/>
        </w:numPr>
        <w:spacing w:after="160" w:line="278" w:lineRule="auto"/>
        <w:contextualSpacing/>
        <w:jc w:val="both"/>
        <w:rPr>
          <w:rFonts w:ascii="Calibri" w:hAnsi="Calibri" w:cs="Calibri"/>
          <w:sz w:val="22"/>
        </w:rPr>
      </w:pPr>
      <w:r w:rsidRPr="00702BD6">
        <w:rPr>
          <w:rFonts w:ascii="Calibri" w:hAnsi="Calibri" w:cs="Calibri"/>
          <w:sz w:val="22"/>
        </w:rPr>
        <w:t xml:space="preserve">Universal inclusive </w:t>
      </w:r>
      <w:proofErr w:type="gramStart"/>
      <w:r w:rsidRPr="00702BD6">
        <w:rPr>
          <w:rFonts w:ascii="Calibri" w:hAnsi="Calibri" w:cs="Calibri"/>
          <w:sz w:val="22"/>
        </w:rPr>
        <w:t>practice that</w:t>
      </w:r>
      <w:proofErr w:type="gramEnd"/>
      <w:r w:rsidRPr="00702BD6">
        <w:rPr>
          <w:rFonts w:ascii="Calibri" w:hAnsi="Calibri" w:cs="Calibri"/>
          <w:sz w:val="22"/>
        </w:rPr>
        <w:t xml:space="preserve"> is evidence informed and influenced by the views and experiences of children, young people and </w:t>
      </w:r>
      <w:proofErr w:type="gramStart"/>
      <w:r w:rsidRPr="00702BD6">
        <w:rPr>
          <w:rFonts w:ascii="Calibri" w:hAnsi="Calibri" w:cs="Calibri"/>
          <w:sz w:val="22"/>
        </w:rPr>
        <w:t>families</w:t>
      </w:r>
      <w:r w:rsidR="00B93C33">
        <w:rPr>
          <w:rFonts w:ascii="Calibri" w:hAnsi="Calibri" w:cs="Calibri"/>
          <w:sz w:val="22"/>
        </w:rPr>
        <w:t>;</w:t>
      </w:r>
      <w:proofErr w:type="gramEnd"/>
      <w:r w:rsidRPr="00702BD6">
        <w:rPr>
          <w:rFonts w:ascii="Calibri" w:hAnsi="Calibri" w:cs="Calibri"/>
          <w:sz w:val="22"/>
        </w:rPr>
        <w:t xml:space="preserve"> </w:t>
      </w:r>
    </w:p>
    <w:p w:rsidRPr="00702BD6" w:rsidR="00504581" w:rsidP="00504581" w:rsidRDefault="00504581" w14:paraId="21C78515" w14:textId="77777777">
      <w:pPr>
        <w:pStyle w:val="ListParagraph"/>
        <w:widowControl/>
        <w:numPr>
          <w:ilvl w:val="0"/>
          <w:numId w:val="77"/>
        </w:numPr>
        <w:spacing w:after="160" w:line="278" w:lineRule="auto"/>
        <w:contextualSpacing/>
        <w:jc w:val="both"/>
        <w:rPr>
          <w:rFonts w:ascii="Calibri" w:hAnsi="Calibri" w:cs="Calibri"/>
          <w:sz w:val="22"/>
        </w:rPr>
      </w:pPr>
      <w:r w:rsidRPr="00702BD6">
        <w:rPr>
          <w:rFonts w:ascii="Calibri" w:hAnsi="Calibri" w:cs="Calibri"/>
          <w:sz w:val="22"/>
        </w:rPr>
        <w:t xml:space="preserve">A range of policies, procedures and guidance that reflect National guidance and supports schools to </w:t>
      </w:r>
      <w:proofErr w:type="spellStart"/>
      <w:r w:rsidRPr="00702BD6">
        <w:rPr>
          <w:rFonts w:ascii="Calibri" w:hAnsi="Calibri" w:cs="Calibri"/>
          <w:sz w:val="22"/>
        </w:rPr>
        <w:t>prioritise</w:t>
      </w:r>
      <w:proofErr w:type="spellEnd"/>
      <w:r w:rsidRPr="00702BD6">
        <w:rPr>
          <w:rFonts w:ascii="Calibri" w:hAnsi="Calibri" w:cs="Calibri"/>
          <w:sz w:val="22"/>
        </w:rPr>
        <w:t xml:space="preserve"> inclusive </w:t>
      </w:r>
      <w:proofErr w:type="gramStart"/>
      <w:r w:rsidRPr="00702BD6">
        <w:rPr>
          <w:rFonts w:ascii="Calibri" w:hAnsi="Calibri" w:cs="Calibri"/>
          <w:sz w:val="22"/>
        </w:rPr>
        <w:t>practice;</w:t>
      </w:r>
      <w:proofErr w:type="gramEnd"/>
      <w:r w:rsidRPr="00702BD6">
        <w:rPr>
          <w:rFonts w:ascii="Calibri" w:hAnsi="Calibri" w:cs="Calibri"/>
          <w:sz w:val="22"/>
        </w:rPr>
        <w:t xml:space="preserve"> </w:t>
      </w:r>
    </w:p>
    <w:p w:rsidRPr="00702BD6" w:rsidR="00504581" w:rsidP="00504581" w:rsidRDefault="00504581" w14:paraId="7E494616" w14:textId="77777777">
      <w:pPr>
        <w:pStyle w:val="ListParagraph"/>
        <w:widowControl/>
        <w:numPr>
          <w:ilvl w:val="0"/>
          <w:numId w:val="77"/>
        </w:numPr>
        <w:spacing w:after="160" w:line="278" w:lineRule="auto"/>
        <w:contextualSpacing/>
        <w:jc w:val="both"/>
        <w:rPr>
          <w:rFonts w:ascii="Calibri" w:hAnsi="Calibri" w:cs="Calibri"/>
          <w:sz w:val="22"/>
        </w:rPr>
      </w:pPr>
      <w:r w:rsidRPr="00702BD6">
        <w:rPr>
          <w:rFonts w:ascii="Calibri" w:hAnsi="Calibri" w:cs="Calibri"/>
          <w:sz w:val="22"/>
        </w:rPr>
        <w:t xml:space="preserve">An inclusive learning estate that supports all </w:t>
      </w:r>
      <w:proofErr w:type="gramStart"/>
      <w:r w:rsidRPr="00702BD6">
        <w:rPr>
          <w:rFonts w:ascii="Calibri" w:hAnsi="Calibri" w:cs="Calibri"/>
          <w:sz w:val="22"/>
        </w:rPr>
        <w:t>learners</w:t>
      </w:r>
      <w:proofErr w:type="gramEnd"/>
      <w:r w:rsidRPr="00702BD6">
        <w:rPr>
          <w:rFonts w:ascii="Calibri" w:hAnsi="Calibri" w:cs="Calibri"/>
          <w:sz w:val="22"/>
        </w:rPr>
        <w:t xml:space="preserve"> </w:t>
      </w:r>
      <w:proofErr w:type="gramStart"/>
      <w:r w:rsidRPr="00702BD6">
        <w:rPr>
          <w:rFonts w:ascii="Calibri" w:hAnsi="Calibri" w:cs="Calibri"/>
          <w:sz w:val="22"/>
        </w:rPr>
        <w:t>needs;</w:t>
      </w:r>
      <w:proofErr w:type="gramEnd"/>
      <w:r w:rsidRPr="00702BD6">
        <w:rPr>
          <w:rFonts w:ascii="Calibri" w:hAnsi="Calibri" w:cs="Calibri"/>
          <w:sz w:val="22"/>
        </w:rPr>
        <w:t xml:space="preserve"> </w:t>
      </w:r>
    </w:p>
    <w:p w:rsidRPr="00702BD6" w:rsidR="00504581" w:rsidP="00504581" w:rsidRDefault="00504581" w14:paraId="5C12BF2D" w14:textId="77777777">
      <w:pPr>
        <w:pStyle w:val="ListParagraph"/>
        <w:widowControl/>
        <w:numPr>
          <w:ilvl w:val="0"/>
          <w:numId w:val="77"/>
        </w:numPr>
        <w:contextualSpacing/>
        <w:jc w:val="both"/>
        <w:rPr>
          <w:rFonts w:ascii="Calibri" w:hAnsi="Calibri" w:cs="Calibri"/>
          <w:sz w:val="22"/>
        </w:rPr>
      </w:pPr>
      <w:r w:rsidRPr="00702BD6">
        <w:rPr>
          <w:rFonts w:ascii="Calibri" w:hAnsi="Calibri" w:cs="Calibri"/>
          <w:sz w:val="22"/>
        </w:rPr>
        <w:t xml:space="preserve">The principles of GIRFEC, staged intervention model and the Child Planning Framework to assess and meet children’s </w:t>
      </w:r>
      <w:proofErr w:type="gramStart"/>
      <w:r w:rsidRPr="00702BD6">
        <w:rPr>
          <w:rFonts w:ascii="Calibri" w:hAnsi="Calibri" w:cs="Calibri"/>
          <w:sz w:val="22"/>
        </w:rPr>
        <w:t>needs;</w:t>
      </w:r>
      <w:proofErr w:type="gramEnd"/>
      <w:r w:rsidRPr="00702BD6">
        <w:rPr>
          <w:rFonts w:ascii="Calibri" w:hAnsi="Calibri" w:cs="Calibri"/>
          <w:sz w:val="22"/>
        </w:rPr>
        <w:t xml:space="preserve">  </w:t>
      </w:r>
    </w:p>
    <w:p w:rsidRPr="00702BD6" w:rsidR="00504581" w:rsidP="00504581" w:rsidRDefault="00504581" w14:paraId="563D0946" w14:textId="77777777">
      <w:pPr>
        <w:pStyle w:val="ListParagraph"/>
        <w:widowControl/>
        <w:numPr>
          <w:ilvl w:val="0"/>
          <w:numId w:val="77"/>
        </w:numPr>
        <w:contextualSpacing/>
        <w:jc w:val="both"/>
        <w:rPr>
          <w:rFonts w:ascii="Calibri" w:hAnsi="Calibri" w:cs="Calibri"/>
          <w:sz w:val="22"/>
        </w:rPr>
      </w:pPr>
      <w:r w:rsidRPr="00702BD6">
        <w:rPr>
          <w:rFonts w:ascii="Calibri" w:hAnsi="Calibri" w:cs="Calibri"/>
          <w:sz w:val="22"/>
        </w:rPr>
        <w:t xml:space="preserve">Use data to understand school contexts, pupil cohorts, and maintain a focus on the outcomes for children and young people who are disadvantaged.  </w:t>
      </w:r>
    </w:p>
    <w:p w:rsidRPr="00702BD6" w:rsidR="00504581" w:rsidP="00504581" w:rsidRDefault="00504581" w14:paraId="7E9999CB" w14:textId="77777777">
      <w:pPr>
        <w:pStyle w:val="ListParagraph"/>
        <w:jc w:val="both"/>
        <w:rPr>
          <w:rFonts w:ascii="Calibri" w:hAnsi="Calibri" w:cs="Calibri"/>
          <w:sz w:val="22"/>
        </w:rPr>
      </w:pPr>
    </w:p>
    <w:p w:rsidRPr="00E62BFE" w:rsidR="00504581" w:rsidP="00E62BFE" w:rsidRDefault="00504581" w14:paraId="6D4EBA20" w14:textId="4099ACDE">
      <w:pPr>
        <w:pStyle w:val="Heading1"/>
      </w:pPr>
      <w:bookmarkStart w:name="_Toc222323549" w:id="10"/>
      <w:r w:rsidRPr="00702BD6">
        <w:t>Key Performance Indictors</w:t>
      </w:r>
      <w:bookmarkEnd w:id="10"/>
      <w:r w:rsidRPr="00702BD6">
        <w:t xml:space="preserve"> </w:t>
      </w:r>
    </w:p>
    <w:p w:rsidR="00504581" w:rsidP="00602722" w:rsidRDefault="00504581" w14:paraId="4F67B805" w14:textId="77777777">
      <w:pPr>
        <w:spacing w:before="0" w:after="0"/>
        <w:rPr>
          <w:rFonts w:ascii="Calibri" w:hAnsi="Calibri" w:cs="Calibri"/>
          <w:sz w:val="22"/>
        </w:rPr>
      </w:pPr>
    </w:p>
    <w:p w:rsidR="00977C3A" w:rsidP="00602722" w:rsidRDefault="00977C3A" w14:paraId="3C60148C" w14:textId="1FE3C144">
      <w:pPr>
        <w:spacing w:before="0"/>
        <w:rPr>
          <w:rFonts w:ascii="Calibri" w:hAnsi="Calibri" w:cs="Calibri"/>
          <w:sz w:val="22"/>
        </w:rPr>
      </w:pPr>
      <w:r>
        <w:rPr>
          <w:rFonts w:ascii="Calibri" w:hAnsi="Calibri" w:cs="Calibri"/>
          <w:sz w:val="22"/>
        </w:rPr>
        <w:t xml:space="preserve">The following key performance indicators will be monitored and tracked: </w:t>
      </w:r>
    </w:p>
    <w:p w:rsidRPr="00702BD6" w:rsidR="00504581" w:rsidP="000456ED" w:rsidRDefault="00504581" w14:paraId="590B72DA" w14:textId="77777777">
      <w:pPr>
        <w:pStyle w:val="ListParagraph"/>
        <w:widowControl/>
        <w:numPr>
          <w:ilvl w:val="0"/>
          <w:numId w:val="76"/>
        </w:numPr>
        <w:spacing w:line="276" w:lineRule="auto"/>
        <w:contextualSpacing/>
        <w:jc w:val="both"/>
        <w:rPr>
          <w:rFonts w:ascii="Calibri" w:hAnsi="Calibri" w:cs="Calibri"/>
          <w:sz w:val="22"/>
        </w:rPr>
      </w:pPr>
      <w:r w:rsidRPr="00702BD6">
        <w:rPr>
          <w:rFonts w:ascii="Calibri" w:hAnsi="Calibri" w:cs="Calibri"/>
          <w:sz w:val="22"/>
        </w:rPr>
        <w:t xml:space="preserve">Sustained increase in overall attendance and a sustained decrease in persistent absence and </w:t>
      </w:r>
      <w:proofErr w:type="gramStart"/>
      <w:r w:rsidRPr="00702BD6">
        <w:rPr>
          <w:rFonts w:ascii="Calibri" w:hAnsi="Calibri" w:cs="Calibri"/>
          <w:sz w:val="22"/>
        </w:rPr>
        <w:t>part time</w:t>
      </w:r>
      <w:proofErr w:type="gramEnd"/>
      <w:r w:rsidRPr="00702BD6">
        <w:rPr>
          <w:rFonts w:ascii="Calibri" w:hAnsi="Calibri" w:cs="Calibri"/>
          <w:sz w:val="22"/>
        </w:rPr>
        <w:t xml:space="preserve"> timetables.</w:t>
      </w:r>
    </w:p>
    <w:p w:rsidRPr="00702BD6" w:rsidR="00504581" w:rsidP="000456ED" w:rsidRDefault="00504581" w14:paraId="274209A3" w14:textId="77777777">
      <w:pPr>
        <w:pStyle w:val="ListParagraph"/>
        <w:widowControl/>
        <w:numPr>
          <w:ilvl w:val="0"/>
          <w:numId w:val="76"/>
        </w:numPr>
        <w:spacing w:line="276" w:lineRule="auto"/>
        <w:contextualSpacing/>
        <w:jc w:val="both"/>
        <w:rPr>
          <w:rFonts w:ascii="Calibri" w:hAnsi="Calibri" w:cs="Calibri"/>
          <w:sz w:val="22"/>
        </w:rPr>
      </w:pPr>
      <w:r w:rsidRPr="00702BD6">
        <w:rPr>
          <w:rFonts w:ascii="Calibri" w:hAnsi="Calibri" w:cs="Calibri"/>
          <w:sz w:val="22"/>
        </w:rPr>
        <w:t>Sustained decrease in overall exclusion rates.</w:t>
      </w:r>
    </w:p>
    <w:p w:rsidRPr="00702BD6" w:rsidR="00504581" w:rsidP="000456ED" w:rsidRDefault="00504581" w14:paraId="2B787008" w14:textId="77777777">
      <w:pPr>
        <w:pStyle w:val="ListParagraph"/>
        <w:widowControl/>
        <w:numPr>
          <w:ilvl w:val="0"/>
          <w:numId w:val="76"/>
        </w:numPr>
        <w:spacing w:after="160" w:line="276" w:lineRule="auto"/>
        <w:contextualSpacing/>
        <w:jc w:val="both"/>
        <w:rPr>
          <w:rFonts w:ascii="Calibri" w:hAnsi="Calibri" w:cs="Calibri"/>
          <w:sz w:val="22"/>
        </w:rPr>
      </w:pPr>
      <w:r w:rsidRPr="00702BD6">
        <w:rPr>
          <w:rFonts w:ascii="Calibri" w:hAnsi="Calibri" w:cs="Calibri"/>
          <w:sz w:val="22"/>
        </w:rPr>
        <w:t>Children, young people and families report that they feel they belong, feel safe and valued within the school community.</w:t>
      </w:r>
    </w:p>
    <w:p w:rsidRPr="00702BD6" w:rsidR="00504581" w:rsidP="000456ED" w:rsidRDefault="00504581" w14:paraId="466EB720" w14:textId="77777777">
      <w:pPr>
        <w:pStyle w:val="ListParagraph"/>
        <w:widowControl/>
        <w:numPr>
          <w:ilvl w:val="0"/>
          <w:numId w:val="76"/>
        </w:numPr>
        <w:spacing w:line="276" w:lineRule="auto"/>
        <w:contextualSpacing/>
        <w:jc w:val="both"/>
        <w:rPr>
          <w:rFonts w:ascii="Calibri" w:hAnsi="Calibri" w:cs="Calibri"/>
          <w:sz w:val="22"/>
        </w:rPr>
      </w:pPr>
      <w:r w:rsidRPr="00702BD6">
        <w:rPr>
          <w:rFonts w:ascii="Calibri" w:hAnsi="Calibri" w:cs="Calibri"/>
          <w:sz w:val="22"/>
        </w:rPr>
        <w:t>Children, young people and families report that they are active partners in decision making.</w:t>
      </w:r>
    </w:p>
    <w:p w:rsidRPr="00702BD6" w:rsidR="00504581" w:rsidP="000456ED" w:rsidRDefault="00504581" w14:paraId="207426C3" w14:textId="77777777">
      <w:pPr>
        <w:pStyle w:val="ListParagraph"/>
        <w:widowControl/>
        <w:numPr>
          <w:ilvl w:val="0"/>
          <w:numId w:val="76"/>
        </w:numPr>
        <w:spacing w:after="160" w:line="276" w:lineRule="auto"/>
        <w:contextualSpacing/>
        <w:jc w:val="both"/>
        <w:rPr>
          <w:rFonts w:ascii="Calibri" w:hAnsi="Calibri" w:cs="Calibri"/>
          <w:sz w:val="22"/>
        </w:rPr>
      </w:pPr>
      <w:r w:rsidRPr="00702BD6">
        <w:rPr>
          <w:rFonts w:ascii="Calibri" w:hAnsi="Calibri" w:cs="Calibri"/>
          <w:sz w:val="22"/>
        </w:rPr>
        <w:t>Young people transition from school into a positive destination.</w:t>
      </w:r>
    </w:p>
    <w:p w:rsidRPr="00702BD6" w:rsidR="00504581" w:rsidP="000456ED" w:rsidRDefault="00504581" w14:paraId="22FFBC0B" w14:textId="77777777">
      <w:pPr>
        <w:pStyle w:val="ListParagraph"/>
        <w:widowControl/>
        <w:numPr>
          <w:ilvl w:val="0"/>
          <w:numId w:val="76"/>
        </w:numPr>
        <w:spacing w:line="276" w:lineRule="auto"/>
        <w:contextualSpacing/>
        <w:jc w:val="both"/>
        <w:rPr>
          <w:rFonts w:ascii="Calibri" w:hAnsi="Calibri" w:cs="Calibri"/>
          <w:sz w:val="22"/>
        </w:rPr>
      </w:pPr>
      <w:r w:rsidRPr="00702BD6">
        <w:rPr>
          <w:rFonts w:ascii="Calibri" w:hAnsi="Calibri" w:cs="Calibri"/>
          <w:sz w:val="22"/>
        </w:rPr>
        <w:t>Children and young people report that they feel well supported in school.</w:t>
      </w:r>
    </w:p>
    <w:p w:rsidRPr="00702BD6" w:rsidR="00504581" w:rsidP="000456ED" w:rsidRDefault="00504581" w14:paraId="47DDA41F" w14:textId="77777777">
      <w:pPr>
        <w:pStyle w:val="ListParagraph"/>
        <w:widowControl/>
        <w:numPr>
          <w:ilvl w:val="0"/>
          <w:numId w:val="76"/>
        </w:numPr>
        <w:spacing w:line="276" w:lineRule="auto"/>
        <w:contextualSpacing/>
        <w:jc w:val="both"/>
        <w:rPr>
          <w:rFonts w:ascii="Calibri" w:hAnsi="Calibri" w:cs="Calibri"/>
          <w:sz w:val="22"/>
        </w:rPr>
      </w:pPr>
      <w:r w:rsidRPr="00702BD6">
        <w:rPr>
          <w:rFonts w:ascii="Calibri" w:hAnsi="Calibri" w:cs="Calibri"/>
          <w:sz w:val="22"/>
        </w:rPr>
        <w:t>Children and young people and families report that they have impactful engagement with appropriate services where needed.</w:t>
      </w:r>
    </w:p>
    <w:p w:rsidRPr="00702BD6" w:rsidR="00504581" w:rsidP="000456ED" w:rsidRDefault="00504581" w14:paraId="1CEE26F6" w14:textId="77777777">
      <w:pPr>
        <w:pStyle w:val="ListParagraph"/>
        <w:widowControl/>
        <w:numPr>
          <w:ilvl w:val="0"/>
          <w:numId w:val="76"/>
        </w:numPr>
        <w:spacing w:line="276" w:lineRule="auto"/>
        <w:contextualSpacing/>
        <w:jc w:val="both"/>
        <w:rPr>
          <w:rFonts w:ascii="Calibri" w:hAnsi="Calibri" w:cs="Calibri"/>
          <w:sz w:val="22"/>
        </w:rPr>
      </w:pPr>
      <w:r w:rsidRPr="00702BD6">
        <w:rPr>
          <w:rFonts w:ascii="Calibri" w:hAnsi="Calibri" w:cs="Calibri"/>
          <w:sz w:val="22"/>
        </w:rPr>
        <w:t>Sustained increase in overall attainment and achievement specifically for</w:t>
      </w:r>
      <w:r>
        <w:rPr>
          <w:rFonts w:ascii="Calibri" w:hAnsi="Calibri" w:cs="Calibri"/>
          <w:sz w:val="22"/>
        </w:rPr>
        <w:t xml:space="preserve"> learners with disabilities and other</w:t>
      </w:r>
      <w:r w:rsidRPr="00702BD6">
        <w:rPr>
          <w:rFonts w:ascii="Calibri" w:hAnsi="Calibri" w:cs="Calibri"/>
          <w:sz w:val="22"/>
        </w:rPr>
        <w:t xml:space="preserve"> vulnerable groups.</w:t>
      </w:r>
    </w:p>
    <w:p w:rsidRPr="00702BD6" w:rsidR="00504581" w:rsidP="000456ED" w:rsidRDefault="00504581" w14:paraId="77595BD8" w14:textId="77777777">
      <w:pPr>
        <w:pStyle w:val="ListParagraph"/>
        <w:widowControl/>
        <w:numPr>
          <w:ilvl w:val="0"/>
          <w:numId w:val="76"/>
        </w:numPr>
        <w:spacing w:line="276" w:lineRule="auto"/>
        <w:contextualSpacing/>
        <w:jc w:val="both"/>
        <w:rPr>
          <w:rFonts w:ascii="Calibri" w:hAnsi="Calibri" w:cs="Calibri"/>
          <w:sz w:val="22"/>
        </w:rPr>
      </w:pPr>
      <w:r w:rsidRPr="00702BD6">
        <w:rPr>
          <w:rFonts w:ascii="Calibri" w:hAnsi="Calibri" w:cs="Calibri"/>
          <w:sz w:val="22"/>
        </w:rPr>
        <w:t>Increased rates of engagement of children and young people in Wider Achievement activities.</w:t>
      </w:r>
    </w:p>
    <w:p w:rsidRPr="00702BD6" w:rsidR="00504581" w:rsidP="000456ED" w:rsidRDefault="00504581" w14:paraId="3A255B50" w14:textId="77777777">
      <w:pPr>
        <w:pStyle w:val="ListParagraph"/>
        <w:widowControl/>
        <w:numPr>
          <w:ilvl w:val="0"/>
          <w:numId w:val="76"/>
        </w:numPr>
        <w:spacing w:after="160" w:line="276" w:lineRule="auto"/>
        <w:contextualSpacing/>
        <w:rPr>
          <w:rFonts w:ascii="Calibri" w:hAnsi="Calibri" w:cs="Calibri"/>
          <w:sz w:val="22"/>
        </w:rPr>
      </w:pPr>
      <w:r w:rsidRPr="00702BD6">
        <w:rPr>
          <w:rFonts w:ascii="Calibri" w:hAnsi="Calibri" w:cs="Calibri"/>
          <w:sz w:val="22"/>
        </w:rPr>
        <w:t xml:space="preserve">School communities actively promote inclusion, equity </w:t>
      </w:r>
      <w:proofErr w:type="gramStart"/>
      <w:r w:rsidRPr="00702BD6">
        <w:rPr>
          <w:rFonts w:ascii="Calibri" w:hAnsi="Calibri" w:cs="Calibri"/>
          <w:sz w:val="22"/>
        </w:rPr>
        <w:t>ad</w:t>
      </w:r>
      <w:proofErr w:type="gramEnd"/>
      <w:r w:rsidRPr="00702BD6">
        <w:rPr>
          <w:rFonts w:ascii="Calibri" w:hAnsi="Calibri" w:cs="Calibri"/>
          <w:sz w:val="22"/>
        </w:rPr>
        <w:t xml:space="preserve"> belonging, reflected in everyday practice, relationships and decision-making.</w:t>
      </w:r>
    </w:p>
    <w:p w:rsidRPr="00702BD6" w:rsidR="00504581" w:rsidP="000456ED" w:rsidRDefault="00504581" w14:paraId="462CF0FE" w14:textId="77777777">
      <w:pPr>
        <w:pStyle w:val="ListParagraph"/>
        <w:widowControl/>
        <w:numPr>
          <w:ilvl w:val="0"/>
          <w:numId w:val="76"/>
        </w:numPr>
        <w:spacing w:after="160" w:line="276" w:lineRule="auto"/>
        <w:contextualSpacing/>
        <w:rPr>
          <w:rFonts w:ascii="Calibri" w:hAnsi="Calibri" w:cs="Calibri"/>
          <w:sz w:val="22"/>
        </w:rPr>
      </w:pPr>
      <w:r w:rsidRPr="00702BD6">
        <w:rPr>
          <w:rFonts w:ascii="Calibri" w:hAnsi="Calibri" w:cs="Calibri"/>
          <w:sz w:val="22"/>
        </w:rPr>
        <w:t xml:space="preserve">Schools will self-evaluate How Good is Our School Quality Indicators 3.1 Ensuring Wellbeing, Equity and Inclusion and 2.4 </w:t>
      </w:r>
      <w:proofErr w:type="spellStart"/>
      <w:r w:rsidRPr="00702BD6">
        <w:rPr>
          <w:rFonts w:ascii="Calibri" w:hAnsi="Calibri" w:cs="Calibri"/>
          <w:sz w:val="22"/>
        </w:rPr>
        <w:t>Personalised</w:t>
      </w:r>
      <w:proofErr w:type="spellEnd"/>
      <w:r w:rsidRPr="00702BD6">
        <w:rPr>
          <w:rFonts w:ascii="Calibri" w:hAnsi="Calibri" w:cs="Calibri"/>
          <w:sz w:val="22"/>
        </w:rPr>
        <w:t xml:space="preserve"> Support as a 4 (Good) or above on the 6-point scale.</w:t>
      </w:r>
    </w:p>
    <w:p w:rsidRPr="00702BD6" w:rsidR="00504581" w:rsidP="00504581" w:rsidRDefault="00504581" w14:paraId="45260D73" w14:textId="77777777">
      <w:pPr>
        <w:pStyle w:val="ListParagraph"/>
        <w:rPr>
          <w:rFonts w:ascii="Calibri" w:hAnsi="Calibri" w:cs="Calibri"/>
          <w:sz w:val="22"/>
        </w:rPr>
      </w:pPr>
    </w:p>
    <w:p w:rsidRPr="00702BD6" w:rsidR="00504581" w:rsidP="00504581" w:rsidRDefault="00504581" w14:paraId="5FDED210" w14:textId="52AAC13F">
      <w:pPr>
        <w:pStyle w:val="Heading1"/>
      </w:pPr>
      <w:bookmarkStart w:name="_Toc222323550" w:id="11"/>
      <w:r>
        <w:t xml:space="preserve">Roles and </w:t>
      </w:r>
      <w:r w:rsidRPr="00702BD6">
        <w:t>Responsibilities</w:t>
      </w:r>
      <w:bookmarkEnd w:id="11"/>
      <w:r w:rsidRPr="00702BD6">
        <w:t xml:space="preserve">  </w:t>
      </w:r>
    </w:p>
    <w:p w:rsidRPr="00702BD6" w:rsidR="00504581" w:rsidP="00602722" w:rsidRDefault="00504581" w14:paraId="022D8F20" w14:textId="77777777">
      <w:pPr>
        <w:spacing w:before="0" w:after="0"/>
        <w:jc w:val="both"/>
        <w:rPr>
          <w:rFonts w:ascii="Calibri" w:hAnsi="Calibri" w:cs="Calibri"/>
          <w:sz w:val="22"/>
        </w:rPr>
      </w:pPr>
    </w:p>
    <w:p w:rsidRPr="00702BD6" w:rsidR="00504581" w:rsidP="00602722" w:rsidRDefault="00504581" w14:paraId="28D873E7" w14:textId="77777777">
      <w:pPr>
        <w:spacing w:before="0"/>
        <w:jc w:val="both"/>
        <w:rPr>
          <w:rFonts w:ascii="Calibri" w:hAnsi="Calibri" w:cs="Calibri"/>
          <w:sz w:val="22"/>
        </w:rPr>
      </w:pPr>
      <w:r w:rsidRPr="00702BD6">
        <w:rPr>
          <w:rFonts w:ascii="Calibri" w:hAnsi="Calibri" w:cs="Calibri"/>
          <w:sz w:val="22"/>
        </w:rPr>
        <w:t xml:space="preserve">To support schools to ensure inclusive education is of the highest priority and demonstrate a commitment to bring about greater equality and social justice through universal and targeted provision the following responsibilities have been agreed: </w:t>
      </w:r>
    </w:p>
    <w:p w:rsidRPr="00702BD6" w:rsidR="00504581" w:rsidP="00602722" w:rsidRDefault="00504581" w14:paraId="12E31E05" w14:textId="77777777">
      <w:pPr>
        <w:spacing w:before="0" w:after="0"/>
        <w:jc w:val="both"/>
        <w:rPr>
          <w:rFonts w:ascii="Calibri" w:hAnsi="Calibri" w:cs="Calibri"/>
          <w:sz w:val="22"/>
        </w:rPr>
      </w:pPr>
    </w:p>
    <w:p w:rsidRPr="00702BD6" w:rsidR="00504581" w:rsidP="00602722" w:rsidRDefault="00504581" w14:paraId="2E0359AB" w14:textId="77777777">
      <w:pPr>
        <w:pStyle w:val="Heading3"/>
        <w:spacing w:before="0"/>
        <w:jc w:val="both"/>
        <w:rPr>
          <w:rFonts w:ascii="Calibri" w:hAnsi="Calibri" w:cs="Calibri"/>
          <w:b w:val="0"/>
          <w:sz w:val="22"/>
          <w:lang w:eastAsia="en-GB"/>
        </w:rPr>
      </w:pPr>
      <w:r w:rsidRPr="00702BD6">
        <w:rPr>
          <w:rFonts w:ascii="Calibri" w:hAnsi="Calibri" w:cs="Calibri" w:eastAsiaTheme="minorEastAsia"/>
          <w:sz w:val="22"/>
        </w:rPr>
        <w:t xml:space="preserve">Local Authority Officers will: </w:t>
      </w:r>
    </w:p>
    <w:p w:rsidRPr="00702BD6" w:rsidR="00504581" w:rsidP="000456ED" w:rsidRDefault="00504581" w14:paraId="5193C345" w14:textId="77777777">
      <w:pPr>
        <w:pStyle w:val="ListParagraph"/>
        <w:widowControl/>
        <w:numPr>
          <w:ilvl w:val="0"/>
          <w:numId w:val="84"/>
        </w:numPr>
        <w:spacing w:after="160" w:line="276" w:lineRule="auto"/>
        <w:contextualSpacing/>
        <w:jc w:val="both"/>
        <w:rPr>
          <w:rFonts w:ascii="Calibri" w:hAnsi="Calibri" w:cs="Calibri"/>
          <w:sz w:val="22"/>
        </w:rPr>
      </w:pPr>
      <w:r w:rsidRPr="00702BD6">
        <w:rPr>
          <w:rFonts w:ascii="Calibri" w:hAnsi="Calibri" w:cs="Calibri"/>
          <w:sz w:val="22"/>
        </w:rPr>
        <w:t>Demonstrate a commitment to our vision for inclusion and the four key pillars ensuring all children are: present, participating, achieving and supported.</w:t>
      </w:r>
    </w:p>
    <w:p w:rsidRPr="00702BD6" w:rsidR="00504581" w:rsidP="000456ED" w:rsidRDefault="00504581" w14:paraId="2CB71937" w14:textId="77777777">
      <w:pPr>
        <w:pStyle w:val="ListParagraph"/>
        <w:widowControl/>
        <w:numPr>
          <w:ilvl w:val="0"/>
          <w:numId w:val="84"/>
        </w:numPr>
        <w:spacing w:after="160" w:line="276" w:lineRule="auto"/>
        <w:contextualSpacing/>
        <w:jc w:val="both"/>
        <w:rPr>
          <w:rFonts w:ascii="Calibri" w:hAnsi="Calibri" w:cs="Calibri"/>
          <w:sz w:val="22"/>
        </w:rPr>
      </w:pPr>
      <w:r w:rsidRPr="00702BD6">
        <w:rPr>
          <w:rFonts w:ascii="Calibri" w:hAnsi="Calibri" w:cs="Calibri"/>
          <w:sz w:val="22"/>
        </w:rPr>
        <w:t>Provide support and challenge to schools and settings to bring about improvements in inclusive practice and pedagogy.</w:t>
      </w:r>
    </w:p>
    <w:p w:rsidRPr="00702BD6" w:rsidR="00504581" w:rsidP="000456ED" w:rsidRDefault="00504581" w14:paraId="074F2315" w14:textId="77777777">
      <w:pPr>
        <w:pStyle w:val="ListParagraph"/>
        <w:widowControl/>
        <w:numPr>
          <w:ilvl w:val="0"/>
          <w:numId w:val="84"/>
        </w:numPr>
        <w:spacing w:after="160" w:line="276" w:lineRule="auto"/>
        <w:contextualSpacing/>
        <w:jc w:val="both"/>
        <w:rPr>
          <w:rFonts w:ascii="Calibri" w:hAnsi="Calibri" w:cs="Calibri"/>
          <w:sz w:val="22"/>
        </w:rPr>
      </w:pPr>
      <w:r w:rsidRPr="00702BD6">
        <w:rPr>
          <w:rFonts w:ascii="Calibri" w:hAnsi="Calibri" w:cs="Calibri"/>
          <w:sz w:val="22"/>
        </w:rPr>
        <w:t>Identify, promote and share effective practice across settings.</w:t>
      </w:r>
    </w:p>
    <w:p w:rsidRPr="00702BD6" w:rsidR="00504581" w:rsidP="000456ED" w:rsidRDefault="00504581" w14:paraId="020196C7" w14:textId="77777777">
      <w:pPr>
        <w:pStyle w:val="ListParagraph"/>
        <w:widowControl/>
        <w:numPr>
          <w:ilvl w:val="0"/>
          <w:numId w:val="84"/>
        </w:numPr>
        <w:spacing w:after="160" w:line="276" w:lineRule="auto"/>
        <w:contextualSpacing/>
        <w:jc w:val="both"/>
        <w:rPr>
          <w:rFonts w:ascii="Calibri" w:hAnsi="Calibri" w:cs="Calibri"/>
          <w:sz w:val="22"/>
        </w:rPr>
      </w:pPr>
      <w:r w:rsidRPr="00702BD6">
        <w:rPr>
          <w:rFonts w:ascii="Calibri" w:hAnsi="Calibri" w:cs="Calibri"/>
          <w:sz w:val="22"/>
        </w:rPr>
        <w:t xml:space="preserve">Provide support to Headteachers and Heads of </w:t>
      </w:r>
      <w:proofErr w:type="spellStart"/>
      <w:r w:rsidRPr="00702BD6">
        <w:rPr>
          <w:rFonts w:ascii="Calibri" w:hAnsi="Calibri" w:cs="Calibri"/>
          <w:sz w:val="22"/>
        </w:rPr>
        <w:t>Centres</w:t>
      </w:r>
      <w:proofErr w:type="spellEnd"/>
      <w:r w:rsidRPr="00702BD6">
        <w:rPr>
          <w:rFonts w:ascii="Calibri" w:hAnsi="Calibri" w:cs="Calibri"/>
          <w:sz w:val="22"/>
        </w:rPr>
        <w:t xml:space="preserve"> to ensure continuous professional development to meet high internal standards and external work demands and achieve full potential of the workforce.</w:t>
      </w:r>
    </w:p>
    <w:p w:rsidRPr="00702BD6" w:rsidR="00504581" w:rsidP="000456ED" w:rsidRDefault="00504581" w14:paraId="120201F9" w14:textId="77777777">
      <w:pPr>
        <w:pStyle w:val="ListParagraph"/>
        <w:widowControl/>
        <w:numPr>
          <w:ilvl w:val="0"/>
          <w:numId w:val="84"/>
        </w:numPr>
        <w:spacing w:after="160" w:line="276" w:lineRule="auto"/>
        <w:contextualSpacing/>
        <w:jc w:val="both"/>
        <w:rPr>
          <w:rFonts w:ascii="Calibri" w:hAnsi="Calibri" w:cs="Calibri"/>
          <w:sz w:val="22"/>
        </w:rPr>
      </w:pPr>
      <w:r w:rsidRPr="00702BD6">
        <w:rPr>
          <w:rFonts w:ascii="Calibri" w:hAnsi="Calibri" w:cs="Calibri"/>
          <w:sz w:val="22"/>
        </w:rPr>
        <w:t>Lead on quality assurance requirements providing support and challenge across establishments to identify opportunities for continuous improvement.</w:t>
      </w:r>
    </w:p>
    <w:p w:rsidRPr="00702BD6" w:rsidR="00504581" w:rsidP="000456ED" w:rsidRDefault="00504581" w14:paraId="72127157" w14:textId="77777777">
      <w:pPr>
        <w:pStyle w:val="ListParagraph"/>
        <w:widowControl/>
        <w:numPr>
          <w:ilvl w:val="0"/>
          <w:numId w:val="84"/>
        </w:numPr>
        <w:spacing w:after="160" w:line="276" w:lineRule="auto"/>
        <w:contextualSpacing/>
        <w:jc w:val="both"/>
        <w:rPr>
          <w:rFonts w:ascii="Calibri" w:hAnsi="Calibri" w:cs="Calibri"/>
          <w:sz w:val="22"/>
        </w:rPr>
      </w:pPr>
      <w:r w:rsidRPr="00702BD6">
        <w:rPr>
          <w:rFonts w:ascii="Calibri" w:hAnsi="Calibri" w:cs="Calibri"/>
          <w:sz w:val="22"/>
        </w:rPr>
        <w:t xml:space="preserve">Demonstrate professional values and personal commitment to social justice, integrity, trust and respect and professional commitment as incorporated in professional standards. </w:t>
      </w:r>
    </w:p>
    <w:p w:rsidRPr="00702BD6" w:rsidR="00504581" w:rsidP="000456ED" w:rsidRDefault="00504581" w14:paraId="48931D2D" w14:textId="77777777">
      <w:pPr>
        <w:pStyle w:val="ListParagraph"/>
        <w:widowControl/>
        <w:numPr>
          <w:ilvl w:val="0"/>
          <w:numId w:val="84"/>
        </w:numPr>
        <w:spacing w:after="160" w:line="276" w:lineRule="auto"/>
        <w:contextualSpacing/>
        <w:jc w:val="both"/>
        <w:rPr>
          <w:rFonts w:ascii="Calibri" w:hAnsi="Calibri" w:cs="Calibri"/>
          <w:sz w:val="22"/>
        </w:rPr>
      </w:pPr>
      <w:r w:rsidRPr="00702BD6">
        <w:rPr>
          <w:rFonts w:ascii="Calibri" w:hAnsi="Calibri" w:cs="Calibri"/>
          <w:sz w:val="22"/>
        </w:rPr>
        <w:t>Evaluate their own professional development, work collaboratively with all stakeholders, and model best possible practice in relation to inclusion.</w:t>
      </w:r>
    </w:p>
    <w:p w:rsidRPr="00702BD6" w:rsidR="00504581" w:rsidP="000456ED" w:rsidRDefault="00504581" w14:paraId="4ED329E1" w14:textId="77777777">
      <w:pPr>
        <w:pStyle w:val="ListParagraph"/>
        <w:widowControl/>
        <w:numPr>
          <w:ilvl w:val="0"/>
          <w:numId w:val="84"/>
        </w:numPr>
        <w:spacing w:after="160" w:line="276" w:lineRule="auto"/>
        <w:contextualSpacing/>
        <w:jc w:val="both"/>
        <w:rPr>
          <w:rFonts w:ascii="Calibri" w:hAnsi="Calibri" w:cs="Calibri"/>
          <w:sz w:val="22"/>
        </w:rPr>
      </w:pPr>
      <w:r w:rsidRPr="00702BD6">
        <w:rPr>
          <w:rFonts w:ascii="Calibri" w:hAnsi="Calibri" w:cs="Calibri"/>
          <w:sz w:val="22"/>
        </w:rPr>
        <w:t>Keep children and young people, and their wellbeing at the heart of all decisions that are made, working collaboratively to find solutions.</w:t>
      </w:r>
    </w:p>
    <w:p w:rsidRPr="00702BD6" w:rsidR="00504581" w:rsidP="00602722" w:rsidRDefault="00504581" w14:paraId="15FA711C" w14:textId="77777777">
      <w:pPr>
        <w:spacing w:before="0" w:after="0"/>
        <w:jc w:val="both"/>
        <w:rPr>
          <w:rFonts w:ascii="Calibri" w:hAnsi="Calibri" w:cs="Calibri"/>
          <w:b/>
          <w:bCs/>
          <w:sz w:val="22"/>
        </w:rPr>
      </w:pPr>
    </w:p>
    <w:p w:rsidRPr="00702BD6" w:rsidR="00504581" w:rsidP="00602722" w:rsidRDefault="00504581" w14:paraId="43D206E1" w14:textId="77777777">
      <w:pPr>
        <w:pStyle w:val="Heading3"/>
        <w:spacing w:before="0" w:line="276" w:lineRule="auto"/>
        <w:jc w:val="both"/>
        <w:rPr>
          <w:rFonts w:ascii="Calibri" w:hAnsi="Calibri" w:cs="Calibri"/>
          <w:sz w:val="22"/>
        </w:rPr>
      </w:pPr>
      <w:r w:rsidRPr="00702BD6">
        <w:rPr>
          <w:rFonts w:ascii="Calibri" w:hAnsi="Calibri" w:cs="Calibri"/>
          <w:sz w:val="22"/>
        </w:rPr>
        <w:t xml:space="preserve">Head Teachers, Heads of Centre and Senior Leadership Teams will: </w:t>
      </w:r>
    </w:p>
    <w:p w:rsidRPr="00702BD6" w:rsidR="00504581" w:rsidP="000456ED" w:rsidRDefault="00504581" w14:paraId="6B5EB90E" w14:textId="77777777">
      <w:pPr>
        <w:pStyle w:val="ListParagraph"/>
        <w:widowControl/>
        <w:numPr>
          <w:ilvl w:val="0"/>
          <w:numId w:val="80"/>
        </w:numPr>
        <w:spacing w:after="160" w:line="276" w:lineRule="auto"/>
        <w:contextualSpacing/>
        <w:jc w:val="both"/>
        <w:rPr>
          <w:rFonts w:ascii="Calibri" w:hAnsi="Calibri" w:cs="Calibri"/>
          <w:sz w:val="22"/>
        </w:rPr>
      </w:pPr>
      <w:r w:rsidRPr="00702BD6">
        <w:rPr>
          <w:rFonts w:ascii="Calibri" w:hAnsi="Calibri" w:cs="Calibri"/>
          <w:sz w:val="22"/>
        </w:rPr>
        <w:t xml:space="preserve">Lead and model the best possible practice in relation to inclusion in their setting and challenge any practice that does not meet relevant standards and expectations. </w:t>
      </w:r>
    </w:p>
    <w:p w:rsidRPr="00702BD6" w:rsidR="00504581" w:rsidP="000456ED" w:rsidRDefault="00504581" w14:paraId="2BEE4DB1" w14:textId="77777777">
      <w:pPr>
        <w:pStyle w:val="ListParagraph"/>
        <w:widowControl/>
        <w:numPr>
          <w:ilvl w:val="0"/>
          <w:numId w:val="80"/>
        </w:numPr>
        <w:spacing w:after="160" w:line="276" w:lineRule="auto"/>
        <w:contextualSpacing/>
        <w:jc w:val="both"/>
        <w:rPr>
          <w:rFonts w:ascii="Calibri" w:hAnsi="Calibri" w:cs="Calibri"/>
          <w:sz w:val="22"/>
        </w:rPr>
      </w:pPr>
      <w:r w:rsidRPr="00702BD6">
        <w:rPr>
          <w:rFonts w:ascii="Calibri" w:hAnsi="Calibri" w:cs="Calibri"/>
          <w:sz w:val="22"/>
        </w:rPr>
        <w:t xml:space="preserve">Ensure that policies, procedures and guidance in relation to inclusion are fully and effectively implemented, and that planning to meet individual needs through the Child’s Planning Framework is embedded in practice. </w:t>
      </w:r>
    </w:p>
    <w:p w:rsidRPr="00702BD6" w:rsidR="00504581" w:rsidP="000456ED" w:rsidRDefault="00504581" w14:paraId="70273FA9" w14:textId="77777777">
      <w:pPr>
        <w:pStyle w:val="ListParagraph"/>
        <w:widowControl/>
        <w:numPr>
          <w:ilvl w:val="0"/>
          <w:numId w:val="80"/>
        </w:numPr>
        <w:spacing w:after="160" w:line="276" w:lineRule="auto"/>
        <w:contextualSpacing/>
        <w:jc w:val="both"/>
        <w:rPr>
          <w:rFonts w:ascii="Calibri" w:hAnsi="Calibri" w:cs="Calibri"/>
          <w:sz w:val="22"/>
        </w:rPr>
      </w:pPr>
      <w:r w:rsidRPr="00702BD6">
        <w:rPr>
          <w:rFonts w:ascii="Calibri" w:hAnsi="Calibri" w:cs="Calibri"/>
          <w:sz w:val="22"/>
        </w:rPr>
        <w:t xml:space="preserve">Evaluate their own professional development and keep up to date with legislation, policy and research on inclusion; communicating any changes to their staff ensuring everyone understands their roles and responsibilities.  </w:t>
      </w:r>
    </w:p>
    <w:p w:rsidRPr="00702BD6" w:rsidR="00504581" w:rsidP="000456ED" w:rsidRDefault="00504581" w14:paraId="2CC237B9" w14:textId="77777777">
      <w:pPr>
        <w:pStyle w:val="ListParagraph"/>
        <w:widowControl/>
        <w:numPr>
          <w:ilvl w:val="0"/>
          <w:numId w:val="80"/>
        </w:numPr>
        <w:spacing w:after="160" w:line="276" w:lineRule="auto"/>
        <w:contextualSpacing/>
        <w:jc w:val="both"/>
        <w:rPr>
          <w:rFonts w:ascii="Calibri" w:hAnsi="Calibri" w:cs="Calibri"/>
          <w:sz w:val="22"/>
        </w:rPr>
      </w:pPr>
      <w:r w:rsidRPr="00702BD6">
        <w:rPr>
          <w:rFonts w:ascii="Calibri" w:hAnsi="Calibri" w:cs="Calibri"/>
          <w:sz w:val="22"/>
        </w:rPr>
        <w:t xml:space="preserve">Demonstrate a shared commitment to self-evaluation using the four key features of inclusion to measure whether all children are: present, participating, achieving and supported. </w:t>
      </w:r>
    </w:p>
    <w:p w:rsidRPr="00702BD6" w:rsidR="00504581" w:rsidP="000456ED" w:rsidRDefault="00504581" w14:paraId="31E07B77" w14:textId="77777777">
      <w:pPr>
        <w:pStyle w:val="ListParagraph"/>
        <w:widowControl/>
        <w:numPr>
          <w:ilvl w:val="0"/>
          <w:numId w:val="80"/>
        </w:numPr>
        <w:spacing w:after="160" w:line="276" w:lineRule="auto"/>
        <w:contextualSpacing/>
        <w:jc w:val="both"/>
        <w:rPr>
          <w:rFonts w:ascii="Calibri" w:hAnsi="Calibri" w:cs="Calibri"/>
          <w:sz w:val="22"/>
        </w:rPr>
      </w:pPr>
      <w:r w:rsidRPr="00702BD6">
        <w:rPr>
          <w:rFonts w:ascii="Calibri" w:hAnsi="Calibri" w:cs="Calibri"/>
          <w:sz w:val="22"/>
        </w:rPr>
        <w:t xml:space="preserve">Contribute to the development of inclusive practice in both principle and practice across the City of Edinburgh. </w:t>
      </w:r>
    </w:p>
    <w:p w:rsidRPr="00702BD6" w:rsidR="00504581" w:rsidP="000456ED" w:rsidRDefault="00504581" w14:paraId="0BED541C" w14:textId="77777777">
      <w:pPr>
        <w:pStyle w:val="Heading3"/>
        <w:spacing w:line="276" w:lineRule="auto"/>
        <w:jc w:val="both"/>
        <w:rPr>
          <w:rFonts w:ascii="Calibri" w:hAnsi="Calibri" w:cs="Calibri"/>
          <w:sz w:val="22"/>
        </w:rPr>
      </w:pPr>
      <w:r w:rsidRPr="00702BD6">
        <w:rPr>
          <w:rFonts w:ascii="Calibri" w:hAnsi="Calibri" w:cs="Calibri"/>
          <w:sz w:val="22"/>
        </w:rPr>
        <w:t xml:space="preserve">Teachers will: </w:t>
      </w:r>
    </w:p>
    <w:p w:rsidRPr="00702BD6" w:rsidR="00504581" w:rsidP="000456ED" w:rsidRDefault="00504581" w14:paraId="2AC05B6A" w14:textId="77777777">
      <w:pPr>
        <w:pStyle w:val="ListParagraph"/>
        <w:widowControl/>
        <w:numPr>
          <w:ilvl w:val="0"/>
          <w:numId w:val="82"/>
        </w:numPr>
        <w:spacing w:line="276" w:lineRule="auto"/>
        <w:contextualSpacing/>
        <w:jc w:val="both"/>
        <w:rPr>
          <w:rFonts w:ascii="Calibri" w:hAnsi="Calibri" w:cs="Calibri"/>
          <w:sz w:val="22"/>
        </w:rPr>
      </w:pPr>
      <w:r w:rsidRPr="00702BD6">
        <w:rPr>
          <w:rFonts w:ascii="Calibri" w:hAnsi="Calibri" w:cs="Calibri"/>
          <w:sz w:val="22"/>
        </w:rPr>
        <w:t>Ensure that they fully know and understand the needs of each learner, particularly those with additional support needs, who are care-experienced and those living in poverty.</w:t>
      </w:r>
    </w:p>
    <w:p w:rsidRPr="00702BD6" w:rsidR="00504581" w:rsidP="000456ED" w:rsidRDefault="00504581" w14:paraId="307FAF8D" w14:textId="77777777">
      <w:pPr>
        <w:pStyle w:val="ListParagraph"/>
        <w:widowControl/>
        <w:numPr>
          <w:ilvl w:val="0"/>
          <w:numId w:val="82"/>
        </w:numPr>
        <w:spacing w:line="276" w:lineRule="auto"/>
        <w:contextualSpacing/>
        <w:jc w:val="both"/>
        <w:rPr>
          <w:rFonts w:ascii="Calibri" w:hAnsi="Calibri" w:cs="Calibri"/>
          <w:sz w:val="22"/>
        </w:rPr>
      </w:pPr>
      <w:r w:rsidRPr="00702BD6">
        <w:rPr>
          <w:rFonts w:ascii="Calibri" w:hAnsi="Calibri" w:cs="Calibri"/>
          <w:sz w:val="22"/>
        </w:rPr>
        <w:t>Plan systematically for effective teaching and learning across different contexts and experiences by developing a positive learning environment, with explicit reference to skills, formative assessment for learning strategies and differentiation to meet the needs of all learners.</w:t>
      </w:r>
    </w:p>
    <w:p w:rsidRPr="00702BD6" w:rsidR="00504581" w:rsidP="000456ED" w:rsidRDefault="00504581" w14:paraId="2D7E76FC" w14:textId="77777777">
      <w:pPr>
        <w:pStyle w:val="ListParagraph"/>
        <w:widowControl/>
        <w:numPr>
          <w:ilvl w:val="0"/>
          <w:numId w:val="82"/>
        </w:numPr>
        <w:spacing w:line="276" w:lineRule="auto"/>
        <w:contextualSpacing/>
        <w:jc w:val="both"/>
        <w:rPr>
          <w:rFonts w:ascii="Calibri" w:hAnsi="Calibri" w:cs="Calibri"/>
          <w:sz w:val="22"/>
        </w:rPr>
      </w:pPr>
      <w:r w:rsidRPr="00702BD6">
        <w:rPr>
          <w:rFonts w:ascii="Calibri" w:hAnsi="Calibri" w:cs="Calibri"/>
          <w:sz w:val="22"/>
        </w:rPr>
        <w:t xml:space="preserve">See differences in learning as professional challenges and opportunities for development for teachers not learner deficits. </w:t>
      </w:r>
    </w:p>
    <w:p w:rsidRPr="00702BD6" w:rsidR="00504581" w:rsidP="000456ED" w:rsidRDefault="00504581" w14:paraId="67A77551" w14:textId="77777777">
      <w:pPr>
        <w:pStyle w:val="ListParagraph"/>
        <w:widowControl/>
        <w:numPr>
          <w:ilvl w:val="0"/>
          <w:numId w:val="82"/>
        </w:numPr>
        <w:spacing w:line="276" w:lineRule="auto"/>
        <w:contextualSpacing/>
        <w:jc w:val="both"/>
        <w:rPr>
          <w:rFonts w:ascii="Calibri" w:hAnsi="Calibri" w:cs="Calibri"/>
          <w:sz w:val="22"/>
        </w:rPr>
      </w:pPr>
      <w:r w:rsidRPr="00702BD6">
        <w:rPr>
          <w:rFonts w:ascii="Calibri" w:hAnsi="Calibri" w:cs="Calibri"/>
          <w:iCs/>
          <w:sz w:val="22"/>
        </w:rPr>
        <w:t>Understand their role as leaders of curriculum development</w:t>
      </w:r>
      <w:r w:rsidRPr="00702BD6">
        <w:rPr>
          <w:rFonts w:ascii="Calibri" w:hAnsi="Calibri" w:cs="Calibri"/>
          <w:i/>
          <w:sz w:val="22"/>
        </w:rPr>
        <w:t xml:space="preserve"> </w:t>
      </w:r>
      <w:r w:rsidRPr="00702BD6">
        <w:rPr>
          <w:rFonts w:ascii="Calibri" w:hAnsi="Calibri" w:cs="Calibri"/>
          <w:sz w:val="22"/>
        </w:rPr>
        <w:t>(GTCS: The Standard for Full Registration and GTCS: The Standard for Career Long Professional Learning, January 2021)</w:t>
      </w:r>
      <w:bookmarkStart w:name="_Hlk512240937" w:id="12"/>
      <w:r w:rsidRPr="00702BD6">
        <w:rPr>
          <w:rFonts w:ascii="Calibri" w:hAnsi="Calibri" w:cs="Calibri"/>
          <w:sz w:val="22"/>
        </w:rPr>
        <w:t xml:space="preserve"> by demonstrating a secure working knowledge and detailed understanding to justify what is taught within the curricular areas, in relation to the curriculum and the relevance to the needs of all learners.</w:t>
      </w:r>
      <w:bookmarkEnd w:id="12"/>
    </w:p>
    <w:p w:rsidRPr="00702BD6" w:rsidR="00504581" w:rsidP="000456ED" w:rsidRDefault="00504581" w14:paraId="1E4C811D" w14:textId="77777777">
      <w:pPr>
        <w:pStyle w:val="ListParagraph"/>
        <w:widowControl/>
        <w:numPr>
          <w:ilvl w:val="0"/>
          <w:numId w:val="82"/>
        </w:numPr>
        <w:spacing w:line="276" w:lineRule="auto"/>
        <w:contextualSpacing/>
        <w:jc w:val="both"/>
        <w:rPr>
          <w:rFonts w:ascii="Calibri" w:hAnsi="Calibri" w:cs="Calibri"/>
          <w:sz w:val="22"/>
        </w:rPr>
      </w:pPr>
      <w:r w:rsidRPr="00702BD6">
        <w:rPr>
          <w:rFonts w:ascii="Calibri" w:hAnsi="Calibri" w:cs="Calibri"/>
          <w:sz w:val="22"/>
        </w:rPr>
        <w:t xml:space="preserve">Plan for learning and teaching and assessment using current Education Scotland guidelines and the National Framework for Inclusion: a guide for Teacher Educators (2023). </w:t>
      </w:r>
    </w:p>
    <w:p w:rsidRPr="00702BD6" w:rsidR="00504581" w:rsidP="000456ED" w:rsidRDefault="00504581" w14:paraId="78020375" w14:textId="77777777">
      <w:pPr>
        <w:pStyle w:val="ListParagraph"/>
        <w:widowControl/>
        <w:numPr>
          <w:ilvl w:val="0"/>
          <w:numId w:val="82"/>
        </w:numPr>
        <w:spacing w:line="276" w:lineRule="auto"/>
        <w:contextualSpacing/>
        <w:jc w:val="both"/>
        <w:rPr>
          <w:rFonts w:ascii="Calibri" w:hAnsi="Calibri" w:cs="Calibri"/>
          <w:sz w:val="22"/>
        </w:rPr>
      </w:pPr>
      <w:r w:rsidRPr="00702BD6">
        <w:rPr>
          <w:rFonts w:ascii="Calibri" w:hAnsi="Calibri" w:cs="Calibri"/>
          <w:sz w:val="22"/>
        </w:rPr>
        <w:t xml:space="preserve">Engage with professional learning for the core aspects of the Teaching Charter specifically in relation to inclusive practice and pedagogy. </w:t>
      </w:r>
    </w:p>
    <w:p w:rsidRPr="00702BD6" w:rsidR="00504581" w:rsidP="000456ED" w:rsidRDefault="00504581" w14:paraId="004B9C1D" w14:textId="77777777">
      <w:pPr>
        <w:pStyle w:val="ListParagraph"/>
        <w:widowControl/>
        <w:numPr>
          <w:ilvl w:val="0"/>
          <w:numId w:val="82"/>
        </w:numPr>
        <w:spacing w:line="276" w:lineRule="auto"/>
        <w:contextualSpacing/>
        <w:jc w:val="both"/>
        <w:rPr>
          <w:rFonts w:ascii="Calibri" w:hAnsi="Calibri" w:cs="Calibri"/>
          <w:sz w:val="22"/>
        </w:rPr>
      </w:pPr>
      <w:r w:rsidRPr="00702BD6">
        <w:rPr>
          <w:rFonts w:ascii="Calibri" w:hAnsi="Calibri" w:cs="Calibri"/>
          <w:sz w:val="22"/>
        </w:rPr>
        <w:t xml:space="preserve">Involve all learners in evaluating the effectiveness of their learning experiences and leading their own learning. </w:t>
      </w:r>
    </w:p>
    <w:p w:rsidRPr="00702BD6" w:rsidR="00504581" w:rsidP="000456ED" w:rsidRDefault="00504581" w14:paraId="6FB0BAB5" w14:textId="77777777">
      <w:pPr>
        <w:pStyle w:val="ListParagraph"/>
        <w:widowControl/>
        <w:numPr>
          <w:ilvl w:val="0"/>
          <w:numId w:val="82"/>
        </w:numPr>
        <w:spacing w:line="276" w:lineRule="auto"/>
        <w:contextualSpacing/>
        <w:jc w:val="both"/>
        <w:rPr>
          <w:rFonts w:ascii="Calibri" w:hAnsi="Calibri" w:cs="Calibri"/>
          <w:sz w:val="22"/>
        </w:rPr>
      </w:pPr>
      <w:r w:rsidRPr="00702BD6">
        <w:rPr>
          <w:rFonts w:ascii="Calibri" w:hAnsi="Calibri" w:cs="Calibri"/>
          <w:sz w:val="22"/>
        </w:rPr>
        <w:t>Engage with How Good Is Our School 4 as a tool for self-evaluation and improvement.</w:t>
      </w:r>
    </w:p>
    <w:p w:rsidRPr="00702BD6" w:rsidR="00504581" w:rsidP="000456ED" w:rsidRDefault="00504581" w14:paraId="69F7981B" w14:textId="77777777">
      <w:pPr>
        <w:pStyle w:val="ListParagraph"/>
        <w:spacing w:line="276" w:lineRule="auto"/>
        <w:jc w:val="both"/>
        <w:rPr>
          <w:rFonts w:ascii="Calibri" w:hAnsi="Calibri" w:cs="Calibri"/>
          <w:sz w:val="22"/>
        </w:rPr>
      </w:pPr>
    </w:p>
    <w:p w:rsidRPr="00E62BFE" w:rsidR="00E62BFE" w:rsidP="000456ED" w:rsidRDefault="00E62BFE" w14:paraId="66CEA84F" w14:textId="77777777">
      <w:pPr>
        <w:spacing w:after="0" w:line="276" w:lineRule="auto"/>
        <w:jc w:val="both"/>
        <w:rPr>
          <w:rFonts w:ascii="Calibri" w:hAnsi="Calibri" w:eastAsia="Times New Roman" w:cs="Calibri"/>
          <w:b/>
          <w:sz w:val="22"/>
          <w:lang w:val="en-GB"/>
        </w:rPr>
      </w:pPr>
      <w:r w:rsidRPr="00E62BFE">
        <w:rPr>
          <w:rFonts w:ascii="Calibri" w:hAnsi="Calibri" w:eastAsia="Times New Roman" w:cs="Calibri"/>
          <w:b/>
          <w:bCs/>
          <w:sz w:val="22"/>
          <w:lang w:val="en-GB"/>
        </w:rPr>
        <w:t>Early Learning and Childcare practitioners will:</w:t>
      </w:r>
    </w:p>
    <w:p w:rsidR="000456ED" w:rsidP="00602722" w:rsidRDefault="00E62BFE" w14:paraId="04B5EFA2" w14:textId="77777777">
      <w:pPr>
        <w:numPr>
          <w:ilvl w:val="0"/>
          <w:numId w:val="89"/>
        </w:numPr>
        <w:spacing w:before="0" w:after="0" w:line="276" w:lineRule="auto"/>
        <w:jc w:val="both"/>
        <w:rPr>
          <w:rFonts w:ascii="Calibri" w:hAnsi="Calibri" w:eastAsia="Times New Roman" w:cs="Calibri"/>
          <w:bCs/>
          <w:sz w:val="22"/>
          <w:lang w:val="en-GB"/>
        </w:rPr>
      </w:pPr>
      <w:r w:rsidRPr="00E62BFE">
        <w:rPr>
          <w:rFonts w:ascii="Calibri" w:hAnsi="Calibri" w:eastAsia="Times New Roman" w:cs="Calibri"/>
          <w:bCs/>
          <w:sz w:val="22"/>
          <w:lang w:val="en-GB"/>
        </w:rPr>
        <w:t>Be child centred, acknowledge children’s views and actively involve children in meaningful ways in everyday decisions within the setting.</w:t>
      </w:r>
    </w:p>
    <w:p w:rsidRPr="00E62BFE" w:rsidR="00E62BFE" w:rsidP="00602722" w:rsidRDefault="00E62BFE" w14:paraId="4177814D" w14:textId="5F6A1BB6">
      <w:pPr>
        <w:numPr>
          <w:ilvl w:val="0"/>
          <w:numId w:val="89"/>
        </w:numPr>
        <w:spacing w:before="0" w:after="0" w:line="276" w:lineRule="auto"/>
        <w:jc w:val="both"/>
        <w:rPr>
          <w:rFonts w:ascii="Calibri" w:hAnsi="Calibri" w:eastAsia="Times New Roman" w:cs="Calibri"/>
          <w:bCs/>
          <w:sz w:val="22"/>
          <w:lang w:val="en-GB"/>
        </w:rPr>
      </w:pPr>
      <w:r w:rsidRPr="00E62BFE">
        <w:rPr>
          <w:rFonts w:ascii="Calibri" w:hAnsi="Calibri" w:eastAsia="Times New Roman" w:cs="Calibri"/>
          <w:bCs/>
          <w:sz w:val="22"/>
          <w:lang w:val="en-GB"/>
        </w:rPr>
        <w:t>Ensure awareness of and understand the needs of each learner, particularly those with additional support needs, who are care-experienced and those living in poverty.</w:t>
      </w:r>
    </w:p>
    <w:p w:rsidRPr="00E62BFE" w:rsidR="00E62BFE" w:rsidP="00602722" w:rsidRDefault="00E62BFE" w14:paraId="20A84C34" w14:textId="77777777">
      <w:pPr>
        <w:numPr>
          <w:ilvl w:val="0"/>
          <w:numId w:val="89"/>
        </w:numPr>
        <w:spacing w:before="0" w:after="0" w:line="276" w:lineRule="auto"/>
        <w:jc w:val="both"/>
        <w:rPr>
          <w:rFonts w:ascii="Calibri" w:hAnsi="Calibri" w:eastAsia="Times New Roman" w:cs="Calibri"/>
          <w:bCs/>
          <w:sz w:val="22"/>
          <w:lang w:val="en-GB"/>
        </w:rPr>
      </w:pPr>
      <w:r w:rsidRPr="00E62BFE">
        <w:rPr>
          <w:rFonts w:ascii="Calibri" w:hAnsi="Calibri" w:eastAsia="Times New Roman" w:cs="Calibri"/>
          <w:bCs/>
          <w:sz w:val="22"/>
          <w:lang w:val="en-GB"/>
        </w:rPr>
        <w:t>Plan systematically for effective play and learning using observations to inform appropriate and well-timed interventions across different contexts and experiences.</w:t>
      </w:r>
    </w:p>
    <w:p w:rsidRPr="00E62BFE" w:rsidR="00E62BFE" w:rsidP="00602722" w:rsidRDefault="00E62BFE" w14:paraId="73802993" w14:textId="77777777">
      <w:pPr>
        <w:numPr>
          <w:ilvl w:val="0"/>
          <w:numId w:val="89"/>
        </w:numPr>
        <w:spacing w:before="0" w:after="0" w:line="276" w:lineRule="auto"/>
        <w:jc w:val="both"/>
        <w:rPr>
          <w:rFonts w:ascii="Calibri" w:hAnsi="Calibri" w:eastAsia="Times New Roman" w:cs="Calibri"/>
          <w:bCs/>
          <w:sz w:val="22"/>
          <w:lang w:val="en-GB"/>
        </w:rPr>
      </w:pPr>
      <w:r w:rsidRPr="00E62BFE">
        <w:rPr>
          <w:rFonts w:ascii="Calibri" w:hAnsi="Calibri" w:eastAsia="Times New Roman" w:cs="Calibri"/>
          <w:bCs/>
          <w:sz w:val="22"/>
          <w:lang w:val="en-GB"/>
        </w:rPr>
        <w:t>Demonstrate understanding of child development and early learning pedagogy and skilfully put this into practice.</w:t>
      </w:r>
    </w:p>
    <w:p w:rsidRPr="00E62BFE" w:rsidR="00E62BFE" w:rsidP="00602722" w:rsidRDefault="00E62BFE" w14:paraId="16C7DF92" w14:textId="77777777">
      <w:pPr>
        <w:numPr>
          <w:ilvl w:val="0"/>
          <w:numId w:val="89"/>
        </w:numPr>
        <w:spacing w:before="0" w:after="0" w:line="276" w:lineRule="auto"/>
        <w:jc w:val="both"/>
        <w:rPr>
          <w:rFonts w:ascii="Calibri" w:hAnsi="Calibri" w:eastAsia="Times New Roman" w:cs="Calibri"/>
          <w:bCs/>
          <w:sz w:val="22"/>
          <w:lang w:val="en-GB"/>
        </w:rPr>
      </w:pPr>
      <w:r w:rsidRPr="00E62BFE">
        <w:rPr>
          <w:rFonts w:ascii="Calibri" w:hAnsi="Calibri" w:eastAsia="Times New Roman" w:cs="Calibri"/>
          <w:bCs/>
          <w:sz w:val="22"/>
          <w:lang w:val="en-GB"/>
        </w:rPr>
        <w:t>Develop strong positive relationships and know children very well as learners to make accurate judgements about progress and next steps.</w:t>
      </w:r>
    </w:p>
    <w:p w:rsidRPr="00E62BFE" w:rsidR="00E62BFE" w:rsidP="00602722" w:rsidRDefault="00E62BFE" w14:paraId="0CD89E90" w14:textId="77777777">
      <w:pPr>
        <w:numPr>
          <w:ilvl w:val="0"/>
          <w:numId w:val="89"/>
        </w:numPr>
        <w:spacing w:before="0" w:after="0" w:line="276" w:lineRule="auto"/>
        <w:jc w:val="both"/>
        <w:rPr>
          <w:rFonts w:ascii="Calibri" w:hAnsi="Calibri" w:eastAsia="Times New Roman" w:cs="Calibri"/>
          <w:bCs/>
          <w:sz w:val="22"/>
          <w:lang w:val="en-GB"/>
        </w:rPr>
      </w:pPr>
      <w:r w:rsidRPr="00E62BFE">
        <w:rPr>
          <w:rFonts w:ascii="Calibri" w:hAnsi="Calibri" w:eastAsia="Times New Roman" w:cs="Calibri"/>
          <w:bCs/>
          <w:sz w:val="22"/>
          <w:lang w:val="en-GB"/>
        </w:rPr>
        <w:t>Involve learners in evaluating the effectiveness of their learning experiences and work in partnership with the child's family to promote and secure next steps for learning and development. </w:t>
      </w:r>
    </w:p>
    <w:p w:rsidRPr="00E62BFE" w:rsidR="00E62BFE" w:rsidP="00602722" w:rsidRDefault="00E62BFE" w14:paraId="6D47A877" w14:textId="77777777">
      <w:pPr>
        <w:numPr>
          <w:ilvl w:val="0"/>
          <w:numId w:val="89"/>
        </w:numPr>
        <w:spacing w:before="0" w:after="0" w:line="276" w:lineRule="auto"/>
        <w:jc w:val="both"/>
        <w:rPr>
          <w:rFonts w:ascii="Calibri" w:hAnsi="Calibri" w:eastAsia="Times New Roman" w:cs="Calibri"/>
          <w:bCs/>
          <w:sz w:val="22"/>
          <w:lang w:val="en-GB"/>
        </w:rPr>
      </w:pPr>
      <w:r w:rsidRPr="00E62BFE">
        <w:rPr>
          <w:rFonts w:ascii="Calibri" w:hAnsi="Calibri" w:eastAsia="Times New Roman" w:cs="Calibri"/>
          <w:bCs/>
          <w:sz w:val="22"/>
          <w:lang w:val="en-GB"/>
        </w:rPr>
        <w:t>Actively demonstrate their role as leaders of curriculum development (underpinned by Early years National frameworks and guidance e.g. Realising the Ambition and SSSC: Codes of Practice)</w:t>
      </w:r>
    </w:p>
    <w:p w:rsidRPr="00E62BFE" w:rsidR="00E62BFE" w:rsidP="00602722" w:rsidRDefault="00E62BFE" w14:paraId="7116D93C" w14:textId="77777777">
      <w:pPr>
        <w:numPr>
          <w:ilvl w:val="0"/>
          <w:numId w:val="89"/>
        </w:numPr>
        <w:spacing w:before="0" w:after="0" w:line="276" w:lineRule="auto"/>
        <w:jc w:val="both"/>
        <w:rPr>
          <w:rFonts w:ascii="Calibri" w:hAnsi="Calibri" w:eastAsia="Times New Roman" w:cs="Calibri"/>
          <w:bCs/>
          <w:sz w:val="22"/>
          <w:lang w:val="en-GB"/>
        </w:rPr>
      </w:pPr>
      <w:r w:rsidRPr="00E62BFE">
        <w:rPr>
          <w:rFonts w:ascii="Calibri" w:hAnsi="Calibri" w:eastAsia="Times New Roman" w:cs="Calibri"/>
          <w:bCs/>
          <w:sz w:val="22"/>
          <w:lang w:val="en-GB"/>
        </w:rPr>
        <w:t>Engage in professional learning to ensure high quality learning, teaching and assessment. Applying this into practice and pedagogy. </w:t>
      </w:r>
    </w:p>
    <w:p w:rsidRPr="00E62BFE" w:rsidR="00E62BFE" w:rsidP="000456ED" w:rsidRDefault="00E62BFE" w14:paraId="68A29B2D" w14:textId="77777777">
      <w:pPr>
        <w:spacing w:after="0" w:line="276" w:lineRule="auto"/>
        <w:ind w:left="720"/>
        <w:jc w:val="both"/>
        <w:rPr>
          <w:rFonts w:ascii="Calibri" w:hAnsi="Calibri" w:eastAsia="Times New Roman" w:cs="Calibri"/>
          <w:b/>
          <w:sz w:val="22"/>
          <w:lang w:val="en-GB"/>
        </w:rPr>
      </w:pPr>
    </w:p>
    <w:p w:rsidRPr="00504581" w:rsidR="00504581" w:rsidP="000456ED" w:rsidRDefault="00504581" w14:paraId="35593CEE" w14:textId="77777777">
      <w:pPr>
        <w:spacing w:after="0" w:line="276" w:lineRule="auto"/>
        <w:jc w:val="both"/>
        <w:rPr>
          <w:rFonts w:ascii="Calibri" w:hAnsi="Calibri" w:cs="Calibri"/>
          <w:b/>
          <w:bCs/>
          <w:sz w:val="22"/>
        </w:rPr>
      </w:pPr>
      <w:r w:rsidRPr="00504581">
        <w:rPr>
          <w:rFonts w:ascii="Calibri" w:hAnsi="Calibri" w:cs="Calibri"/>
          <w:b/>
          <w:bCs/>
          <w:sz w:val="22"/>
        </w:rPr>
        <w:t>Support Staff will:</w:t>
      </w:r>
    </w:p>
    <w:p w:rsidRPr="00702BD6" w:rsidR="00504581" w:rsidP="000456ED" w:rsidRDefault="00504581" w14:paraId="3B8349DB" w14:textId="77777777">
      <w:pPr>
        <w:pStyle w:val="ListParagraph"/>
        <w:widowControl/>
        <w:numPr>
          <w:ilvl w:val="0"/>
          <w:numId w:val="88"/>
        </w:numPr>
        <w:spacing w:line="276" w:lineRule="auto"/>
        <w:contextualSpacing/>
        <w:jc w:val="both"/>
        <w:rPr>
          <w:rFonts w:ascii="Calibri" w:hAnsi="Calibri" w:cs="Calibri"/>
          <w:sz w:val="22"/>
        </w:rPr>
      </w:pPr>
      <w:r w:rsidRPr="00702BD6">
        <w:rPr>
          <w:rFonts w:ascii="Calibri" w:hAnsi="Calibri" w:cs="Calibri"/>
          <w:sz w:val="22"/>
        </w:rPr>
        <w:t>Ensure that they are aware of and understand the needs of each learner, particularly those with additional support needs, who are care-experienced and those living in poverty.</w:t>
      </w:r>
    </w:p>
    <w:p w:rsidRPr="00702BD6" w:rsidR="00504581" w:rsidP="000456ED" w:rsidRDefault="00504581" w14:paraId="36B536C4" w14:textId="77777777">
      <w:pPr>
        <w:pStyle w:val="ListParagraph"/>
        <w:widowControl/>
        <w:numPr>
          <w:ilvl w:val="0"/>
          <w:numId w:val="88"/>
        </w:numPr>
        <w:spacing w:line="276" w:lineRule="auto"/>
        <w:contextualSpacing/>
        <w:jc w:val="both"/>
        <w:rPr>
          <w:rFonts w:ascii="Calibri" w:hAnsi="Calibri" w:cs="Calibri"/>
          <w:sz w:val="22"/>
        </w:rPr>
      </w:pPr>
      <w:r w:rsidRPr="00702BD6">
        <w:rPr>
          <w:rFonts w:ascii="Calibri" w:hAnsi="Calibri" w:cs="Calibri"/>
          <w:sz w:val="22"/>
        </w:rPr>
        <w:t xml:space="preserve">Ensure that they have accessed professional learning that provides guidance on how to deescalate and support regulation and understand our position of the use of physical intervention. </w:t>
      </w:r>
    </w:p>
    <w:p w:rsidRPr="00702BD6" w:rsidR="00504581" w:rsidP="000456ED" w:rsidRDefault="00504581" w14:paraId="6102DFBB" w14:textId="77777777">
      <w:pPr>
        <w:pStyle w:val="ListParagraph"/>
        <w:widowControl/>
        <w:numPr>
          <w:ilvl w:val="0"/>
          <w:numId w:val="88"/>
        </w:numPr>
        <w:spacing w:line="276" w:lineRule="auto"/>
        <w:contextualSpacing/>
        <w:jc w:val="both"/>
        <w:rPr>
          <w:rFonts w:ascii="Calibri" w:hAnsi="Calibri" w:cs="Calibri"/>
          <w:sz w:val="22"/>
        </w:rPr>
      </w:pPr>
      <w:r w:rsidRPr="00702BD6">
        <w:rPr>
          <w:rFonts w:ascii="Calibri" w:hAnsi="Calibri" w:cs="Calibri"/>
          <w:sz w:val="22"/>
        </w:rPr>
        <w:t>Support delivery of whole school and individual plans to support inclusion.</w:t>
      </w:r>
    </w:p>
    <w:p w:rsidRPr="000456ED" w:rsidR="00504581" w:rsidP="000456ED" w:rsidRDefault="00504581" w14:paraId="464E03AB" w14:textId="77777777">
      <w:pPr>
        <w:pStyle w:val="ListParagraph"/>
        <w:numPr>
          <w:ilvl w:val="0"/>
          <w:numId w:val="88"/>
        </w:numPr>
        <w:spacing w:line="276" w:lineRule="auto"/>
        <w:contextualSpacing/>
        <w:jc w:val="both"/>
        <w:rPr>
          <w:rFonts w:ascii="Calibri" w:hAnsi="Calibri" w:cs="Calibri"/>
          <w:sz w:val="22"/>
        </w:rPr>
      </w:pPr>
      <w:r w:rsidRPr="000456ED">
        <w:rPr>
          <w:rFonts w:ascii="Calibri" w:hAnsi="Calibri" w:cs="Calibri"/>
          <w:sz w:val="22"/>
        </w:rPr>
        <w:t xml:space="preserve">Support the development of positive relationships and emotional wellbeing of children and young people using evidence-based interventions with individual learners and groups. </w:t>
      </w:r>
    </w:p>
    <w:p w:rsidRPr="000456ED" w:rsidR="00504581" w:rsidP="000456ED" w:rsidRDefault="00504581" w14:paraId="39EF7ED4" w14:textId="77777777">
      <w:pPr>
        <w:pStyle w:val="ListParagraph"/>
        <w:numPr>
          <w:ilvl w:val="0"/>
          <w:numId w:val="88"/>
        </w:numPr>
        <w:spacing w:line="276" w:lineRule="auto"/>
        <w:contextualSpacing/>
        <w:jc w:val="both"/>
        <w:rPr>
          <w:rFonts w:ascii="Calibri" w:hAnsi="Calibri" w:cs="Calibri"/>
          <w:sz w:val="22"/>
        </w:rPr>
      </w:pPr>
      <w:r w:rsidRPr="000456ED">
        <w:rPr>
          <w:rFonts w:ascii="Calibri" w:hAnsi="Calibri" w:cs="Calibri"/>
          <w:sz w:val="22"/>
        </w:rPr>
        <w:t xml:space="preserve">Assist teachers and pupils in all aspects of learning and development by supporting creativity and skills for life and </w:t>
      </w:r>
      <w:proofErr w:type="gramStart"/>
      <w:r w:rsidRPr="000456ED">
        <w:rPr>
          <w:rFonts w:ascii="Calibri" w:hAnsi="Calibri" w:cs="Calibri"/>
          <w:sz w:val="22"/>
        </w:rPr>
        <w:t>learning;</w:t>
      </w:r>
      <w:proofErr w:type="gramEnd"/>
      <w:r w:rsidRPr="000456ED">
        <w:rPr>
          <w:rFonts w:ascii="Calibri" w:hAnsi="Calibri" w:cs="Calibri"/>
          <w:sz w:val="22"/>
        </w:rPr>
        <w:t xml:space="preserve"> supporting planned group and individual </w:t>
      </w:r>
      <w:proofErr w:type="spellStart"/>
      <w:r w:rsidRPr="000456ED">
        <w:rPr>
          <w:rFonts w:ascii="Calibri" w:hAnsi="Calibri" w:cs="Calibri"/>
          <w:sz w:val="22"/>
        </w:rPr>
        <w:t>programmes</w:t>
      </w:r>
      <w:proofErr w:type="spellEnd"/>
      <w:r w:rsidRPr="000456ED">
        <w:rPr>
          <w:rFonts w:ascii="Calibri" w:hAnsi="Calibri" w:cs="Calibri"/>
          <w:sz w:val="22"/>
        </w:rPr>
        <w:t>.</w:t>
      </w:r>
    </w:p>
    <w:p w:rsidRPr="000456ED" w:rsidR="00504581" w:rsidP="000456ED" w:rsidRDefault="00504581" w14:paraId="33E15E56" w14:textId="77777777">
      <w:pPr>
        <w:pStyle w:val="ListParagraph"/>
        <w:numPr>
          <w:ilvl w:val="0"/>
          <w:numId w:val="88"/>
        </w:numPr>
        <w:spacing w:line="276" w:lineRule="auto"/>
        <w:contextualSpacing/>
        <w:jc w:val="both"/>
        <w:rPr>
          <w:rFonts w:ascii="Calibri" w:hAnsi="Calibri" w:cs="Calibri"/>
          <w:sz w:val="22"/>
        </w:rPr>
      </w:pPr>
      <w:r w:rsidRPr="000456ED">
        <w:rPr>
          <w:rFonts w:ascii="Calibri" w:hAnsi="Calibri" w:cs="Calibri"/>
          <w:sz w:val="22"/>
        </w:rPr>
        <w:t>Demonstrate creativity by playing an active role in setting up and supervising a range of activities aimed at supporting pupil learning, development and play, amongst other tasks.</w:t>
      </w:r>
    </w:p>
    <w:p w:rsidRPr="000456ED" w:rsidR="00504581" w:rsidP="000456ED" w:rsidRDefault="00504581" w14:paraId="67ECE27B" w14:textId="77777777">
      <w:pPr>
        <w:pStyle w:val="ListParagraph"/>
        <w:numPr>
          <w:ilvl w:val="0"/>
          <w:numId w:val="88"/>
        </w:numPr>
        <w:spacing w:line="276" w:lineRule="auto"/>
        <w:contextualSpacing/>
        <w:jc w:val="both"/>
        <w:rPr>
          <w:rFonts w:ascii="Calibri" w:hAnsi="Calibri" w:cs="Calibri"/>
          <w:sz w:val="22"/>
        </w:rPr>
      </w:pPr>
      <w:r w:rsidRPr="000456ED">
        <w:rPr>
          <w:rFonts w:ascii="Calibri" w:hAnsi="Calibri" w:cs="Calibri"/>
          <w:sz w:val="22"/>
        </w:rPr>
        <w:t xml:space="preserve">Demonstrate ability to </w:t>
      </w:r>
      <w:proofErr w:type="gramStart"/>
      <w:r w:rsidRPr="000456ED">
        <w:rPr>
          <w:rFonts w:ascii="Calibri" w:hAnsi="Calibri" w:cs="Calibri"/>
          <w:sz w:val="22"/>
        </w:rPr>
        <w:t>problem solve</w:t>
      </w:r>
      <w:proofErr w:type="gramEnd"/>
      <w:r w:rsidRPr="000456ED">
        <w:rPr>
          <w:rFonts w:ascii="Calibri" w:hAnsi="Calibri" w:cs="Calibri"/>
          <w:sz w:val="22"/>
        </w:rPr>
        <w:t xml:space="preserve"> and make decisions by taking responsibility and using their initiative to respond to the care and support needs of children and young people, amongst other situations</w:t>
      </w:r>
    </w:p>
    <w:p w:rsidR="00C60F9E" w:rsidP="00C60F9E" w:rsidRDefault="00504581" w14:paraId="0D0C5927" w14:textId="77777777">
      <w:pPr>
        <w:pStyle w:val="ListParagraph"/>
        <w:numPr>
          <w:ilvl w:val="0"/>
          <w:numId w:val="88"/>
        </w:numPr>
        <w:spacing w:line="276" w:lineRule="auto"/>
        <w:contextualSpacing/>
        <w:jc w:val="both"/>
        <w:rPr>
          <w:rFonts w:ascii="Calibri" w:hAnsi="Calibri" w:cs="Calibri"/>
          <w:sz w:val="22"/>
        </w:rPr>
      </w:pPr>
      <w:proofErr w:type="gramStart"/>
      <w:r w:rsidRPr="000456ED">
        <w:rPr>
          <w:rFonts w:ascii="Calibri" w:hAnsi="Calibri" w:cs="Calibri"/>
          <w:sz w:val="22"/>
        </w:rPr>
        <w:t>Participate</w:t>
      </w:r>
      <w:proofErr w:type="gramEnd"/>
      <w:r w:rsidRPr="000456ED">
        <w:rPr>
          <w:rFonts w:ascii="Calibri" w:hAnsi="Calibri" w:cs="Calibri"/>
          <w:sz w:val="22"/>
        </w:rPr>
        <w:t xml:space="preserve"> in professional development opportunities, in-service- and refresher training, as deemed appropriate</w:t>
      </w:r>
    </w:p>
    <w:p w:rsidR="00602722" w:rsidP="00602722" w:rsidRDefault="00602722" w14:paraId="3EA09543" w14:textId="77777777">
      <w:pPr>
        <w:spacing w:line="276" w:lineRule="auto"/>
        <w:contextualSpacing/>
        <w:jc w:val="both"/>
        <w:rPr>
          <w:rFonts w:ascii="Calibri" w:hAnsi="Calibri" w:cs="Calibri"/>
          <w:sz w:val="22"/>
        </w:rPr>
      </w:pPr>
    </w:p>
    <w:p w:rsidRPr="00E255F0" w:rsidR="00272B4C" w:rsidP="00602722" w:rsidRDefault="00272B4C" w14:paraId="52D94D55" w14:textId="77777777">
      <w:pPr>
        <w:spacing w:before="0" w:after="0"/>
        <w:rPr>
          <w:rFonts w:ascii="Calibri" w:hAnsi="Calibri" w:cs="Calibri"/>
          <w:sz w:val="22"/>
        </w:rPr>
      </w:pPr>
    </w:p>
    <w:sectPr w:rsidRPr="00E255F0" w:rsidR="00272B4C" w:rsidSect="000A0606">
      <w:footerReference w:type="default" r:id="rId21"/>
      <w:footerReference w:type="first" r:id="rId22"/>
      <w:pgSz w:w="12240" w:h="15840" w:orient="portrait" w:code="1"/>
      <w:pgMar w:top="720" w:right="1151" w:bottom="720" w:left="1151" w:header="0" w:footer="425"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7ACD" w:rsidP="004B7E44" w:rsidRDefault="00697ACD" w14:paraId="3B1B4A69" w14:textId="77777777">
      <w:r>
        <w:separator/>
      </w:r>
    </w:p>
  </w:endnote>
  <w:endnote w:type="continuationSeparator" w:id="0">
    <w:p w:rsidR="00697ACD" w:rsidP="004B7E44" w:rsidRDefault="00697ACD" w14:paraId="779C46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5C81" w:rsidP="0082775F" w:rsidRDefault="00000000" w14:paraId="51224081" w14:textId="74EE42F1">
    <w:pPr>
      <w:pStyle w:val="Footer"/>
      <w:pBdr>
        <w:top w:val="single" w:color="36854E" w:sz="2" w:space="1"/>
      </w:pBdr>
      <w:tabs>
        <w:tab w:val="right" w:pos="9923"/>
      </w:tabs>
      <w:jc w:val="left"/>
    </w:pPr>
    <w:sdt>
      <w:sdtPr>
        <w:rPr>
          <w:rStyle w:val="Strong"/>
        </w:rPr>
        <w:alias w:val="Title"/>
        <w:tag w:val=""/>
        <w:id w:val="-984004976"/>
        <w:dataBinding w:prefixMappings="xmlns:ns0='http://purl.org/dc/elements/1.1/' xmlns:ns1='http://schemas.openxmlformats.org/package/2006/metadata/core-properties' " w:xpath="/ns1:coreProperties[1]/ns0:title[1]" w:storeItemID="{6C3C8BC8-F283-45AE-878A-BAB7291924A1}"/>
        <w:text/>
      </w:sdtPr>
      <w:sdtContent>
        <w:r w:rsidR="00504581">
          <w:rPr>
            <w:rStyle w:val="Strong"/>
          </w:rPr>
          <w:t>Edinburgh Learns Inclusion Framework (2026 – 2029)</w:t>
        </w:r>
      </w:sdtContent>
    </w:sdt>
    <w:r w:rsidR="00EC5C81">
      <w:tab/>
    </w:r>
    <w:sdt>
      <w:sdtPr>
        <w:id w:val="286407962"/>
        <w:docPartObj>
          <w:docPartGallery w:val="Page Numbers (Bottom of Page)"/>
          <w:docPartUnique/>
        </w:docPartObj>
      </w:sdtPr>
      <w:sdtEndPr>
        <w:rPr>
          <w:noProof/>
        </w:rPr>
      </w:sdtEndPr>
      <w:sdtContent>
        <w:r w:rsidR="00EC5C81">
          <w:fldChar w:fldCharType="begin"/>
        </w:r>
        <w:r w:rsidR="00EC5C81">
          <w:instrText xml:space="preserve"> PAGE   \* MERGEFORMAT </w:instrText>
        </w:r>
        <w:r w:rsidR="00EC5C81">
          <w:fldChar w:fldCharType="separate"/>
        </w:r>
        <w:r w:rsidR="00EC5C81">
          <w:rPr>
            <w:noProof/>
          </w:rPr>
          <w:t>2</w:t>
        </w:r>
        <w:r w:rsidR="00EC5C81">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191010"/>
      <w:docPartObj>
        <w:docPartGallery w:val="Page Numbers (Bottom of Page)"/>
        <w:docPartUnique/>
      </w:docPartObj>
    </w:sdtPr>
    <w:sdtEndPr>
      <w:rPr>
        <w:noProof/>
      </w:rPr>
    </w:sdtEndPr>
    <w:sdtContent>
      <w:p w:rsidR="00EC5C81" w:rsidP="000A0606" w:rsidRDefault="00EC5C81" w14:paraId="0F54B3B8" w14:textId="4FAB899F">
        <w:pPr>
          <w:pStyle w:val="Footer"/>
        </w:pPr>
        <w:r>
          <w:fldChar w:fldCharType="begin"/>
        </w:r>
        <w:r>
          <w:instrText xml:space="preserve"> PAGE   \* MERGEFORMAT </w:instrText>
        </w:r>
        <w:r>
          <w:fldChar w:fldCharType="separate"/>
        </w:r>
        <w:r>
          <w:rPr>
            <w:noProof/>
          </w:rPr>
          <w:t>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7ACD" w:rsidP="004B7E44" w:rsidRDefault="00697ACD" w14:paraId="5DE0F4B9" w14:textId="77777777">
      <w:r>
        <w:separator/>
      </w:r>
    </w:p>
  </w:footnote>
  <w:footnote w:type="continuationSeparator" w:id="0">
    <w:p w:rsidR="00697ACD" w:rsidP="004B7E44" w:rsidRDefault="00697ACD" w14:paraId="55E8877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7A4"/>
    <w:multiLevelType w:val="hybridMultilevel"/>
    <w:tmpl w:val="06484C18"/>
    <w:lvl w:ilvl="0" w:tplc="9E5A846C">
      <w:numFmt w:val="bullet"/>
      <w:lvlText w:val="•"/>
      <w:lvlJc w:val="left"/>
      <w:pPr>
        <w:ind w:left="1440" w:hanging="720"/>
      </w:pPr>
      <w:rPr>
        <w:rFonts w:hint="default" w:ascii="Aptos" w:hAnsi="Aptos"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A61824"/>
    <w:multiLevelType w:val="multilevel"/>
    <w:tmpl w:val="BE08B5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AC1A9B"/>
    <w:multiLevelType w:val="hybridMultilevel"/>
    <w:tmpl w:val="B72A34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73436C"/>
    <w:multiLevelType w:val="hybridMultilevel"/>
    <w:tmpl w:val="756062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8C1467"/>
    <w:multiLevelType w:val="hybridMultilevel"/>
    <w:tmpl w:val="EAE012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89E4613"/>
    <w:multiLevelType w:val="hybridMultilevel"/>
    <w:tmpl w:val="2A7882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8BB2E49"/>
    <w:multiLevelType w:val="hybridMultilevel"/>
    <w:tmpl w:val="BF8AA5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0A7427A0"/>
    <w:multiLevelType w:val="hybridMultilevel"/>
    <w:tmpl w:val="936299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AC00616"/>
    <w:multiLevelType w:val="hybridMultilevel"/>
    <w:tmpl w:val="95EE3D14"/>
    <w:lvl w:ilvl="0" w:tplc="08090001">
      <w:start w:val="1"/>
      <w:numFmt w:val="bullet"/>
      <w:lvlText w:val=""/>
      <w:lvlJc w:val="left"/>
      <w:pPr>
        <w:ind w:left="769" w:hanging="360"/>
      </w:pPr>
      <w:rPr>
        <w:rFonts w:hint="default" w:ascii="Symbol" w:hAnsi="Symbol"/>
      </w:rPr>
    </w:lvl>
    <w:lvl w:ilvl="1" w:tplc="08090003" w:tentative="1">
      <w:start w:val="1"/>
      <w:numFmt w:val="bullet"/>
      <w:lvlText w:val="o"/>
      <w:lvlJc w:val="left"/>
      <w:pPr>
        <w:ind w:left="1489" w:hanging="360"/>
      </w:pPr>
      <w:rPr>
        <w:rFonts w:hint="default" w:ascii="Courier New" w:hAnsi="Courier New" w:cs="Courier New"/>
      </w:rPr>
    </w:lvl>
    <w:lvl w:ilvl="2" w:tplc="08090005" w:tentative="1">
      <w:start w:val="1"/>
      <w:numFmt w:val="bullet"/>
      <w:lvlText w:val=""/>
      <w:lvlJc w:val="left"/>
      <w:pPr>
        <w:ind w:left="2209" w:hanging="360"/>
      </w:pPr>
      <w:rPr>
        <w:rFonts w:hint="default" w:ascii="Wingdings" w:hAnsi="Wingdings"/>
      </w:rPr>
    </w:lvl>
    <w:lvl w:ilvl="3" w:tplc="08090001" w:tentative="1">
      <w:start w:val="1"/>
      <w:numFmt w:val="bullet"/>
      <w:lvlText w:val=""/>
      <w:lvlJc w:val="left"/>
      <w:pPr>
        <w:ind w:left="2929" w:hanging="360"/>
      </w:pPr>
      <w:rPr>
        <w:rFonts w:hint="default" w:ascii="Symbol" w:hAnsi="Symbol"/>
      </w:rPr>
    </w:lvl>
    <w:lvl w:ilvl="4" w:tplc="08090003" w:tentative="1">
      <w:start w:val="1"/>
      <w:numFmt w:val="bullet"/>
      <w:lvlText w:val="o"/>
      <w:lvlJc w:val="left"/>
      <w:pPr>
        <w:ind w:left="3649" w:hanging="360"/>
      </w:pPr>
      <w:rPr>
        <w:rFonts w:hint="default" w:ascii="Courier New" w:hAnsi="Courier New" w:cs="Courier New"/>
      </w:rPr>
    </w:lvl>
    <w:lvl w:ilvl="5" w:tplc="08090005" w:tentative="1">
      <w:start w:val="1"/>
      <w:numFmt w:val="bullet"/>
      <w:lvlText w:val=""/>
      <w:lvlJc w:val="left"/>
      <w:pPr>
        <w:ind w:left="4369" w:hanging="360"/>
      </w:pPr>
      <w:rPr>
        <w:rFonts w:hint="default" w:ascii="Wingdings" w:hAnsi="Wingdings"/>
      </w:rPr>
    </w:lvl>
    <w:lvl w:ilvl="6" w:tplc="08090001" w:tentative="1">
      <w:start w:val="1"/>
      <w:numFmt w:val="bullet"/>
      <w:lvlText w:val=""/>
      <w:lvlJc w:val="left"/>
      <w:pPr>
        <w:ind w:left="5089" w:hanging="360"/>
      </w:pPr>
      <w:rPr>
        <w:rFonts w:hint="default" w:ascii="Symbol" w:hAnsi="Symbol"/>
      </w:rPr>
    </w:lvl>
    <w:lvl w:ilvl="7" w:tplc="08090003" w:tentative="1">
      <w:start w:val="1"/>
      <w:numFmt w:val="bullet"/>
      <w:lvlText w:val="o"/>
      <w:lvlJc w:val="left"/>
      <w:pPr>
        <w:ind w:left="5809" w:hanging="360"/>
      </w:pPr>
      <w:rPr>
        <w:rFonts w:hint="default" w:ascii="Courier New" w:hAnsi="Courier New" w:cs="Courier New"/>
      </w:rPr>
    </w:lvl>
    <w:lvl w:ilvl="8" w:tplc="08090005" w:tentative="1">
      <w:start w:val="1"/>
      <w:numFmt w:val="bullet"/>
      <w:lvlText w:val=""/>
      <w:lvlJc w:val="left"/>
      <w:pPr>
        <w:ind w:left="6529" w:hanging="360"/>
      </w:pPr>
      <w:rPr>
        <w:rFonts w:hint="default" w:ascii="Wingdings" w:hAnsi="Wingdings"/>
      </w:rPr>
    </w:lvl>
  </w:abstractNum>
  <w:abstractNum w:abstractNumId="9" w15:restartNumberingAfterBreak="0">
    <w:nsid w:val="0AD40FEB"/>
    <w:multiLevelType w:val="hybridMultilevel"/>
    <w:tmpl w:val="D6A410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0CC105DF"/>
    <w:multiLevelType w:val="hybridMultilevel"/>
    <w:tmpl w:val="B476A9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0E087CB1"/>
    <w:multiLevelType w:val="hybridMultilevel"/>
    <w:tmpl w:val="BB88FD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0375290"/>
    <w:multiLevelType w:val="hybridMultilevel"/>
    <w:tmpl w:val="E9283C2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11616CB8"/>
    <w:multiLevelType w:val="hybridMultilevel"/>
    <w:tmpl w:val="50424356"/>
    <w:lvl w:ilvl="0" w:tplc="08090001">
      <w:start w:val="1"/>
      <w:numFmt w:val="bullet"/>
      <w:lvlText w:val=""/>
      <w:lvlJc w:val="left"/>
      <w:pPr>
        <w:ind w:left="769" w:hanging="360"/>
      </w:pPr>
      <w:rPr>
        <w:rFonts w:hint="default" w:ascii="Symbol" w:hAnsi="Symbol"/>
      </w:rPr>
    </w:lvl>
    <w:lvl w:ilvl="1" w:tplc="08090003" w:tentative="1">
      <w:start w:val="1"/>
      <w:numFmt w:val="bullet"/>
      <w:lvlText w:val="o"/>
      <w:lvlJc w:val="left"/>
      <w:pPr>
        <w:ind w:left="1489" w:hanging="360"/>
      </w:pPr>
      <w:rPr>
        <w:rFonts w:hint="default" w:ascii="Courier New" w:hAnsi="Courier New" w:cs="Courier New"/>
      </w:rPr>
    </w:lvl>
    <w:lvl w:ilvl="2" w:tplc="08090005" w:tentative="1">
      <w:start w:val="1"/>
      <w:numFmt w:val="bullet"/>
      <w:lvlText w:val=""/>
      <w:lvlJc w:val="left"/>
      <w:pPr>
        <w:ind w:left="2209" w:hanging="360"/>
      </w:pPr>
      <w:rPr>
        <w:rFonts w:hint="default" w:ascii="Wingdings" w:hAnsi="Wingdings"/>
      </w:rPr>
    </w:lvl>
    <w:lvl w:ilvl="3" w:tplc="08090001" w:tentative="1">
      <w:start w:val="1"/>
      <w:numFmt w:val="bullet"/>
      <w:lvlText w:val=""/>
      <w:lvlJc w:val="left"/>
      <w:pPr>
        <w:ind w:left="2929" w:hanging="360"/>
      </w:pPr>
      <w:rPr>
        <w:rFonts w:hint="default" w:ascii="Symbol" w:hAnsi="Symbol"/>
      </w:rPr>
    </w:lvl>
    <w:lvl w:ilvl="4" w:tplc="08090003" w:tentative="1">
      <w:start w:val="1"/>
      <w:numFmt w:val="bullet"/>
      <w:lvlText w:val="o"/>
      <w:lvlJc w:val="left"/>
      <w:pPr>
        <w:ind w:left="3649" w:hanging="360"/>
      </w:pPr>
      <w:rPr>
        <w:rFonts w:hint="default" w:ascii="Courier New" w:hAnsi="Courier New" w:cs="Courier New"/>
      </w:rPr>
    </w:lvl>
    <w:lvl w:ilvl="5" w:tplc="08090005" w:tentative="1">
      <w:start w:val="1"/>
      <w:numFmt w:val="bullet"/>
      <w:lvlText w:val=""/>
      <w:lvlJc w:val="left"/>
      <w:pPr>
        <w:ind w:left="4369" w:hanging="360"/>
      </w:pPr>
      <w:rPr>
        <w:rFonts w:hint="default" w:ascii="Wingdings" w:hAnsi="Wingdings"/>
      </w:rPr>
    </w:lvl>
    <w:lvl w:ilvl="6" w:tplc="08090001" w:tentative="1">
      <w:start w:val="1"/>
      <w:numFmt w:val="bullet"/>
      <w:lvlText w:val=""/>
      <w:lvlJc w:val="left"/>
      <w:pPr>
        <w:ind w:left="5089" w:hanging="360"/>
      </w:pPr>
      <w:rPr>
        <w:rFonts w:hint="default" w:ascii="Symbol" w:hAnsi="Symbol"/>
      </w:rPr>
    </w:lvl>
    <w:lvl w:ilvl="7" w:tplc="08090003" w:tentative="1">
      <w:start w:val="1"/>
      <w:numFmt w:val="bullet"/>
      <w:lvlText w:val="o"/>
      <w:lvlJc w:val="left"/>
      <w:pPr>
        <w:ind w:left="5809" w:hanging="360"/>
      </w:pPr>
      <w:rPr>
        <w:rFonts w:hint="default" w:ascii="Courier New" w:hAnsi="Courier New" w:cs="Courier New"/>
      </w:rPr>
    </w:lvl>
    <w:lvl w:ilvl="8" w:tplc="08090005" w:tentative="1">
      <w:start w:val="1"/>
      <w:numFmt w:val="bullet"/>
      <w:lvlText w:val=""/>
      <w:lvlJc w:val="left"/>
      <w:pPr>
        <w:ind w:left="6529" w:hanging="360"/>
      </w:pPr>
      <w:rPr>
        <w:rFonts w:hint="default" w:ascii="Wingdings" w:hAnsi="Wingdings"/>
      </w:rPr>
    </w:lvl>
  </w:abstractNum>
  <w:abstractNum w:abstractNumId="14" w15:restartNumberingAfterBreak="0">
    <w:nsid w:val="1242156F"/>
    <w:multiLevelType w:val="hybridMultilevel"/>
    <w:tmpl w:val="6FEAC876"/>
    <w:lvl w:ilvl="0" w:tplc="EAA0793E">
      <w:start w:val="1"/>
      <w:numFmt w:val="decimal"/>
      <w:pStyle w:val="Style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30020D4"/>
    <w:multiLevelType w:val="hybridMultilevel"/>
    <w:tmpl w:val="536848FE"/>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508188C"/>
    <w:multiLevelType w:val="hybridMultilevel"/>
    <w:tmpl w:val="E3EA2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161A0858"/>
    <w:multiLevelType w:val="hybridMultilevel"/>
    <w:tmpl w:val="7D4C744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16CF466E"/>
    <w:multiLevelType w:val="hybridMultilevel"/>
    <w:tmpl w:val="CAB294AE"/>
    <w:lvl w:ilvl="0" w:tplc="1A184E7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852260D"/>
    <w:multiLevelType w:val="multilevel"/>
    <w:tmpl w:val="FFD4F1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185A679A"/>
    <w:multiLevelType w:val="hybridMultilevel"/>
    <w:tmpl w:val="8F983E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198120F5"/>
    <w:multiLevelType w:val="hybridMultilevel"/>
    <w:tmpl w:val="0124FB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1A4F7857"/>
    <w:multiLevelType w:val="hybridMultilevel"/>
    <w:tmpl w:val="E9D0956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1A5F6A35"/>
    <w:multiLevelType w:val="hybridMultilevel"/>
    <w:tmpl w:val="8CF294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1B2B0809"/>
    <w:multiLevelType w:val="hybridMultilevel"/>
    <w:tmpl w:val="C9CC47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1C5F1C34"/>
    <w:multiLevelType w:val="hybridMultilevel"/>
    <w:tmpl w:val="7B283F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1E820B06"/>
    <w:multiLevelType w:val="hybridMultilevel"/>
    <w:tmpl w:val="1FC04A7C"/>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7" w15:restartNumberingAfterBreak="0">
    <w:nsid w:val="1F134AEE"/>
    <w:multiLevelType w:val="hybridMultilevel"/>
    <w:tmpl w:val="8370D3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21DA70B4"/>
    <w:multiLevelType w:val="hybridMultilevel"/>
    <w:tmpl w:val="DFD0CE20"/>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23081C8B"/>
    <w:multiLevelType w:val="multilevel"/>
    <w:tmpl w:val="51EC19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26D61D55"/>
    <w:multiLevelType w:val="hybridMultilevel"/>
    <w:tmpl w:val="DAF6CF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28161254"/>
    <w:multiLevelType w:val="hybridMultilevel"/>
    <w:tmpl w:val="335A6FF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2AEE16D3"/>
    <w:multiLevelType w:val="hybridMultilevel"/>
    <w:tmpl w:val="C1C2A1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2B8D0CB0"/>
    <w:multiLevelType w:val="hybridMultilevel"/>
    <w:tmpl w:val="006C689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4" w15:restartNumberingAfterBreak="0">
    <w:nsid w:val="2E547F80"/>
    <w:multiLevelType w:val="hybridMultilevel"/>
    <w:tmpl w:val="668EF5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2F260BBB"/>
    <w:multiLevelType w:val="hybridMultilevel"/>
    <w:tmpl w:val="30B26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1D90ECD"/>
    <w:multiLevelType w:val="hybridMultilevel"/>
    <w:tmpl w:val="FBEE5C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341121CB"/>
    <w:multiLevelType w:val="hybridMultilevel"/>
    <w:tmpl w:val="5CCC8A38"/>
    <w:lvl w:ilvl="0" w:tplc="9E5A846C">
      <w:numFmt w:val="bullet"/>
      <w:lvlText w:val="•"/>
      <w:lvlJc w:val="left"/>
      <w:pPr>
        <w:ind w:left="1440" w:hanging="720"/>
      </w:pPr>
      <w:rPr>
        <w:rFonts w:hint="default" w:ascii="Aptos" w:hAnsi="Aptos" w:eastAsiaTheme="minorEastAsia" w:cstheme="minorBid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8" w15:restartNumberingAfterBreak="0">
    <w:nsid w:val="346E2433"/>
    <w:multiLevelType w:val="multilevel"/>
    <w:tmpl w:val="E77ACA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353501C4"/>
    <w:multiLevelType w:val="hybridMultilevel"/>
    <w:tmpl w:val="FAB20D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36A342A4"/>
    <w:multiLevelType w:val="hybridMultilevel"/>
    <w:tmpl w:val="BD0E79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3AB0284D"/>
    <w:multiLevelType w:val="hybridMultilevel"/>
    <w:tmpl w:val="7610E904"/>
    <w:lvl w:ilvl="0" w:tplc="08090001">
      <w:start w:val="1"/>
      <w:numFmt w:val="bullet"/>
      <w:lvlText w:val=""/>
      <w:lvlJc w:val="left"/>
      <w:pPr>
        <w:ind w:left="769" w:hanging="360"/>
      </w:pPr>
      <w:rPr>
        <w:rFonts w:hint="default" w:ascii="Symbol" w:hAnsi="Symbol"/>
      </w:rPr>
    </w:lvl>
    <w:lvl w:ilvl="1" w:tplc="08090003" w:tentative="1">
      <w:start w:val="1"/>
      <w:numFmt w:val="bullet"/>
      <w:lvlText w:val="o"/>
      <w:lvlJc w:val="left"/>
      <w:pPr>
        <w:ind w:left="1489" w:hanging="360"/>
      </w:pPr>
      <w:rPr>
        <w:rFonts w:hint="default" w:ascii="Courier New" w:hAnsi="Courier New" w:cs="Courier New"/>
      </w:rPr>
    </w:lvl>
    <w:lvl w:ilvl="2" w:tplc="08090005" w:tentative="1">
      <w:start w:val="1"/>
      <w:numFmt w:val="bullet"/>
      <w:lvlText w:val=""/>
      <w:lvlJc w:val="left"/>
      <w:pPr>
        <w:ind w:left="2209" w:hanging="360"/>
      </w:pPr>
      <w:rPr>
        <w:rFonts w:hint="default" w:ascii="Wingdings" w:hAnsi="Wingdings"/>
      </w:rPr>
    </w:lvl>
    <w:lvl w:ilvl="3" w:tplc="08090001" w:tentative="1">
      <w:start w:val="1"/>
      <w:numFmt w:val="bullet"/>
      <w:lvlText w:val=""/>
      <w:lvlJc w:val="left"/>
      <w:pPr>
        <w:ind w:left="2929" w:hanging="360"/>
      </w:pPr>
      <w:rPr>
        <w:rFonts w:hint="default" w:ascii="Symbol" w:hAnsi="Symbol"/>
      </w:rPr>
    </w:lvl>
    <w:lvl w:ilvl="4" w:tplc="08090003" w:tentative="1">
      <w:start w:val="1"/>
      <w:numFmt w:val="bullet"/>
      <w:lvlText w:val="o"/>
      <w:lvlJc w:val="left"/>
      <w:pPr>
        <w:ind w:left="3649" w:hanging="360"/>
      </w:pPr>
      <w:rPr>
        <w:rFonts w:hint="default" w:ascii="Courier New" w:hAnsi="Courier New" w:cs="Courier New"/>
      </w:rPr>
    </w:lvl>
    <w:lvl w:ilvl="5" w:tplc="08090005" w:tentative="1">
      <w:start w:val="1"/>
      <w:numFmt w:val="bullet"/>
      <w:lvlText w:val=""/>
      <w:lvlJc w:val="left"/>
      <w:pPr>
        <w:ind w:left="4369" w:hanging="360"/>
      </w:pPr>
      <w:rPr>
        <w:rFonts w:hint="default" w:ascii="Wingdings" w:hAnsi="Wingdings"/>
      </w:rPr>
    </w:lvl>
    <w:lvl w:ilvl="6" w:tplc="08090001" w:tentative="1">
      <w:start w:val="1"/>
      <w:numFmt w:val="bullet"/>
      <w:lvlText w:val=""/>
      <w:lvlJc w:val="left"/>
      <w:pPr>
        <w:ind w:left="5089" w:hanging="360"/>
      </w:pPr>
      <w:rPr>
        <w:rFonts w:hint="default" w:ascii="Symbol" w:hAnsi="Symbol"/>
      </w:rPr>
    </w:lvl>
    <w:lvl w:ilvl="7" w:tplc="08090003" w:tentative="1">
      <w:start w:val="1"/>
      <w:numFmt w:val="bullet"/>
      <w:lvlText w:val="o"/>
      <w:lvlJc w:val="left"/>
      <w:pPr>
        <w:ind w:left="5809" w:hanging="360"/>
      </w:pPr>
      <w:rPr>
        <w:rFonts w:hint="default" w:ascii="Courier New" w:hAnsi="Courier New" w:cs="Courier New"/>
      </w:rPr>
    </w:lvl>
    <w:lvl w:ilvl="8" w:tplc="08090005" w:tentative="1">
      <w:start w:val="1"/>
      <w:numFmt w:val="bullet"/>
      <w:lvlText w:val=""/>
      <w:lvlJc w:val="left"/>
      <w:pPr>
        <w:ind w:left="6529" w:hanging="360"/>
      </w:pPr>
      <w:rPr>
        <w:rFonts w:hint="default" w:ascii="Wingdings" w:hAnsi="Wingdings"/>
      </w:rPr>
    </w:lvl>
  </w:abstractNum>
  <w:abstractNum w:abstractNumId="42" w15:restartNumberingAfterBreak="0">
    <w:nsid w:val="3AEB1A8A"/>
    <w:multiLevelType w:val="hybridMultilevel"/>
    <w:tmpl w:val="9906E2B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3AF92905"/>
    <w:multiLevelType w:val="hybridMultilevel"/>
    <w:tmpl w:val="BB507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0EF5F3A"/>
    <w:multiLevelType w:val="multilevel"/>
    <w:tmpl w:val="F5C88C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413719CE"/>
    <w:multiLevelType w:val="hybridMultilevel"/>
    <w:tmpl w:val="42E23D3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6" w15:restartNumberingAfterBreak="0">
    <w:nsid w:val="41604040"/>
    <w:multiLevelType w:val="hybridMultilevel"/>
    <w:tmpl w:val="436A98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44A1176B"/>
    <w:multiLevelType w:val="multilevel"/>
    <w:tmpl w:val="2242A2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45C60590"/>
    <w:multiLevelType w:val="hybridMultilevel"/>
    <w:tmpl w:val="3BEC3D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478049B4"/>
    <w:multiLevelType w:val="hybridMultilevel"/>
    <w:tmpl w:val="601443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4859303E"/>
    <w:multiLevelType w:val="hybridMultilevel"/>
    <w:tmpl w:val="FD24D0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494F2719"/>
    <w:multiLevelType w:val="hybridMultilevel"/>
    <w:tmpl w:val="40E643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2" w15:restartNumberingAfterBreak="0">
    <w:nsid w:val="4A881178"/>
    <w:multiLevelType w:val="hybridMultilevel"/>
    <w:tmpl w:val="AE6ABE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4B3A32D7"/>
    <w:multiLevelType w:val="hybridMultilevel"/>
    <w:tmpl w:val="2EBA19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4DB55CBF"/>
    <w:multiLevelType w:val="hybridMultilevel"/>
    <w:tmpl w:val="8C46D9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4E9E54AF"/>
    <w:multiLevelType w:val="hybridMultilevel"/>
    <w:tmpl w:val="2DC8A206"/>
    <w:lvl w:ilvl="0" w:tplc="08090001">
      <w:start w:val="1"/>
      <w:numFmt w:val="bullet"/>
      <w:lvlText w:val=""/>
      <w:lvlJc w:val="left"/>
      <w:pPr>
        <w:ind w:left="752" w:hanging="360"/>
      </w:pPr>
      <w:rPr>
        <w:rFonts w:hint="default" w:ascii="Symbol" w:hAnsi="Symbol"/>
      </w:rPr>
    </w:lvl>
    <w:lvl w:ilvl="1" w:tplc="08090003" w:tentative="1">
      <w:start w:val="1"/>
      <w:numFmt w:val="bullet"/>
      <w:lvlText w:val="o"/>
      <w:lvlJc w:val="left"/>
      <w:pPr>
        <w:ind w:left="1472" w:hanging="360"/>
      </w:pPr>
      <w:rPr>
        <w:rFonts w:hint="default" w:ascii="Courier New" w:hAnsi="Courier New" w:cs="Courier New"/>
      </w:rPr>
    </w:lvl>
    <w:lvl w:ilvl="2" w:tplc="08090005" w:tentative="1">
      <w:start w:val="1"/>
      <w:numFmt w:val="bullet"/>
      <w:lvlText w:val=""/>
      <w:lvlJc w:val="left"/>
      <w:pPr>
        <w:ind w:left="2192" w:hanging="360"/>
      </w:pPr>
      <w:rPr>
        <w:rFonts w:hint="default" w:ascii="Wingdings" w:hAnsi="Wingdings"/>
      </w:rPr>
    </w:lvl>
    <w:lvl w:ilvl="3" w:tplc="08090001" w:tentative="1">
      <w:start w:val="1"/>
      <w:numFmt w:val="bullet"/>
      <w:lvlText w:val=""/>
      <w:lvlJc w:val="left"/>
      <w:pPr>
        <w:ind w:left="2912" w:hanging="360"/>
      </w:pPr>
      <w:rPr>
        <w:rFonts w:hint="default" w:ascii="Symbol" w:hAnsi="Symbol"/>
      </w:rPr>
    </w:lvl>
    <w:lvl w:ilvl="4" w:tplc="08090003" w:tentative="1">
      <w:start w:val="1"/>
      <w:numFmt w:val="bullet"/>
      <w:lvlText w:val="o"/>
      <w:lvlJc w:val="left"/>
      <w:pPr>
        <w:ind w:left="3632" w:hanging="360"/>
      </w:pPr>
      <w:rPr>
        <w:rFonts w:hint="default" w:ascii="Courier New" w:hAnsi="Courier New" w:cs="Courier New"/>
      </w:rPr>
    </w:lvl>
    <w:lvl w:ilvl="5" w:tplc="08090005" w:tentative="1">
      <w:start w:val="1"/>
      <w:numFmt w:val="bullet"/>
      <w:lvlText w:val=""/>
      <w:lvlJc w:val="left"/>
      <w:pPr>
        <w:ind w:left="4352" w:hanging="360"/>
      </w:pPr>
      <w:rPr>
        <w:rFonts w:hint="default" w:ascii="Wingdings" w:hAnsi="Wingdings"/>
      </w:rPr>
    </w:lvl>
    <w:lvl w:ilvl="6" w:tplc="08090001" w:tentative="1">
      <w:start w:val="1"/>
      <w:numFmt w:val="bullet"/>
      <w:lvlText w:val=""/>
      <w:lvlJc w:val="left"/>
      <w:pPr>
        <w:ind w:left="5072" w:hanging="360"/>
      </w:pPr>
      <w:rPr>
        <w:rFonts w:hint="default" w:ascii="Symbol" w:hAnsi="Symbol"/>
      </w:rPr>
    </w:lvl>
    <w:lvl w:ilvl="7" w:tplc="08090003" w:tentative="1">
      <w:start w:val="1"/>
      <w:numFmt w:val="bullet"/>
      <w:lvlText w:val="o"/>
      <w:lvlJc w:val="left"/>
      <w:pPr>
        <w:ind w:left="5792" w:hanging="360"/>
      </w:pPr>
      <w:rPr>
        <w:rFonts w:hint="default" w:ascii="Courier New" w:hAnsi="Courier New" w:cs="Courier New"/>
      </w:rPr>
    </w:lvl>
    <w:lvl w:ilvl="8" w:tplc="08090005" w:tentative="1">
      <w:start w:val="1"/>
      <w:numFmt w:val="bullet"/>
      <w:lvlText w:val=""/>
      <w:lvlJc w:val="left"/>
      <w:pPr>
        <w:ind w:left="6512" w:hanging="360"/>
      </w:pPr>
      <w:rPr>
        <w:rFonts w:hint="default" w:ascii="Wingdings" w:hAnsi="Wingdings"/>
      </w:rPr>
    </w:lvl>
  </w:abstractNum>
  <w:abstractNum w:abstractNumId="56" w15:restartNumberingAfterBreak="0">
    <w:nsid w:val="4EFB3130"/>
    <w:multiLevelType w:val="multilevel"/>
    <w:tmpl w:val="E46CA5FE"/>
    <w:lvl w:ilvl="0">
      <w:start w:val="1"/>
      <w:numFmt w:val="bullet"/>
      <w:lvlText w:val=""/>
      <w:lvlJc w:val="left"/>
      <w:pPr>
        <w:tabs>
          <w:tab w:val="num" w:pos="720"/>
        </w:tabs>
        <w:ind w:left="720" w:hanging="360"/>
      </w:pPr>
      <w:rPr>
        <w:rFonts w:hint="default" w:ascii="Symbol" w:hAnsi="Symbol"/>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4F0F2F16"/>
    <w:multiLevelType w:val="hybridMultilevel"/>
    <w:tmpl w:val="4560C1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50742631"/>
    <w:multiLevelType w:val="hybridMultilevel"/>
    <w:tmpl w:val="AE0EEE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52B82B2A"/>
    <w:multiLevelType w:val="hybridMultilevel"/>
    <w:tmpl w:val="2C923C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5328701C"/>
    <w:multiLevelType w:val="hybridMultilevel"/>
    <w:tmpl w:val="4C5E28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1" w15:restartNumberingAfterBreak="0">
    <w:nsid w:val="55084AA5"/>
    <w:multiLevelType w:val="hybridMultilevel"/>
    <w:tmpl w:val="A022B1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5A13572A"/>
    <w:multiLevelType w:val="hybridMultilevel"/>
    <w:tmpl w:val="6CEE7D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3" w15:restartNumberingAfterBreak="0">
    <w:nsid w:val="5A2B5A24"/>
    <w:multiLevelType w:val="hybridMultilevel"/>
    <w:tmpl w:val="BB507B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C0735E9"/>
    <w:multiLevelType w:val="hybridMultilevel"/>
    <w:tmpl w:val="CB5865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5EAE7D46"/>
    <w:multiLevelType w:val="hybridMultilevel"/>
    <w:tmpl w:val="B5C2878E"/>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6" w15:restartNumberingAfterBreak="0">
    <w:nsid w:val="5EFE7E86"/>
    <w:multiLevelType w:val="hybridMultilevel"/>
    <w:tmpl w:val="F6C0C6F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7" w15:restartNumberingAfterBreak="0">
    <w:nsid w:val="600E4958"/>
    <w:multiLevelType w:val="hybridMultilevel"/>
    <w:tmpl w:val="DCF2DE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61967D10"/>
    <w:multiLevelType w:val="hybridMultilevel"/>
    <w:tmpl w:val="466E4C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9" w15:restartNumberingAfterBreak="0">
    <w:nsid w:val="6472245D"/>
    <w:multiLevelType w:val="hybridMultilevel"/>
    <w:tmpl w:val="9C70F7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0" w15:restartNumberingAfterBreak="0">
    <w:nsid w:val="656469DD"/>
    <w:multiLevelType w:val="hybridMultilevel"/>
    <w:tmpl w:val="1AD4AF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6649517E"/>
    <w:multiLevelType w:val="hybridMultilevel"/>
    <w:tmpl w:val="39888D7A"/>
    <w:lvl w:ilvl="0" w:tplc="08090001">
      <w:start w:val="1"/>
      <w:numFmt w:val="bullet"/>
      <w:lvlText w:val=""/>
      <w:lvlJc w:val="left"/>
      <w:pPr>
        <w:ind w:left="578" w:hanging="360"/>
      </w:pPr>
      <w:rPr>
        <w:rFonts w:hint="default" w:ascii="Symbol" w:hAnsi="Symbol"/>
      </w:rPr>
    </w:lvl>
    <w:lvl w:ilvl="1" w:tplc="08090003" w:tentative="1">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abstractNum w:abstractNumId="72" w15:restartNumberingAfterBreak="0">
    <w:nsid w:val="69470F24"/>
    <w:multiLevelType w:val="hybridMultilevel"/>
    <w:tmpl w:val="269A4A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6A5B6B35"/>
    <w:multiLevelType w:val="hybridMultilevel"/>
    <w:tmpl w:val="D7CC2BE6"/>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BDE7797"/>
    <w:multiLevelType w:val="multilevel"/>
    <w:tmpl w:val="365484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 w15:restartNumberingAfterBreak="0">
    <w:nsid w:val="6C513D0F"/>
    <w:multiLevelType w:val="hybridMultilevel"/>
    <w:tmpl w:val="D1261A7A"/>
    <w:lvl w:ilvl="0" w:tplc="08090001">
      <w:start w:val="1"/>
      <w:numFmt w:val="bullet"/>
      <w:lvlText w:val=""/>
      <w:lvlJc w:val="left"/>
      <w:pPr>
        <w:ind w:left="769" w:hanging="360"/>
      </w:pPr>
      <w:rPr>
        <w:rFonts w:hint="default" w:ascii="Symbol" w:hAnsi="Symbol"/>
      </w:rPr>
    </w:lvl>
    <w:lvl w:ilvl="1" w:tplc="08090003" w:tentative="1">
      <w:start w:val="1"/>
      <w:numFmt w:val="bullet"/>
      <w:lvlText w:val="o"/>
      <w:lvlJc w:val="left"/>
      <w:pPr>
        <w:ind w:left="1489" w:hanging="360"/>
      </w:pPr>
      <w:rPr>
        <w:rFonts w:hint="default" w:ascii="Courier New" w:hAnsi="Courier New" w:cs="Courier New"/>
      </w:rPr>
    </w:lvl>
    <w:lvl w:ilvl="2" w:tplc="08090005" w:tentative="1">
      <w:start w:val="1"/>
      <w:numFmt w:val="bullet"/>
      <w:lvlText w:val=""/>
      <w:lvlJc w:val="left"/>
      <w:pPr>
        <w:ind w:left="2209" w:hanging="360"/>
      </w:pPr>
      <w:rPr>
        <w:rFonts w:hint="default" w:ascii="Wingdings" w:hAnsi="Wingdings"/>
      </w:rPr>
    </w:lvl>
    <w:lvl w:ilvl="3" w:tplc="08090001" w:tentative="1">
      <w:start w:val="1"/>
      <w:numFmt w:val="bullet"/>
      <w:lvlText w:val=""/>
      <w:lvlJc w:val="left"/>
      <w:pPr>
        <w:ind w:left="2929" w:hanging="360"/>
      </w:pPr>
      <w:rPr>
        <w:rFonts w:hint="default" w:ascii="Symbol" w:hAnsi="Symbol"/>
      </w:rPr>
    </w:lvl>
    <w:lvl w:ilvl="4" w:tplc="08090003" w:tentative="1">
      <w:start w:val="1"/>
      <w:numFmt w:val="bullet"/>
      <w:lvlText w:val="o"/>
      <w:lvlJc w:val="left"/>
      <w:pPr>
        <w:ind w:left="3649" w:hanging="360"/>
      </w:pPr>
      <w:rPr>
        <w:rFonts w:hint="default" w:ascii="Courier New" w:hAnsi="Courier New" w:cs="Courier New"/>
      </w:rPr>
    </w:lvl>
    <w:lvl w:ilvl="5" w:tplc="08090005" w:tentative="1">
      <w:start w:val="1"/>
      <w:numFmt w:val="bullet"/>
      <w:lvlText w:val=""/>
      <w:lvlJc w:val="left"/>
      <w:pPr>
        <w:ind w:left="4369" w:hanging="360"/>
      </w:pPr>
      <w:rPr>
        <w:rFonts w:hint="default" w:ascii="Wingdings" w:hAnsi="Wingdings"/>
      </w:rPr>
    </w:lvl>
    <w:lvl w:ilvl="6" w:tplc="08090001" w:tentative="1">
      <w:start w:val="1"/>
      <w:numFmt w:val="bullet"/>
      <w:lvlText w:val=""/>
      <w:lvlJc w:val="left"/>
      <w:pPr>
        <w:ind w:left="5089" w:hanging="360"/>
      </w:pPr>
      <w:rPr>
        <w:rFonts w:hint="default" w:ascii="Symbol" w:hAnsi="Symbol"/>
      </w:rPr>
    </w:lvl>
    <w:lvl w:ilvl="7" w:tplc="08090003" w:tentative="1">
      <w:start w:val="1"/>
      <w:numFmt w:val="bullet"/>
      <w:lvlText w:val="o"/>
      <w:lvlJc w:val="left"/>
      <w:pPr>
        <w:ind w:left="5809" w:hanging="360"/>
      </w:pPr>
      <w:rPr>
        <w:rFonts w:hint="default" w:ascii="Courier New" w:hAnsi="Courier New" w:cs="Courier New"/>
      </w:rPr>
    </w:lvl>
    <w:lvl w:ilvl="8" w:tplc="08090005" w:tentative="1">
      <w:start w:val="1"/>
      <w:numFmt w:val="bullet"/>
      <w:lvlText w:val=""/>
      <w:lvlJc w:val="left"/>
      <w:pPr>
        <w:ind w:left="6529" w:hanging="360"/>
      </w:pPr>
      <w:rPr>
        <w:rFonts w:hint="default" w:ascii="Wingdings" w:hAnsi="Wingdings"/>
      </w:rPr>
    </w:lvl>
  </w:abstractNum>
  <w:abstractNum w:abstractNumId="76" w15:restartNumberingAfterBreak="0">
    <w:nsid w:val="6DFF1152"/>
    <w:multiLevelType w:val="hybridMultilevel"/>
    <w:tmpl w:val="304E67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7" w15:restartNumberingAfterBreak="0">
    <w:nsid w:val="6E25556A"/>
    <w:multiLevelType w:val="hybridMultilevel"/>
    <w:tmpl w:val="113A1F1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8" w15:restartNumberingAfterBreak="0">
    <w:nsid w:val="70373C69"/>
    <w:multiLevelType w:val="hybridMultilevel"/>
    <w:tmpl w:val="76DA0C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9" w15:restartNumberingAfterBreak="0">
    <w:nsid w:val="715F13A0"/>
    <w:multiLevelType w:val="hybridMultilevel"/>
    <w:tmpl w:val="33BC3E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0" w15:restartNumberingAfterBreak="0">
    <w:nsid w:val="71A10B82"/>
    <w:multiLevelType w:val="hybridMultilevel"/>
    <w:tmpl w:val="3EFCA5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72172F5C"/>
    <w:multiLevelType w:val="multilevel"/>
    <w:tmpl w:val="3BC675B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82" w15:restartNumberingAfterBreak="0">
    <w:nsid w:val="7452457C"/>
    <w:multiLevelType w:val="hybridMultilevel"/>
    <w:tmpl w:val="ED8463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3" w15:restartNumberingAfterBreak="0">
    <w:nsid w:val="745A7844"/>
    <w:multiLevelType w:val="hybridMultilevel"/>
    <w:tmpl w:val="2BBE62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4" w15:restartNumberingAfterBreak="0">
    <w:nsid w:val="76322B0E"/>
    <w:multiLevelType w:val="hybridMultilevel"/>
    <w:tmpl w:val="F2381212"/>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5" w15:restartNumberingAfterBreak="0">
    <w:nsid w:val="773E6485"/>
    <w:multiLevelType w:val="hybridMultilevel"/>
    <w:tmpl w:val="E5768D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6" w15:restartNumberingAfterBreak="0">
    <w:nsid w:val="7855329D"/>
    <w:multiLevelType w:val="hybridMultilevel"/>
    <w:tmpl w:val="A036EA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79E06802"/>
    <w:multiLevelType w:val="hybridMultilevel"/>
    <w:tmpl w:val="D9540A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8" w15:restartNumberingAfterBreak="0">
    <w:nsid w:val="7ABA1548"/>
    <w:multiLevelType w:val="hybridMultilevel"/>
    <w:tmpl w:val="31620C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9" w15:restartNumberingAfterBreak="0">
    <w:nsid w:val="7D074736"/>
    <w:multiLevelType w:val="hybridMultilevel"/>
    <w:tmpl w:val="3DB49B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83160494">
    <w:abstractNumId w:val="68"/>
  </w:num>
  <w:num w:numId="2" w16cid:durableId="2073959562">
    <w:abstractNumId w:val="31"/>
  </w:num>
  <w:num w:numId="3" w16cid:durableId="1190990236">
    <w:abstractNumId w:val="88"/>
  </w:num>
  <w:num w:numId="4" w16cid:durableId="304286240">
    <w:abstractNumId w:val="4"/>
  </w:num>
  <w:num w:numId="5" w16cid:durableId="2013143659">
    <w:abstractNumId w:val="79"/>
  </w:num>
  <w:num w:numId="6" w16cid:durableId="1080324618">
    <w:abstractNumId w:val="42"/>
  </w:num>
  <w:num w:numId="7" w16cid:durableId="1477725920">
    <w:abstractNumId w:val="64"/>
  </w:num>
  <w:num w:numId="8" w16cid:durableId="631861515">
    <w:abstractNumId w:val="25"/>
  </w:num>
  <w:num w:numId="9" w16cid:durableId="1582059743">
    <w:abstractNumId w:val="83"/>
  </w:num>
  <w:num w:numId="10" w16cid:durableId="1716154199">
    <w:abstractNumId w:val="60"/>
  </w:num>
  <w:num w:numId="11" w16cid:durableId="1948611514">
    <w:abstractNumId w:val="6"/>
  </w:num>
  <w:num w:numId="12" w16cid:durableId="1247106781">
    <w:abstractNumId w:val="87"/>
  </w:num>
  <w:num w:numId="13" w16cid:durableId="846746227">
    <w:abstractNumId w:val="18"/>
  </w:num>
  <w:num w:numId="14" w16cid:durableId="595406492">
    <w:abstractNumId w:val="78"/>
  </w:num>
  <w:num w:numId="15" w16cid:durableId="665787395">
    <w:abstractNumId w:val="51"/>
  </w:num>
  <w:num w:numId="16" w16cid:durableId="674959202">
    <w:abstractNumId w:val="40"/>
  </w:num>
  <w:num w:numId="17" w16cid:durableId="1746877565">
    <w:abstractNumId w:val="62"/>
  </w:num>
  <w:num w:numId="18" w16cid:durableId="2018116113">
    <w:abstractNumId w:val="66"/>
  </w:num>
  <w:num w:numId="19" w16cid:durableId="394624285">
    <w:abstractNumId w:val="82"/>
  </w:num>
  <w:num w:numId="20" w16cid:durableId="1087190943">
    <w:abstractNumId w:val="22"/>
  </w:num>
  <w:num w:numId="21" w16cid:durableId="1789271491">
    <w:abstractNumId w:val="71"/>
  </w:num>
  <w:num w:numId="22" w16cid:durableId="827328188">
    <w:abstractNumId w:val="47"/>
  </w:num>
  <w:num w:numId="23" w16cid:durableId="1258753004">
    <w:abstractNumId w:val="26"/>
  </w:num>
  <w:num w:numId="24" w16cid:durableId="1348605489">
    <w:abstractNumId w:val="74"/>
  </w:num>
  <w:num w:numId="25" w16cid:durableId="293878055">
    <w:abstractNumId w:val="43"/>
  </w:num>
  <w:num w:numId="26" w16cid:durableId="475412497">
    <w:abstractNumId w:val="56"/>
  </w:num>
  <w:num w:numId="27" w16cid:durableId="1568757325">
    <w:abstractNumId w:val="86"/>
  </w:num>
  <w:num w:numId="28" w16cid:durableId="1692995224">
    <w:abstractNumId w:val="63"/>
  </w:num>
  <w:num w:numId="29" w16cid:durableId="243955378">
    <w:abstractNumId w:val="44"/>
  </w:num>
  <w:num w:numId="30" w16cid:durableId="1635326044">
    <w:abstractNumId w:val="29"/>
  </w:num>
  <w:num w:numId="31" w16cid:durableId="263346095">
    <w:abstractNumId w:val="14"/>
  </w:num>
  <w:num w:numId="32" w16cid:durableId="1519849386">
    <w:abstractNumId w:val="23"/>
  </w:num>
  <w:num w:numId="33" w16cid:durableId="1715733970">
    <w:abstractNumId w:val="89"/>
  </w:num>
  <w:num w:numId="34" w16cid:durableId="1235433037">
    <w:abstractNumId w:val="61"/>
  </w:num>
  <w:num w:numId="35" w16cid:durableId="1997175848">
    <w:abstractNumId w:val="69"/>
  </w:num>
  <w:num w:numId="36" w16cid:durableId="435101748">
    <w:abstractNumId w:val="30"/>
  </w:num>
  <w:num w:numId="37" w16cid:durableId="1891914734">
    <w:abstractNumId w:val="20"/>
  </w:num>
  <w:num w:numId="38" w16cid:durableId="1136263490">
    <w:abstractNumId w:val="72"/>
  </w:num>
  <w:num w:numId="39" w16cid:durableId="544022386">
    <w:abstractNumId w:val="10"/>
  </w:num>
  <w:num w:numId="40" w16cid:durableId="1652752405">
    <w:abstractNumId w:val="54"/>
  </w:num>
  <w:num w:numId="41" w16cid:durableId="1605532683">
    <w:abstractNumId w:val="5"/>
  </w:num>
  <w:num w:numId="42" w16cid:durableId="1176579021">
    <w:abstractNumId w:val="1"/>
  </w:num>
  <w:num w:numId="43" w16cid:durableId="293171315">
    <w:abstractNumId w:val="38"/>
  </w:num>
  <w:num w:numId="44" w16cid:durableId="1653095510">
    <w:abstractNumId w:val="19"/>
  </w:num>
  <w:num w:numId="45" w16cid:durableId="1922830134">
    <w:abstractNumId w:val="39"/>
  </w:num>
  <w:num w:numId="46" w16cid:durableId="1699964047">
    <w:abstractNumId w:val="16"/>
  </w:num>
  <w:num w:numId="47" w16cid:durableId="201594959">
    <w:abstractNumId w:val="48"/>
  </w:num>
  <w:num w:numId="48" w16cid:durableId="1845433277">
    <w:abstractNumId w:val="77"/>
  </w:num>
  <w:num w:numId="49" w16cid:durableId="484859059">
    <w:abstractNumId w:val="2"/>
  </w:num>
  <w:num w:numId="50" w16cid:durableId="1936401590">
    <w:abstractNumId w:val="17"/>
  </w:num>
  <w:num w:numId="51" w16cid:durableId="1059014731">
    <w:abstractNumId w:val="21"/>
  </w:num>
  <w:num w:numId="52" w16cid:durableId="108624488">
    <w:abstractNumId w:val="45"/>
  </w:num>
  <w:num w:numId="53" w16cid:durableId="1684432977">
    <w:abstractNumId w:val="53"/>
  </w:num>
  <w:num w:numId="54" w16cid:durableId="1642611571">
    <w:abstractNumId w:val="57"/>
  </w:num>
  <w:num w:numId="55" w16cid:durableId="153031260">
    <w:abstractNumId w:val="3"/>
  </w:num>
  <w:num w:numId="56" w16cid:durableId="1821384603">
    <w:abstractNumId w:val="33"/>
  </w:num>
  <w:num w:numId="57" w16cid:durableId="1785035108">
    <w:abstractNumId w:val="37"/>
  </w:num>
  <w:num w:numId="58" w16cid:durableId="1353409532">
    <w:abstractNumId w:val="14"/>
    <w:lvlOverride w:ilvl="0">
      <w:startOverride w:val="1"/>
    </w:lvlOverride>
  </w:num>
  <w:num w:numId="59" w16cid:durableId="353271030">
    <w:abstractNumId w:val="46"/>
  </w:num>
  <w:num w:numId="60" w16cid:durableId="1651208466">
    <w:abstractNumId w:val="13"/>
  </w:num>
  <w:num w:numId="61" w16cid:durableId="1913389682">
    <w:abstractNumId w:val="75"/>
  </w:num>
  <w:num w:numId="62" w16cid:durableId="831874456">
    <w:abstractNumId w:val="41"/>
  </w:num>
  <w:num w:numId="63" w16cid:durableId="1127698452">
    <w:abstractNumId w:val="55"/>
  </w:num>
  <w:num w:numId="64" w16cid:durableId="1757510396">
    <w:abstractNumId w:val="67"/>
  </w:num>
  <w:num w:numId="65" w16cid:durableId="522867438">
    <w:abstractNumId w:val="32"/>
  </w:num>
  <w:num w:numId="66" w16cid:durableId="648899456">
    <w:abstractNumId w:val="52"/>
  </w:num>
  <w:num w:numId="67" w16cid:durableId="742216968">
    <w:abstractNumId w:val="58"/>
  </w:num>
  <w:num w:numId="68" w16cid:durableId="1072898119">
    <w:abstractNumId w:val="7"/>
  </w:num>
  <w:num w:numId="69" w16cid:durableId="1081876047">
    <w:abstractNumId w:val="76"/>
  </w:num>
  <w:num w:numId="70" w16cid:durableId="1692100297">
    <w:abstractNumId w:val="8"/>
  </w:num>
  <w:num w:numId="71" w16cid:durableId="1318069587">
    <w:abstractNumId w:val="9"/>
  </w:num>
  <w:num w:numId="72" w16cid:durableId="864171721">
    <w:abstractNumId w:val="0"/>
  </w:num>
  <w:num w:numId="73" w16cid:durableId="766850093">
    <w:abstractNumId w:val="73"/>
  </w:num>
  <w:num w:numId="74" w16cid:durableId="1049957508">
    <w:abstractNumId w:val="59"/>
  </w:num>
  <w:num w:numId="75" w16cid:durableId="92672961">
    <w:abstractNumId w:val="35"/>
  </w:num>
  <w:num w:numId="76" w16cid:durableId="2119376104">
    <w:abstractNumId w:val="34"/>
  </w:num>
  <w:num w:numId="77" w16cid:durableId="300231633">
    <w:abstractNumId w:val="27"/>
  </w:num>
  <w:num w:numId="78" w16cid:durableId="1876767413">
    <w:abstractNumId w:val="12"/>
  </w:num>
  <w:num w:numId="79" w16cid:durableId="1298337229">
    <w:abstractNumId w:val="28"/>
  </w:num>
  <w:num w:numId="80" w16cid:durableId="369692883">
    <w:abstractNumId w:val="36"/>
  </w:num>
  <w:num w:numId="81" w16cid:durableId="695543932">
    <w:abstractNumId w:val="50"/>
  </w:num>
  <w:num w:numId="82" w16cid:durableId="1155338590">
    <w:abstractNumId w:val="11"/>
  </w:num>
  <w:num w:numId="83" w16cid:durableId="1572887848">
    <w:abstractNumId w:val="24"/>
  </w:num>
  <w:num w:numId="84" w16cid:durableId="1576279034">
    <w:abstractNumId w:val="85"/>
  </w:num>
  <w:num w:numId="85" w16cid:durableId="1600018069">
    <w:abstractNumId w:val="70"/>
  </w:num>
  <w:num w:numId="86" w16cid:durableId="2090535495">
    <w:abstractNumId w:val="84"/>
  </w:num>
  <w:num w:numId="87" w16cid:durableId="1247767292">
    <w:abstractNumId w:val="15"/>
  </w:num>
  <w:num w:numId="88" w16cid:durableId="1437478133">
    <w:abstractNumId w:val="80"/>
  </w:num>
  <w:num w:numId="89" w16cid:durableId="1541742839">
    <w:abstractNumId w:val="81"/>
  </w:num>
  <w:num w:numId="90" w16cid:durableId="1263369870">
    <w:abstractNumId w:val="65"/>
  </w:num>
  <w:num w:numId="91" w16cid:durableId="1897810867">
    <w:abstractNumId w:val="49"/>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mirrorMargins/>
  <w:proofState w:spelling="clean" w:grammar="dirty"/>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C71"/>
    <w:rsid w:val="0001114C"/>
    <w:rsid w:val="000143E9"/>
    <w:rsid w:val="000456ED"/>
    <w:rsid w:val="00057259"/>
    <w:rsid w:val="000574FA"/>
    <w:rsid w:val="00061AAF"/>
    <w:rsid w:val="00064EE7"/>
    <w:rsid w:val="00065C75"/>
    <w:rsid w:val="00066A4C"/>
    <w:rsid w:val="000800CF"/>
    <w:rsid w:val="000A0606"/>
    <w:rsid w:val="000A2414"/>
    <w:rsid w:val="000D00A7"/>
    <w:rsid w:val="000D2A3D"/>
    <w:rsid w:val="000E5D97"/>
    <w:rsid w:val="000E6A4F"/>
    <w:rsid w:val="00104C71"/>
    <w:rsid w:val="001249FD"/>
    <w:rsid w:val="00135D40"/>
    <w:rsid w:val="0016409A"/>
    <w:rsid w:val="00165957"/>
    <w:rsid w:val="00182F8F"/>
    <w:rsid w:val="001851F8"/>
    <w:rsid w:val="001E0F5E"/>
    <w:rsid w:val="001E386E"/>
    <w:rsid w:val="001E6333"/>
    <w:rsid w:val="002024AD"/>
    <w:rsid w:val="002260F2"/>
    <w:rsid w:val="00236782"/>
    <w:rsid w:val="00250FE8"/>
    <w:rsid w:val="00256663"/>
    <w:rsid w:val="00257DB5"/>
    <w:rsid w:val="00263B4C"/>
    <w:rsid w:val="00265B4B"/>
    <w:rsid w:val="00266221"/>
    <w:rsid w:val="00272B4C"/>
    <w:rsid w:val="00280B39"/>
    <w:rsid w:val="0028177E"/>
    <w:rsid w:val="00284C98"/>
    <w:rsid w:val="00293B83"/>
    <w:rsid w:val="002B6104"/>
    <w:rsid w:val="002F1736"/>
    <w:rsid w:val="00312B3B"/>
    <w:rsid w:val="00341308"/>
    <w:rsid w:val="003465BD"/>
    <w:rsid w:val="003548FF"/>
    <w:rsid w:val="00357E98"/>
    <w:rsid w:val="00381EE7"/>
    <w:rsid w:val="00397F24"/>
    <w:rsid w:val="003B3410"/>
    <w:rsid w:val="003B49F0"/>
    <w:rsid w:val="003C0F74"/>
    <w:rsid w:val="003D0DC8"/>
    <w:rsid w:val="00401BD0"/>
    <w:rsid w:val="00403B5A"/>
    <w:rsid w:val="00404B85"/>
    <w:rsid w:val="00416796"/>
    <w:rsid w:val="004178F3"/>
    <w:rsid w:val="00417D87"/>
    <w:rsid w:val="00423687"/>
    <w:rsid w:val="004344E0"/>
    <w:rsid w:val="00454C92"/>
    <w:rsid w:val="00463875"/>
    <w:rsid w:val="004823AB"/>
    <w:rsid w:val="0048414F"/>
    <w:rsid w:val="00496326"/>
    <w:rsid w:val="004A00E2"/>
    <w:rsid w:val="004B77BD"/>
    <w:rsid w:val="004B7E44"/>
    <w:rsid w:val="004C1505"/>
    <w:rsid w:val="004D5252"/>
    <w:rsid w:val="004E62E6"/>
    <w:rsid w:val="004F2B86"/>
    <w:rsid w:val="005008A9"/>
    <w:rsid w:val="00504581"/>
    <w:rsid w:val="005165FA"/>
    <w:rsid w:val="005564ED"/>
    <w:rsid w:val="00565CE8"/>
    <w:rsid w:val="00585195"/>
    <w:rsid w:val="005A4624"/>
    <w:rsid w:val="005A718F"/>
    <w:rsid w:val="005B3B77"/>
    <w:rsid w:val="005B7AD6"/>
    <w:rsid w:val="005C7E17"/>
    <w:rsid w:val="005F1AFE"/>
    <w:rsid w:val="00602722"/>
    <w:rsid w:val="006332F6"/>
    <w:rsid w:val="00651071"/>
    <w:rsid w:val="00684EEE"/>
    <w:rsid w:val="00694335"/>
    <w:rsid w:val="00697263"/>
    <w:rsid w:val="00697ACD"/>
    <w:rsid w:val="006A2939"/>
    <w:rsid w:val="006A3CE7"/>
    <w:rsid w:val="006B3E74"/>
    <w:rsid w:val="006F41D4"/>
    <w:rsid w:val="007041CD"/>
    <w:rsid w:val="00725F89"/>
    <w:rsid w:val="00740FFC"/>
    <w:rsid w:val="0074206C"/>
    <w:rsid w:val="00742F02"/>
    <w:rsid w:val="00743D83"/>
    <w:rsid w:val="007516CF"/>
    <w:rsid w:val="00756C40"/>
    <w:rsid w:val="00762872"/>
    <w:rsid w:val="00794F94"/>
    <w:rsid w:val="007A7EB2"/>
    <w:rsid w:val="007D2BF5"/>
    <w:rsid w:val="007E2328"/>
    <w:rsid w:val="007F0DF4"/>
    <w:rsid w:val="007F2C8D"/>
    <w:rsid w:val="00800FAB"/>
    <w:rsid w:val="00802EBE"/>
    <w:rsid w:val="008162CE"/>
    <w:rsid w:val="008210F1"/>
    <w:rsid w:val="0082775F"/>
    <w:rsid w:val="008308E3"/>
    <w:rsid w:val="0084479A"/>
    <w:rsid w:val="00876A3E"/>
    <w:rsid w:val="00883952"/>
    <w:rsid w:val="008908F9"/>
    <w:rsid w:val="00890F11"/>
    <w:rsid w:val="008A1D85"/>
    <w:rsid w:val="008B33BC"/>
    <w:rsid w:val="008C7D46"/>
    <w:rsid w:val="008D40A7"/>
    <w:rsid w:val="008D637F"/>
    <w:rsid w:val="0091094D"/>
    <w:rsid w:val="009120E9"/>
    <w:rsid w:val="00913146"/>
    <w:rsid w:val="00916621"/>
    <w:rsid w:val="00924E51"/>
    <w:rsid w:val="00945900"/>
    <w:rsid w:val="0095316F"/>
    <w:rsid w:val="0096722A"/>
    <w:rsid w:val="009708A0"/>
    <w:rsid w:val="00975356"/>
    <w:rsid w:val="00977C3A"/>
    <w:rsid w:val="00981C08"/>
    <w:rsid w:val="00994A1B"/>
    <w:rsid w:val="009B1172"/>
    <w:rsid w:val="009C1623"/>
    <w:rsid w:val="009C396C"/>
    <w:rsid w:val="009C6FE6"/>
    <w:rsid w:val="009E4AF0"/>
    <w:rsid w:val="009F1B13"/>
    <w:rsid w:val="00A20B74"/>
    <w:rsid w:val="00A267B1"/>
    <w:rsid w:val="00A2769D"/>
    <w:rsid w:val="00A34324"/>
    <w:rsid w:val="00A37F21"/>
    <w:rsid w:val="00A41AF0"/>
    <w:rsid w:val="00A71950"/>
    <w:rsid w:val="00A878A6"/>
    <w:rsid w:val="00AA488F"/>
    <w:rsid w:val="00AB7A74"/>
    <w:rsid w:val="00AF0656"/>
    <w:rsid w:val="00AF6BE7"/>
    <w:rsid w:val="00B177E2"/>
    <w:rsid w:val="00B21CC8"/>
    <w:rsid w:val="00B306BE"/>
    <w:rsid w:val="00B40170"/>
    <w:rsid w:val="00B572B4"/>
    <w:rsid w:val="00B618A1"/>
    <w:rsid w:val="00B67E2E"/>
    <w:rsid w:val="00B93C33"/>
    <w:rsid w:val="00BA3C50"/>
    <w:rsid w:val="00BC3359"/>
    <w:rsid w:val="00BC361D"/>
    <w:rsid w:val="00BF193A"/>
    <w:rsid w:val="00BF477F"/>
    <w:rsid w:val="00C05A24"/>
    <w:rsid w:val="00C15096"/>
    <w:rsid w:val="00C15102"/>
    <w:rsid w:val="00C222D9"/>
    <w:rsid w:val="00C2666F"/>
    <w:rsid w:val="00C32D73"/>
    <w:rsid w:val="00C46E05"/>
    <w:rsid w:val="00C60F9E"/>
    <w:rsid w:val="00C621D6"/>
    <w:rsid w:val="00C80087"/>
    <w:rsid w:val="00C85203"/>
    <w:rsid w:val="00CF0A71"/>
    <w:rsid w:val="00D04448"/>
    <w:rsid w:val="00D23C38"/>
    <w:rsid w:val="00D54119"/>
    <w:rsid w:val="00D55F15"/>
    <w:rsid w:val="00D92750"/>
    <w:rsid w:val="00D95AF6"/>
    <w:rsid w:val="00DB26A7"/>
    <w:rsid w:val="00DB5A2E"/>
    <w:rsid w:val="00DD533C"/>
    <w:rsid w:val="00DE1AFE"/>
    <w:rsid w:val="00DE285C"/>
    <w:rsid w:val="00DF310E"/>
    <w:rsid w:val="00DF7AFE"/>
    <w:rsid w:val="00E17335"/>
    <w:rsid w:val="00E20FEF"/>
    <w:rsid w:val="00E255F0"/>
    <w:rsid w:val="00E32399"/>
    <w:rsid w:val="00E62BFE"/>
    <w:rsid w:val="00E76CAD"/>
    <w:rsid w:val="00E92288"/>
    <w:rsid w:val="00E94B5F"/>
    <w:rsid w:val="00EA1C8D"/>
    <w:rsid w:val="00EA6F0B"/>
    <w:rsid w:val="00EA7182"/>
    <w:rsid w:val="00EB3060"/>
    <w:rsid w:val="00EC5C81"/>
    <w:rsid w:val="00ED65DE"/>
    <w:rsid w:val="00EF1AF1"/>
    <w:rsid w:val="00EF4791"/>
    <w:rsid w:val="00F16894"/>
    <w:rsid w:val="00F31E8A"/>
    <w:rsid w:val="00F432B4"/>
    <w:rsid w:val="00F555EC"/>
    <w:rsid w:val="00F566DD"/>
    <w:rsid w:val="00F668D3"/>
    <w:rsid w:val="00F7447E"/>
    <w:rsid w:val="00F77187"/>
    <w:rsid w:val="00F83BC2"/>
    <w:rsid w:val="00F9186D"/>
    <w:rsid w:val="00F93802"/>
    <w:rsid w:val="00FA3030"/>
    <w:rsid w:val="00FD6CF4"/>
    <w:rsid w:val="00FE51A2"/>
    <w:rsid w:val="00FF7A29"/>
    <w:rsid w:val="0E7C4EC8"/>
    <w:rsid w:val="6CEA0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19EE4"/>
  <w15:chartTrackingRefBased/>
  <w15:docId w15:val="{8D786AAE-E42B-4691-90AE-88ECCB7270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18"/>
        <w:szCs w:val="1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2" w:semiHidden="1" w:unhideWhenUsed="1" w:qFormat="1"/>
    <w:lsdException w:name="heading 4" w:uiPriority="2" w:semiHidden="1" w:unhideWhenUsed="1" w:qFormat="1"/>
    <w:lsdException w:name="heading 5" w:uiPriority="2" w:semiHidden="1" w:unhideWhenUsed="1" w:qFormat="1"/>
    <w:lsdException w:name="heading 6" w:uiPriority="2" w:semiHidden="1" w:unhideWhenUsed="1" w:qFormat="1"/>
    <w:lsdException w:name="heading 7" w:uiPriority="2" w:semiHidden="1" w:unhideWhenUsed="1" w:qFormat="1"/>
    <w:lsdException w:name="heading 8" w:uiPriority="2" w:semiHidden="1" w:unhideWhenUsed="1" w:qFormat="1"/>
    <w:lsdException w:name="heading 9" w:uiPriority="2"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semiHidden="1" w:unhideWhenUsed="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775F"/>
    <w:pPr>
      <w:spacing w:before="160" w:after="80" w:line="240" w:lineRule="auto"/>
    </w:pPr>
    <w:rPr>
      <w:rFonts w:ascii="Arial" w:hAnsi="Arial" w:eastAsiaTheme="minorEastAsia"/>
      <w:sz w:val="24"/>
      <w:szCs w:val="22"/>
    </w:rPr>
  </w:style>
  <w:style w:type="paragraph" w:styleId="Heading1">
    <w:name w:val="heading 1"/>
    <w:basedOn w:val="Normal"/>
    <w:link w:val="Heading1Char"/>
    <w:uiPriority w:val="1"/>
    <w:qFormat/>
    <w:rsid w:val="000E6A4F"/>
    <w:pPr>
      <w:keepNext/>
      <w:shd w:val="clear" w:color="auto" w:fill="36854E"/>
      <w:outlineLvl w:val="0"/>
    </w:pPr>
    <w:rPr>
      <w:rFonts w:ascii="Calibri" w:hAnsi="Calibri" w:eastAsia="Times New Roman" w:cs="Times New Roman"/>
      <w:b/>
      <w:color w:val="F8F8F8" w:themeColor="background1"/>
      <w:sz w:val="44"/>
      <w:szCs w:val="24"/>
    </w:rPr>
  </w:style>
  <w:style w:type="paragraph" w:styleId="Heading2">
    <w:name w:val="heading 2"/>
    <w:basedOn w:val="Normal"/>
    <w:link w:val="Heading2Char"/>
    <w:uiPriority w:val="1"/>
    <w:unhideWhenUsed/>
    <w:qFormat/>
    <w:rsid w:val="00104C71"/>
    <w:pPr>
      <w:keepNext/>
      <w:spacing w:before="240"/>
      <w:outlineLvl w:val="1"/>
    </w:pPr>
    <w:rPr>
      <w:rFonts w:eastAsia="Times New Roman" w:cs="Times New Roman"/>
      <w:b/>
      <w:sz w:val="28"/>
    </w:rPr>
  </w:style>
  <w:style w:type="paragraph" w:styleId="Heading3">
    <w:name w:val="heading 3"/>
    <w:basedOn w:val="Normal"/>
    <w:link w:val="Heading3Char"/>
    <w:uiPriority w:val="2"/>
    <w:unhideWhenUsed/>
    <w:qFormat/>
    <w:rsid w:val="00165957"/>
    <w:pPr>
      <w:spacing w:before="240"/>
      <w:outlineLvl w:val="2"/>
    </w:pPr>
    <w:rPr>
      <w:rFonts w:eastAsia="Times New Roman" w:cs="Times New Roman"/>
      <w:b/>
      <w:sz w:val="26"/>
    </w:rPr>
  </w:style>
  <w:style w:type="paragraph" w:styleId="Heading4">
    <w:name w:val="heading 4"/>
    <w:basedOn w:val="Normal"/>
    <w:link w:val="Heading4Char"/>
    <w:uiPriority w:val="2"/>
    <w:unhideWhenUsed/>
    <w:qFormat/>
    <w:rsid w:val="001249FD"/>
    <w:pPr>
      <w:keepNext/>
      <w:keepLines/>
      <w:spacing w:before="120" w:after="60"/>
      <w:outlineLvl w:val="3"/>
    </w:pPr>
    <w:rPr>
      <w:rFonts w:eastAsia="Times New Roman" w:cs="Times New Roman"/>
      <w:b/>
      <w:color w:val="7C7C7C" w:themeColor="background1" w:themeShade="80"/>
      <w:kern w:val="28"/>
    </w:rPr>
  </w:style>
  <w:style w:type="paragraph" w:styleId="Heading5">
    <w:name w:val="heading 5"/>
    <w:basedOn w:val="Normal"/>
    <w:next w:val="Normal"/>
    <w:link w:val="Heading5Char"/>
    <w:uiPriority w:val="2"/>
    <w:unhideWhenUsed/>
    <w:qFormat/>
    <w:rsid w:val="00E20FEF"/>
    <w:pPr>
      <w:keepNext/>
      <w:keepLines/>
      <w:spacing w:line="240" w:lineRule="atLeast"/>
      <w:outlineLvl w:val="4"/>
    </w:pPr>
    <w:rPr>
      <w:rFonts w:eastAsia="Times New Roman" w:cs="Times New Roman"/>
      <w:b/>
      <w:spacing w:val="-4"/>
      <w:kern w:val="28"/>
      <w:sz w:val="28"/>
    </w:rPr>
  </w:style>
  <w:style w:type="paragraph" w:styleId="Heading6">
    <w:name w:val="heading 6"/>
    <w:basedOn w:val="Normal"/>
    <w:next w:val="Normal"/>
    <w:link w:val="Heading6Char"/>
    <w:uiPriority w:val="2"/>
    <w:unhideWhenUsed/>
    <w:qFormat/>
    <w:rsid w:val="00725F89"/>
    <w:pPr>
      <w:keepNext/>
      <w:keepLines/>
      <w:spacing w:before="40" w:after="0"/>
      <w:outlineLvl w:val="5"/>
    </w:pPr>
    <w:rPr>
      <w:rFonts w:asciiTheme="majorHAnsi" w:hAnsiTheme="majorHAnsi" w:eastAsiaTheme="majorEastAsia" w:cstheme="majorBidi"/>
      <w:color w:val="1B4226"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2"/>
    <w:rsid w:val="000E6A4F"/>
    <w:rPr>
      <w:rFonts w:ascii="Calibri" w:hAnsi="Calibri" w:eastAsia="Times New Roman" w:cs="Times New Roman"/>
      <w:b/>
      <w:color w:val="F8F8F8" w:themeColor="background1"/>
      <w:sz w:val="44"/>
      <w:szCs w:val="24"/>
      <w:shd w:val="clear" w:color="auto" w:fill="36854E"/>
    </w:rPr>
  </w:style>
  <w:style w:type="paragraph" w:styleId="Title">
    <w:name w:val="Title"/>
    <w:basedOn w:val="Normal"/>
    <w:link w:val="TitleChar"/>
    <w:uiPriority w:val="1"/>
    <w:qFormat/>
    <w:rsid w:val="001851F8"/>
    <w:pPr>
      <w:contextualSpacing/>
    </w:pPr>
    <w:rPr>
      <w:rFonts w:eastAsia="Times New Roman" w:cs="Times New Roman"/>
      <w:b/>
      <w:caps/>
      <w:color w:val="F8F8F8"/>
      <w:sz w:val="64"/>
      <w:szCs w:val="40"/>
    </w:rPr>
  </w:style>
  <w:style w:type="character" w:styleId="TitleChar" w:customStyle="1">
    <w:name w:val="Title Char"/>
    <w:basedOn w:val="DefaultParagraphFont"/>
    <w:link w:val="Title"/>
    <w:uiPriority w:val="1"/>
    <w:rsid w:val="001851F8"/>
    <w:rPr>
      <w:rFonts w:ascii="Arial" w:hAnsi="Arial" w:eastAsia="Times New Roman" w:cs="Times New Roman"/>
      <w:b/>
      <w:caps/>
      <w:color w:val="F8F8F8"/>
      <w:sz w:val="64"/>
      <w:szCs w:val="40"/>
    </w:rPr>
  </w:style>
  <w:style w:type="paragraph" w:styleId="Subtitle">
    <w:name w:val="Subtitle"/>
    <w:basedOn w:val="Normal"/>
    <w:link w:val="SubtitleChar"/>
    <w:uiPriority w:val="4"/>
    <w:qFormat/>
    <w:rsid w:val="001851F8"/>
    <w:pPr>
      <w:contextualSpacing/>
    </w:pPr>
    <w:rPr>
      <w:rFonts w:eastAsia="Times New Roman" w:cs="Times New Roman"/>
      <w:b/>
      <w:color w:val="FFFFFF"/>
      <w:sz w:val="48"/>
    </w:rPr>
  </w:style>
  <w:style w:type="character" w:styleId="SubtitleChar" w:customStyle="1">
    <w:name w:val="Subtitle Char"/>
    <w:basedOn w:val="DefaultParagraphFont"/>
    <w:link w:val="Subtitle"/>
    <w:uiPriority w:val="4"/>
    <w:rsid w:val="001851F8"/>
    <w:rPr>
      <w:rFonts w:ascii="Arial" w:hAnsi="Arial" w:eastAsia="Times New Roman" w:cs="Times New Roman"/>
      <w:b/>
      <w:color w:val="FFFFFF"/>
      <w:sz w:val="48"/>
      <w:szCs w:val="22"/>
    </w:rPr>
  </w:style>
  <w:style w:type="paragraph" w:styleId="NoSpacing">
    <w:name w:val="No Spacing"/>
    <w:uiPriority w:val="1"/>
    <w:unhideWhenUsed/>
    <w:qFormat/>
    <w:rsid w:val="005A718F"/>
    <w:pPr>
      <w:spacing w:after="0"/>
    </w:pPr>
    <w:rPr>
      <w:rFonts w:eastAsia="Times New Roman" w:cs="Times New Roman"/>
      <w:spacing w:val="10"/>
    </w:rPr>
  </w:style>
  <w:style w:type="character" w:styleId="Heading2Char" w:customStyle="1">
    <w:name w:val="Heading 2 Char"/>
    <w:basedOn w:val="DefaultParagraphFont"/>
    <w:link w:val="Heading2"/>
    <w:uiPriority w:val="1"/>
    <w:rsid w:val="00104C71"/>
    <w:rPr>
      <w:rFonts w:ascii="Arial" w:hAnsi="Arial" w:eastAsia="Times New Roman" w:cs="Times New Roman"/>
      <w:b/>
      <w:sz w:val="28"/>
      <w:szCs w:val="22"/>
    </w:rPr>
  </w:style>
  <w:style w:type="character" w:styleId="Heading3Char" w:customStyle="1">
    <w:name w:val="Heading 3 Char"/>
    <w:basedOn w:val="DefaultParagraphFont"/>
    <w:link w:val="Heading3"/>
    <w:uiPriority w:val="2"/>
    <w:rsid w:val="00165957"/>
    <w:rPr>
      <w:rFonts w:ascii="Arial" w:hAnsi="Arial" w:eastAsia="Times New Roman" w:cs="Times New Roman"/>
      <w:b/>
      <w:sz w:val="26"/>
      <w:szCs w:val="22"/>
    </w:rPr>
  </w:style>
  <w:style w:type="character" w:styleId="Heading4Char" w:customStyle="1">
    <w:name w:val="Heading 4 Char"/>
    <w:basedOn w:val="DefaultParagraphFont"/>
    <w:link w:val="Heading4"/>
    <w:uiPriority w:val="2"/>
    <w:rsid w:val="001249FD"/>
    <w:rPr>
      <w:rFonts w:ascii="Arial" w:hAnsi="Arial" w:eastAsia="Times New Roman" w:cs="Times New Roman"/>
      <w:b/>
      <w:color w:val="7C7C7C" w:themeColor="background1" w:themeShade="80"/>
      <w:kern w:val="28"/>
      <w:sz w:val="24"/>
      <w:szCs w:val="22"/>
    </w:rPr>
  </w:style>
  <w:style w:type="paragraph" w:styleId="Chapter" w:customStyle="1">
    <w:name w:val="Chapter"/>
    <w:basedOn w:val="Normal"/>
    <w:uiPriority w:val="5"/>
    <w:unhideWhenUsed/>
    <w:qFormat/>
    <w:rsid w:val="00E76CAD"/>
    <w:pPr>
      <w:spacing w:before="20"/>
    </w:pPr>
    <w:rPr>
      <w:rFonts w:eastAsia="Times New Roman" w:cs="Times New Roman" w:asciiTheme="majorHAnsi" w:hAnsiTheme="majorHAnsi"/>
      <w:caps/>
      <w:color w:val="A3A3A3" w:themeColor="text1" w:themeTint="A6"/>
      <w:szCs w:val="17"/>
    </w:rPr>
  </w:style>
  <w:style w:type="character" w:styleId="Heading5Char" w:customStyle="1">
    <w:name w:val="Heading 5 Char"/>
    <w:basedOn w:val="DefaultParagraphFont"/>
    <w:link w:val="Heading5"/>
    <w:uiPriority w:val="2"/>
    <w:rsid w:val="00E20FEF"/>
    <w:rPr>
      <w:rFonts w:ascii="Arial" w:hAnsi="Arial" w:eastAsia="Times New Roman" w:cs="Times New Roman"/>
      <w:b/>
      <w:color w:val="F8F8F8" w:themeColor="background1"/>
      <w:spacing w:val="-4"/>
      <w:kern w:val="28"/>
      <w:sz w:val="28"/>
      <w:szCs w:val="22"/>
    </w:rPr>
  </w:style>
  <w:style w:type="paragraph" w:styleId="Header">
    <w:name w:val="header"/>
    <w:basedOn w:val="Normal"/>
    <w:link w:val="HeaderChar"/>
    <w:uiPriority w:val="99"/>
    <w:unhideWhenUsed/>
    <w:rsid w:val="005A718F"/>
  </w:style>
  <w:style w:type="character" w:styleId="HeaderChar" w:customStyle="1">
    <w:name w:val="Header Char"/>
    <w:basedOn w:val="DefaultParagraphFont"/>
    <w:link w:val="Header"/>
    <w:uiPriority w:val="99"/>
    <w:rsid w:val="005A718F"/>
  </w:style>
  <w:style w:type="paragraph" w:styleId="Footer">
    <w:name w:val="footer"/>
    <w:basedOn w:val="Normal"/>
    <w:link w:val="FooterChar"/>
    <w:uiPriority w:val="99"/>
    <w:unhideWhenUsed/>
    <w:rsid w:val="00DE285C"/>
    <w:pPr>
      <w:jc w:val="center"/>
    </w:pPr>
    <w:rPr>
      <w:sz w:val="20"/>
    </w:rPr>
  </w:style>
  <w:style w:type="character" w:styleId="FooterChar" w:customStyle="1">
    <w:name w:val="Footer Char"/>
    <w:basedOn w:val="DefaultParagraphFont"/>
    <w:link w:val="Footer"/>
    <w:uiPriority w:val="99"/>
    <w:rsid w:val="00DE285C"/>
    <w:rPr>
      <w:rFonts w:ascii="Arial" w:hAnsi="Arial" w:eastAsiaTheme="minorEastAsia"/>
      <w:sz w:val="20"/>
      <w:szCs w:val="22"/>
    </w:rPr>
  </w:style>
  <w:style w:type="character" w:styleId="PlaceholderText">
    <w:name w:val="Placeholder Text"/>
    <w:basedOn w:val="DefaultParagraphFont"/>
    <w:uiPriority w:val="99"/>
    <w:semiHidden/>
    <w:rsid w:val="00945900"/>
    <w:rPr>
      <w:color w:val="808080"/>
    </w:rPr>
  </w:style>
  <w:style w:type="paragraph" w:styleId="TOCHeading">
    <w:name w:val="TOC Heading"/>
    <w:basedOn w:val="Heading1"/>
    <w:next w:val="Normal"/>
    <w:uiPriority w:val="39"/>
    <w:unhideWhenUsed/>
    <w:qFormat/>
    <w:rsid w:val="00D04448"/>
    <w:pPr>
      <w:keepLines/>
      <w:spacing w:before="240" w:after="0" w:line="259" w:lineRule="auto"/>
      <w:outlineLvl w:val="9"/>
    </w:pPr>
    <w:rPr>
      <w:rFonts w:eastAsiaTheme="majorEastAsia" w:cstheme="majorBidi"/>
      <w:sz w:val="40"/>
      <w:szCs w:val="32"/>
    </w:rPr>
  </w:style>
  <w:style w:type="paragraph" w:styleId="TOC1">
    <w:name w:val="toc 1"/>
    <w:basedOn w:val="Normal"/>
    <w:next w:val="Normal"/>
    <w:autoRedefine/>
    <w:uiPriority w:val="39"/>
    <w:unhideWhenUsed/>
    <w:qFormat/>
    <w:rsid w:val="001249FD"/>
    <w:pPr>
      <w:spacing w:after="100"/>
    </w:pPr>
  </w:style>
  <w:style w:type="paragraph" w:styleId="TOC2">
    <w:name w:val="toc 2"/>
    <w:basedOn w:val="Normal"/>
    <w:next w:val="Normal"/>
    <w:autoRedefine/>
    <w:uiPriority w:val="39"/>
    <w:unhideWhenUsed/>
    <w:qFormat/>
    <w:rsid w:val="001249FD"/>
    <w:pPr>
      <w:spacing w:after="100"/>
      <w:ind w:left="240"/>
    </w:pPr>
  </w:style>
  <w:style w:type="paragraph" w:styleId="TOC3">
    <w:name w:val="toc 3"/>
    <w:basedOn w:val="Normal"/>
    <w:next w:val="Normal"/>
    <w:autoRedefine/>
    <w:uiPriority w:val="39"/>
    <w:unhideWhenUsed/>
    <w:rsid w:val="001249FD"/>
    <w:pPr>
      <w:spacing w:after="100"/>
      <w:ind w:left="480"/>
    </w:pPr>
  </w:style>
  <w:style w:type="character" w:styleId="Hyperlink">
    <w:name w:val="Hyperlink"/>
    <w:basedOn w:val="DefaultParagraphFont"/>
    <w:uiPriority w:val="99"/>
    <w:unhideWhenUsed/>
    <w:rsid w:val="00FA3030"/>
    <w:rPr>
      <w:color w:val="36854E"/>
      <w:u w:val="single"/>
    </w:rPr>
  </w:style>
  <w:style w:type="table" w:styleId="TableGrid">
    <w:name w:val="Table Grid"/>
    <w:basedOn w:val="TableNormal"/>
    <w:uiPriority w:val="39"/>
    <w:rsid w:val="00357E98"/>
    <w:pPr>
      <w:spacing w:after="0" w:line="240" w:lineRule="auto"/>
    </w:pPr>
    <w:rPr>
      <w:rFonts w:ascii="Arial" w:hAnsi="Arial"/>
      <w:sz w:val="20"/>
    </w:rPr>
    <w:tblPr>
      <w:tblBorders>
        <w:top w:val="single" w:color="AAAAAA" w:themeColor="text1" w:themeTint="99" w:sz="6" w:space="0"/>
        <w:left w:val="single" w:color="AAAAAA" w:themeColor="text1" w:themeTint="99" w:sz="6" w:space="0"/>
        <w:bottom w:val="single" w:color="AAAAAA" w:themeColor="text1" w:themeTint="99" w:sz="6" w:space="0"/>
        <w:right w:val="single" w:color="AAAAAA" w:themeColor="text1" w:themeTint="99" w:sz="6" w:space="0"/>
        <w:insideH w:val="single" w:color="AAAAAA" w:themeColor="text1" w:themeTint="99" w:sz="6" w:space="0"/>
        <w:insideV w:val="single" w:color="AAAAAA" w:themeColor="text1" w:themeTint="99" w:sz="6" w:space="0"/>
      </w:tblBorders>
    </w:tblPr>
    <w:tblStylePr w:type="firstRow">
      <w:rPr>
        <w:rFonts w:ascii="Arial" w:hAnsi="Arial"/>
        <w:b/>
        <w:i w:val="0"/>
        <w:sz w:val="22"/>
      </w:rPr>
    </w:tblStylePr>
  </w:style>
  <w:style w:type="table" w:styleId="GridTable5Dark-Accent3">
    <w:name w:val="Grid Table 5 Dark Accent 3"/>
    <w:basedOn w:val="TableNormal"/>
    <w:uiPriority w:val="50"/>
    <w:rsid w:val="00D04448"/>
    <w:pPr>
      <w:spacing w:after="0" w:line="240" w:lineRule="auto"/>
    </w:pPr>
    <w:tblPr>
      <w:tblStyleRowBandSize w:val="1"/>
      <w:tblStyleColBandSize w:val="1"/>
      <w:tblBorders>
        <w:top w:val="single" w:color="F8F8F8" w:themeColor="background1" w:sz="4" w:space="0"/>
        <w:left w:val="single" w:color="F8F8F8" w:themeColor="background1" w:sz="4" w:space="0"/>
        <w:bottom w:val="single" w:color="F8F8F8" w:themeColor="background1" w:sz="4" w:space="0"/>
        <w:right w:val="single" w:color="F8F8F8" w:themeColor="background1" w:sz="4" w:space="0"/>
        <w:insideH w:val="single" w:color="F8F8F8" w:themeColor="background1" w:sz="4" w:space="0"/>
        <w:insideV w:val="single" w:color="F8F8F8" w:themeColor="background1" w:sz="4" w:space="0"/>
      </w:tblBorders>
    </w:tblPr>
    <w:tcPr>
      <w:shd w:val="clear" w:color="auto" w:fill="E8CFE4" w:themeFill="accent3" w:themeFillTint="33"/>
    </w:tcPr>
    <w:tblStylePr w:type="firstRow">
      <w:rPr>
        <w:b/>
        <w:bCs/>
        <w:color w:val="F8F8F8" w:themeColor="background1"/>
      </w:rPr>
      <w:tblPr/>
      <w:tcPr>
        <w:tcBorders>
          <w:top w:val="single" w:color="F8F8F8" w:themeColor="background1" w:sz="4" w:space="0"/>
          <w:left w:val="single" w:color="F8F8F8" w:themeColor="background1" w:sz="4" w:space="0"/>
          <w:right w:val="single" w:color="F8F8F8" w:themeColor="background1" w:sz="4" w:space="0"/>
          <w:insideH w:val="nil"/>
          <w:insideV w:val="nil"/>
        </w:tcBorders>
        <w:shd w:val="clear" w:color="auto" w:fill="6D3465" w:themeFill="accent3"/>
      </w:tcPr>
    </w:tblStylePr>
    <w:tblStylePr w:type="lastRow">
      <w:rPr>
        <w:b/>
        <w:bCs/>
        <w:color w:val="F8F8F8" w:themeColor="background1"/>
      </w:rPr>
      <w:tblPr/>
      <w:tcPr>
        <w:tcBorders>
          <w:left w:val="single" w:color="F8F8F8" w:themeColor="background1" w:sz="4" w:space="0"/>
          <w:bottom w:val="single" w:color="F8F8F8" w:themeColor="background1" w:sz="4" w:space="0"/>
          <w:right w:val="single" w:color="F8F8F8" w:themeColor="background1" w:sz="4" w:space="0"/>
          <w:insideH w:val="nil"/>
          <w:insideV w:val="nil"/>
        </w:tcBorders>
        <w:shd w:val="clear" w:color="auto" w:fill="6D3465" w:themeFill="accent3"/>
      </w:tcPr>
    </w:tblStylePr>
    <w:tblStylePr w:type="firstCol">
      <w:rPr>
        <w:b/>
        <w:bCs/>
        <w:color w:val="F8F8F8" w:themeColor="background1"/>
      </w:rPr>
      <w:tblPr/>
      <w:tcPr>
        <w:tcBorders>
          <w:top w:val="single" w:color="F8F8F8" w:themeColor="background1" w:sz="4" w:space="0"/>
          <w:left w:val="single" w:color="F8F8F8" w:themeColor="background1" w:sz="4" w:space="0"/>
          <w:bottom w:val="single" w:color="F8F8F8" w:themeColor="background1" w:sz="4" w:space="0"/>
          <w:insideV w:val="nil"/>
        </w:tcBorders>
        <w:shd w:val="clear" w:color="auto" w:fill="6D3465" w:themeFill="accent3"/>
      </w:tcPr>
    </w:tblStylePr>
    <w:tblStylePr w:type="lastCol">
      <w:rPr>
        <w:b/>
        <w:bCs/>
        <w:color w:val="F8F8F8" w:themeColor="background1"/>
      </w:rPr>
      <w:tblPr/>
      <w:tcPr>
        <w:tcBorders>
          <w:top w:val="single" w:color="F8F8F8" w:themeColor="background1" w:sz="4" w:space="0"/>
          <w:bottom w:val="single" w:color="F8F8F8" w:themeColor="background1" w:sz="4" w:space="0"/>
          <w:right w:val="single" w:color="F8F8F8" w:themeColor="background1" w:sz="4" w:space="0"/>
          <w:insideV w:val="nil"/>
        </w:tcBorders>
        <w:shd w:val="clear" w:color="auto" w:fill="6D3465" w:themeFill="accent3"/>
      </w:tcPr>
    </w:tblStylePr>
    <w:tblStylePr w:type="band1Vert">
      <w:tblPr/>
      <w:tcPr>
        <w:shd w:val="clear" w:color="auto" w:fill="D2A0CA" w:themeFill="accent3" w:themeFillTint="66"/>
      </w:tcPr>
    </w:tblStylePr>
    <w:tblStylePr w:type="band1Horz">
      <w:tblPr/>
      <w:tcPr>
        <w:shd w:val="clear" w:color="auto" w:fill="D2A0CA" w:themeFill="accent3" w:themeFillTint="66"/>
      </w:tcPr>
    </w:tblStylePr>
  </w:style>
  <w:style w:type="table" w:styleId="GridTable4-Accent5">
    <w:name w:val="Grid Table 4 Accent 5"/>
    <w:basedOn w:val="TableNormal"/>
    <w:uiPriority w:val="49"/>
    <w:rsid w:val="00D04448"/>
    <w:pPr>
      <w:spacing w:after="0" w:line="240" w:lineRule="auto"/>
    </w:pPr>
    <w:tblPr>
      <w:tblStyleRowBandSize w:val="1"/>
      <w:tblStyleColBandSize w:val="1"/>
      <w:tblBorders>
        <w:top w:val="single" w:color="F06172" w:themeColor="accent5" w:themeTint="99" w:sz="4" w:space="0"/>
        <w:left w:val="single" w:color="F06172" w:themeColor="accent5" w:themeTint="99" w:sz="4" w:space="0"/>
        <w:bottom w:val="single" w:color="F06172" w:themeColor="accent5" w:themeTint="99" w:sz="4" w:space="0"/>
        <w:right w:val="single" w:color="F06172" w:themeColor="accent5" w:themeTint="99" w:sz="4" w:space="0"/>
        <w:insideH w:val="single" w:color="F06172" w:themeColor="accent5" w:themeTint="99" w:sz="4" w:space="0"/>
        <w:insideV w:val="single" w:color="F06172" w:themeColor="accent5" w:themeTint="99" w:sz="4" w:space="0"/>
      </w:tblBorders>
    </w:tblPr>
    <w:tblStylePr w:type="firstRow">
      <w:rPr>
        <w:b/>
        <w:bCs/>
        <w:color w:val="F8F8F8" w:themeColor="background1"/>
      </w:rPr>
      <w:tblPr/>
      <w:tcPr>
        <w:tcBorders>
          <w:top w:val="single" w:color="CC132A" w:themeColor="accent5" w:sz="4" w:space="0"/>
          <w:left w:val="single" w:color="CC132A" w:themeColor="accent5" w:sz="4" w:space="0"/>
          <w:bottom w:val="single" w:color="CC132A" w:themeColor="accent5" w:sz="4" w:space="0"/>
          <w:right w:val="single" w:color="CC132A" w:themeColor="accent5" w:sz="4" w:space="0"/>
          <w:insideH w:val="nil"/>
          <w:insideV w:val="nil"/>
        </w:tcBorders>
        <w:shd w:val="clear" w:color="auto" w:fill="CC132A" w:themeFill="accent5"/>
      </w:tcPr>
    </w:tblStylePr>
    <w:tblStylePr w:type="lastRow">
      <w:rPr>
        <w:b/>
        <w:bCs/>
      </w:rPr>
      <w:tblPr/>
      <w:tcPr>
        <w:tcBorders>
          <w:top w:val="double" w:color="CC132A" w:themeColor="accent5" w:sz="4" w:space="0"/>
        </w:tcBorders>
      </w:tcPr>
    </w:tblStylePr>
    <w:tblStylePr w:type="firstCol">
      <w:rPr>
        <w:b/>
        <w:bCs/>
      </w:rPr>
    </w:tblStylePr>
    <w:tblStylePr w:type="lastCol">
      <w:rPr>
        <w:b/>
        <w:bCs/>
      </w:rPr>
    </w:tblStylePr>
    <w:tblStylePr w:type="band1Vert">
      <w:tblPr/>
      <w:tcPr>
        <w:shd w:val="clear" w:color="auto" w:fill="FACAD0" w:themeFill="accent5" w:themeFillTint="33"/>
      </w:tcPr>
    </w:tblStylePr>
    <w:tblStylePr w:type="band1Horz">
      <w:tblPr/>
      <w:tcPr>
        <w:shd w:val="clear" w:color="auto" w:fill="FACAD0" w:themeFill="accent5" w:themeFillTint="33"/>
      </w:tcPr>
    </w:tblStylePr>
  </w:style>
  <w:style w:type="table" w:styleId="GridTable4-Accent3">
    <w:name w:val="Grid Table 4 Accent 3"/>
    <w:basedOn w:val="TableNormal"/>
    <w:uiPriority w:val="49"/>
    <w:rsid w:val="00D04448"/>
    <w:pPr>
      <w:spacing w:after="0" w:line="240" w:lineRule="auto"/>
    </w:pPr>
    <w:tblPr>
      <w:tblStyleRowBandSize w:val="1"/>
      <w:tblStyleColBandSize w:val="1"/>
      <w:tblBorders>
        <w:top w:val="single" w:color="BB71B0" w:themeColor="accent3" w:themeTint="99" w:sz="4" w:space="0"/>
        <w:left w:val="single" w:color="BB71B0" w:themeColor="accent3" w:themeTint="99" w:sz="4" w:space="0"/>
        <w:bottom w:val="single" w:color="BB71B0" w:themeColor="accent3" w:themeTint="99" w:sz="4" w:space="0"/>
        <w:right w:val="single" w:color="BB71B0" w:themeColor="accent3" w:themeTint="99" w:sz="4" w:space="0"/>
        <w:insideH w:val="single" w:color="BB71B0" w:themeColor="accent3" w:themeTint="99" w:sz="4" w:space="0"/>
        <w:insideV w:val="single" w:color="BB71B0" w:themeColor="accent3" w:themeTint="99" w:sz="4" w:space="0"/>
      </w:tblBorders>
    </w:tblPr>
    <w:tblStylePr w:type="firstRow">
      <w:rPr>
        <w:b/>
        <w:bCs/>
        <w:color w:val="F8F8F8" w:themeColor="background1"/>
      </w:rPr>
      <w:tblPr/>
      <w:tcPr>
        <w:tcBorders>
          <w:top w:val="single" w:color="6D3465" w:themeColor="accent3" w:sz="4" w:space="0"/>
          <w:left w:val="single" w:color="6D3465" w:themeColor="accent3" w:sz="4" w:space="0"/>
          <w:bottom w:val="single" w:color="6D3465" w:themeColor="accent3" w:sz="4" w:space="0"/>
          <w:right w:val="single" w:color="6D3465" w:themeColor="accent3" w:sz="4" w:space="0"/>
          <w:insideH w:val="nil"/>
          <w:insideV w:val="nil"/>
        </w:tcBorders>
        <w:shd w:val="clear" w:color="auto" w:fill="6D3465" w:themeFill="accent3"/>
      </w:tcPr>
    </w:tblStylePr>
    <w:tblStylePr w:type="lastRow">
      <w:rPr>
        <w:b/>
        <w:bCs/>
      </w:rPr>
      <w:tblPr/>
      <w:tcPr>
        <w:tcBorders>
          <w:top w:val="double" w:color="6D3465" w:themeColor="accent3" w:sz="4" w:space="0"/>
        </w:tcBorders>
      </w:tcPr>
    </w:tblStylePr>
    <w:tblStylePr w:type="firstCol">
      <w:rPr>
        <w:b/>
        <w:bCs/>
      </w:rPr>
    </w:tblStylePr>
    <w:tblStylePr w:type="lastCol">
      <w:rPr>
        <w:b/>
        <w:bCs/>
      </w:rPr>
    </w:tblStylePr>
    <w:tblStylePr w:type="band1Vert">
      <w:tblPr/>
      <w:tcPr>
        <w:shd w:val="clear" w:color="auto" w:fill="E8CFE4" w:themeFill="accent3" w:themeFillTint="33"/>
      </w:tcPr>
    </w:tblStylePr>
    <w:tblStylePr w:type="band1Horz">
      <w:tblPr/>
      <w:tcPr>
        <w:shd w:val="clear" w:color="auto" w:fill="E8CFE4" w:themeFill="accent3" w:themeFillTint="33"/>
      </w:tcPr>
    </w:tblStylePr>
  </w:style>
  <w:style w:type="table" w:styleId="GridTable4-Accent2">
    <w:name w:val="Grid Table 4 Accent 2"/>
    <w:basedOn w:val="TableNormal"/>
    <w:uiPriority w:val="49"/>
    <w:rsid w:val="00D04448"/>
    <w:pPr>
      <w:spacing w:after="0" w:line="240" w:lineRule="auto"/>
    </w:pPr>
    <w:tblPr>
      <w:tblStyleRowBandSize w:val="1"/>
      <w:tblStyleColBandSize w:val="1"/>
      <w:tblBorders>
        <w:top w:val="single" w:color="3BA0F5" w:themeColor="accent2" w:themeTint="99" w:sz="4" w:space="0"/>
        <w:left w:val="single" w:color="3BA0F5" w:themeColor="accent2" w:themeTint="99" w:sz="4" w:space="0"/>
        <w:bottom w:val="single" w:color="3BA0F5" w:themeColor="accent2" w:themeTint="99" w:sz="4" w:space="0"/>
        <w:right w:val="single" w:color="3BA0F5" w:themeColor="accent2" w:themeTint="99" w:sz="4" w:space="0"/>
        <w:insideH w:val="single" w:color="3BA0F5" w:themeColor="accent2" w:themeTint="99" w:sz="4" w:space="0"/>
        <w:insideV w:val="single" w:color="3BA0F5" w:themeColor="accent2" w:themeTint="99" w:sz="4" w:space="0"/>
      </w:tblBorders>
    </w:tblPr>
    <w:tblStylePr w:type="firstRow">
      <w:rPr>
        <w:b/>
        <w:bCs/>
        <w:color w:val="F8F8F8" w:themeColor="background1"/>
      </w:rPr>
      <w:tblPr/>
      <w:tcPr>
        <w:tcBorders>
          <w:top w:val="single" w:color="085BA0" w:themeColor="accent2" w:sz="4" w:space="0"/>
          <w:left w:val="single" w:color="085BA0" w:themeColor="accent2" w:sz="4" w:space="0"/>
          <w:bottom w:val="single" w:color="085BA0" w:themeColor="accent2" w:sz="4" w:space="0"/>
          <w:right w:val="single" w:color="085BA0" w:themeColor="accent2" w:sz="4" w:space="0"/>
          <w:insideH w:val="nil"/>
          <w:insideV w:val="nil"/>
        </w:tcBorders>
        <w:shd w:val="clear" w:color="auto" w:fill="085BA0" w:themeFill="accent2"/>
      </w:tcPr>
    </w:tblStylePr>
    <w:tblStylePr w:type="lastRow">
      <w:rPr>
        <w:b/>
        <w:bCs/>
      </w:rPr>
      <w:tblPr/>
      <w:tcPr>
        <w:tcBorders>
          <w:top w:val="double" w:color="085BA0" w:themeColor="accent2" w:sz="4" w:space="0"/>
        </w:tcBorders>
      </w:tcPr>
    </w:tblStylePr>
    <w:tblStylePr w:type="firstCol">
      <w:rPr>
        <w:b/>
        <w:bCs/>
      </w:rPr>
    </w:tblStylePr>
    <w:tblStylePr w:type="lastCol">
      <w:rPr>
        <w:b/>
        <w:bCs/>
      </w:rPr>
    </w:tblStylePr>
    <w:tblStylePr w:type="band1Vert">
      <w:tblPr/>
      <w:tcPr>
        <w:shd w:val="clear" w:color="auto" w:fill="BDDFFB" w:themeFill="accent2" w:themeFillTint="33"/>
      </w:tcPr>
    </w:tblStylePr>
    <w:tblStylePr w:type="band1Horz">
      <w:tblPr/>
      <w:tcPr>
        <w:shd w:val="clear" w:color="auto" w:fill="BDDFFB" w:themeFill="accent2" w:themeFillTint="33"/>
      </w:tcPr>
    </w:tblStylePr>
  </w:style>
  <w:style w:type="table" w:styleId="GridTable4-Accent1">
    <w:name w:val="Grid Table 4 Accent 1"/>
    <w:basedOn w:val="TableNormal"/>
    <w:uiPriority w:val="49"/>
    <w:rsid w:val="00ED65DE"/>
    <w:pPr>
      <w:spacing w:after="0" w:line="240" w:lineRule="auto"/>
    </w:pPr>
    <w:tblPr>
      <w:tblStyleRowBandSize w:val="1"/>
      <w:tblStyleColBandSize w:val="1"/>
      <w:tblBorders>
        <w:top w:val="single" w:color="75C78D" w:themeColor="accent1" w:themeTint="99" w:sz="4" w:space="0"/>
        <w:left w:val="single" w:color="75C78D" w:themeColor="accent1" w:themeTint="99" w:sz="4" w:space="0"/>
        <w:bottom w:val="single" w:color="75C78D" w:themeColor="accent1" w:themeTint="99" w:sz="4" w:space="0"/>
        <w:right w:val="single" w:color="75C78D" w:themeColor="accent1" w:themeTint="99" w:sz="4" w:space="0"/>
        <w:insideH w:val="single" w:color="75C78D" w:themeColor="accent1" w:themeTint="99" w:sz="4" w:space="0"/>
        <w:insideV w:val="single" w:color="75C78D" w:themeColor="accent1" w:themeTint="99" w:sz="4" w:space="0"/>
      </w:tblBorders>
    </w:tblPr>
    <w:tblStylePr w:type="firstRow">
      <w:rPr>
        <w:b/>
        <w:bCs/>
        <w:color w:val="F8F8F8" w:themeColor="background1"/>
      </w:rPr>
      <w:tblPr/>
      <w:tcPr>
        <w:tcBorders>
          <w:top w:val="single" w:color="36854E" w:themeColor="accent1" w:sz="4" w:space="0"/>
          <w:left w:val="single" w:color="36854E" w:themeColor="accent1" w:sz="4" w:space="0"/>
          <w:bottom w:val="single" w:color="36854E" w:themeColor="accent1" w:sz="4" w:space="0"/>
          <w:right w:val="single" w:color="36854E" w:themeColor="accent1" w:sz="4" w:space="0"/>
          <w:insideH w:val="nil"/>
          <w:insideV w:val="nil"/>
        </w:tcBorders>
        <w:shd w:val="clear" w:color="auto" w:fill="36854E" w:themeFill="accent1"/>
      </w:tcPr>
    </w:tblStylePr>
    <w:tblStylePr w:type="lastRow">
      <w:rPr>
        <w:b/>
        <w:bCs/>
      </w:rPr>
      <w:tblPr/>
      <w:tcPr>
        <w:tcBorders>
          <w:top w:val="double" w:color="36854E" w:themeColor="accent1" w:sz="4" w:space="0"/>
        </w:tcBorders>
      </w:tcPr>
    </w:tblStylePr>
    <w:tblStylePr w:type="firstCol">
      <w:rPr>
        <w:b/>
        <w:bCs/>
      </w:rPr>
    </w:tblStylePr>
    <w:tblStylePr w:type="lastCol">
      <w:rPr>
        <w:b/>
        <w:bCs/>
      </w:rPr>
    </w:tblStylePr>
    <w:tblStylePr w:type="band1Vert">
      <w:tblPr/>
      <w:tcPr>
        <w:shd w:val="clear" w:color="auto" w:fill="D1ECD9" w:themeFill="accent1" w:themeFillTint="33"/>
      </w:tcPr>
    </w:tblStylePr>
    <w:tblStylePr w:type="band1Horz">
      <w:tblPr/>
      <w:tcPr>
        <w:shd w:val="clear" w:color="auto" w:fill="D1ECD9" w:themeFill="accent1" w:themeFillTint="33"/>
      </w:tcPr>
    </w:tblStylePr>
  </w:style>
  <w:style w:type="paragraph" w:styleId="BodyText">
    <w:name w:val="Body Text"/>
    <w:basedOn w:val="Normal"/>
    <w:link w:val="BodyTextChar"/>
    <w:uiPriority w:val="1"/>
    <w:qFormat/>
    <w:rsid w:val="00F555EC"/>
    <w:pPr>
      <w:widowControl w:val="0"/>
    </w:pPr>
    <w:rPr>
      <w:rFonts w:eastAsia="Arial"/>
      <w:sz w:val="22"/>
      <w:szCs w:val="24"/>
    </w:rPr>
  </w:style>
  <w:style w:type="character" w:styleId="BodyTextChar" w:customStyle="1">
    <w:name w:val="Body Text Char"/>
    <w:basedOn w:val="DefaultParagraphFont"/>
    <w:link w:val="BodyText"/>
    <w:uiPriority w:val="1"/>
    <w:rsid w:val="00F555EC"/>
    <w:rPr>
      <w:rFonts w:ascii="Arial" w:hAnsi="Arial" w:eastAsia="Arial"/>
      <w:sz w:val="22"/>
      <w:szCs w:val="24"/>
    </w:rPr>
  </w:style>
  <w:style w:type="paragraph" w:styleId="ListParagraph">
    <w:name w:val="List Paragraph"/>
    <w:basedOn w:val="Normal"/>
    <w:link w:val="ListParagraphChar"/>
    <w:uiPriority w:val="34"/>
    <w:qFormat/>
    <w:rsid w:val="00104C71"/>
    <w:pPr>
      <w:widowControl w:val="0"/>
      <w:spacing w:before="0" w:after="0"/>
    </w:pPr>
    <w:rPr>
      <w:rFonts w:eastAsiaTheme="minorHAnsi"/>
    </w:rPr>
  </w:style>
  <w:style w:type="paragraph" w:styleId="TableParagraph" w:customStyle="1">
    <w:name w:val="Table Paragraph"/>
    <w:basedOn w:val="Normal"/>
    <w:uiPriority w:val="1"/>
    <w:qFormat/>
    <w:rsid w:val="00104C71"/>
    <w:pPr>
      <w:widowControl w:val="0"/>
      <w:spacing w:before="0" w:after="0"/>
    </w:pPr>
    <w:rPr>
      <w:rFonts w:eastAsiaTheme="minorHAnsi"/>
      <w:sz w:val="22"/>
    </w:rPr>
  </w:style>
  <w:style w:type="paragraph" w:styleId="FootnoteText">
    <w:name w:val="footnote text"/>
    <w:basedOn w:val="Normal"/>
    <w:link w:val="FootnoteTextChar"/>
    <w:uiPriority w:val="99"/>
    <w:semiHidden/>
    <w:unhideWhenUsed/>
    <w:rsid w:val="00104C71"/>
    <w:pPr>
      <w:widowControl w:val="0"/>
      <w:spacing w:before="0" w:after="0"/>
    </w:pPr>
    <w:rPr>
      <w:rFonts w:asciiTheme="minorHAnsi" w:hAnsiTheme="minorHAnsi" w:eastAsiaTheme="minorHAnsi"/>
      <w:sz w:val="20"/>
      <w:szCs w:val="20"/>
    </w:rPr>
  </w:style>
  <w:style w:type="character" w:styleId="FootnoteTextChar" w:customStyle="1">
    <w:name w:val="Footnote Text Char"/>
    <w:basedOn w:val="DefaultParagraphFont"/>
    <w:link w:val="FootnoteText"/>
    <w:uiPriority w:val="99"/>
    <w:semiHidden/>
    <w:rsid w:val="00104C71"/>
    <w:rPr>
      <w:sz w:val="20"/>
      <w:szCs w:val="20"/>
    </w:rPr>
  </w:style>
  <w:style w:type="character" w:styleId="FootnoteReference">
    <w:name w:val="footnote reference"/>
    <w:basedOn w:val="DefaultParagraphFont"/>
    <w:uiPriority w:val="99"/>
    <w:semiHidden/>
    <w:unhideWhenUsed/>
    <w:rsid w:val="00104C71"/>
    <w:rPr>
      <w:vertAlign w:val="superscript"/>
    </w:rPr>
  </w:style>
  <w:style w:type="character" w:styleId="UnresolvedMention">
    <w:name w:val="Unresolved Mention"/>
    <w:basedOn w:val="DefaultParagraphFont"/>
    <w:uiPriority w:val="99"/>
    <w:semiHidden/>
    <w:unhideWhenUsed/>
    <w:rsid w:val="00104C71"/>
    <w:rPr>
      <w:color w:val="605E5C"/>
      <w:shd w:val="clear" w:color="auto" w:fill="E1DFDD"/>
    </w:rPr>
  </w:style>
  <w:style w:type="paragraph" w:styleId="NormalWeb">
    <w:name w:val="Normal (Web)"/>
    <w:basedOn w:val="Normal"/>
    <w:uiPriority w:val="99"/>
    <w:unhideWhenUsed/>
    <w:rsid w:val="00104C71"/>
    <w:pPr>
      <w:spacing w:before="100" w:beforeAutospacing="1" w:after="100" w:afterAutospacing="1"/>
    </w:pPr>
    <w:rPr>
      <w:rFonts w:ascii="Times New Roman" w:hAnsi="Times New Roman" w:eastAsia="Times New Roman" w:cs="Times New Roman"/>
      <w:szCs w:val="24"/>
      <w:lang w:val="en-GB" w:eastAsia="en-GB"/>
    </w:rPr>
  </w:style>
  <w:style w:type="character" w:styleId="Strong">
    <w:name w:val="Strong"/>
    <w:basedOn w:val="DefaultParagraphFont"/>
    <w:uiPriority w:val="22"/>
    <w:qFormat/>
    <w:rsid w:val="00104C71"/>
    <w:rPr>
      <w:b/>
      <w:bCs/>
    </w:rPr>
  </w:style>
  <w:style w:type="paragraph" w:styleId="BalloonText">
    <w:name w:val="Balloon Text"/>
    <w:basedOn w:val="Normal"/>
    <w:link w:val="BalloonTextChar"/>
    <w:uiPriority w:val="99"/>
    <w:semiHidden/>
    <w:unhideWhenUsed/>
    <w:rsid w:val="00104C71"/>
    <w:pPr>
      <w:widowControl w:val="0"/>
      <w:spacing w:before="0"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104C71"/>
    <w:rPr>
      <w:rFonts w:ascii="Segoe UI" w:hAnsi="Segoe UI" w:cs="Segoe UI"/>
    </w:rPr>
  </w:style>
  <w:style w:type="paragraph" w:styleId="Default" w:customStyle="1">
    <w:name w:val="Default"/>
    <w:rsid w:val="00104C71"/>
    <w:pPr>
      <w:autoSpaceDE w:val="0"/>
      <w:autoSpaceDN w:val="0"/>
      <w:adjustRightInd w:val="0"/>
      <w:spacing w:after="0" w:line="240" w:lineRule="auto"/>
    </w:pPr>
    <w:rPr>
      <w:rFonts w:ascii="Arial" w:hAnsi="Arial" w:cs="Arial"/>
      <w:color w:val="000000"/>
      <w:sz w:val="24"/>
      <w:szCs w:val="24"/>
      <w:lang w:val="en-GB"/>
    </w:rPr>
  </w:style>
  <w:style w:type="character" w:styleId="FollowedHyperlink">
    <w:name w:val="FollowedHyperlink"/>
    <w:basedOn w:val="DefaultParagraphFont"/>
    <w:uiPriority w:val="99"/>
    <w:semiHidden/>
    <w:unhideWhenUsed/>
    <w:rsid w:val="00104C71"/>
    <w:rPr>
      <w:color w:val="ACB7DA" w:themeColor="followedHyperlink"/>
      <w:u w:val="single"/>
    </w:rPr>
  </w:style>
  <w:style w:type="character" w:styleId="ListParagraphChar" w:customStyle="1">
    <w:name w:val="List Paragraph Char"/>
    <w:basedOn w:val="DefaultParagraphFont"/>
    <w:link w:val="ListParagraph"/>
    <w:uiPriority w:val="34"/>
    <w:locked/>
    <w:rsid w:val="00104C71"/>
    <w:rPr>
      <w:rFonts w:ascii="Arial" w:hAnsi="Arial"/>
      <w:sz w:val="24"/>
      <w:szCs w:val="22"/>
    </w:rPr>
  </w:style>
  <w:style w:type="character" w:styleId="CommentReference">
    <w:name w:val="Comment Reference"/>
    <w:basedOn w:val="DefaultParagraphFont"/>
    <w:uiPriority w:val="99"/>
    <w:semiHidden/>
    <w:unhideWhenUsed/>
    <w:rsid w:val="00104C71"/>
    <w:rPr>
      <w:sz w:val="16"/>
      <w:szCs w:val="16"/>
    </w:rPr>
  </w:style>
  <w:style w:type="paragraph" w:styleId="CommentText">
    <w:name w:val="Comment Text"/>
    <w:basedOn w:val="Normal"/>
    <w:link w:val="CommentTextChar"/>
    <w:uiPriority w:val="99"/>
    <w:unhideWhenUsed/>
    <w:rsid w:val="00104C71"/>
    <w:pPr>
      <w:widowControl w:val="0"/>
      <w:spacing w:before="0" w:after="0"/>
    </w:pPr>
    <w:rPr>
      <w:rFonts w:asciiTheme="minorHAnsi" w:hAnsiTheme="minorHAnsi" w:eastAsiaTheme="minorHAnsi"/>
      <w:sz w:val="20"/>
      <w:szCs w:val="20"/>
    </w:rPr>
  </w:style>
  <w:style w:type="character" w:styleId="CommentTextChar" w:customStyle="1">
    <w:name w:val="Comment Text Char"/>
    <w:basedOn w:val="DefaultParagraphFont"/>
    <w:link w:val="CommentText"/>
    <w:uiPriority w:val="99"/>
    <w:rsid w:val="00104C71"/>
    <w:rPr>
      <w:sz w:val="20"/>
      <w:szCs w:val="20"/>
    </w:rPr>
  </w:style>
  <w:style w:type="paragraph" w:styleId="CommentSubject">
    <w:name w:val="Comment Subject"/>
    <w:basedOn w:val="CommentText"/>
    <w:next w:val="CommentText"/>
    <w:link w:val="CommentSubjectChar"/>
    <w:uiPriority w:val="99"/>
    <w:semiHidden/>
    <w:unhideWhenUsed/>
    <w:rsid w:val="00104C71"/>
    <w:rPr>
      <w:b/>
      <w:bCs/>
    </w:rPr>
  </w:style>
  <w:style w:type="character" w:styleId="CommentSubjectChar" w:customStyle="1">
    <w:name w:val="Comment Subject Char"/>
    <w:basedOn w:val="CommentTextChar"/>
    <w:link w:val="CommentSubject"/>
    <w:uiPriority w:val="99"/>
    <w:semiHidden/>
    <w:rsid w:val="00104C71"/>
    <w:rPr>
      <w:b/>
      <w:bCs/>
      <w:sz w:val="20"/>
      <w:szCs w:val="20"/>
    </w:rPr>
  </w:style>
  <w:style w:type="character" w:styleId="Emphasis">
    <w:name w:val="Emphasis"/>
    <w:basedOn w:val="DefaultParagraphFont"/>
    <w:uiPriority w:val="20"/>
    <w:unhideWhenUsed/>
    <w:qFormat/>
    <w:rsid w:val="00FA3030"/>
    <w:rPr>
      <w:rFonts w:ascii="Arial" w:hAnsi="Arial"/>
      <w:i/>
      <w:iCs/>
      <w:sz w:val="24"/>
    </w:rPr>
  </w:style>
  <w:style w:type="table" w:styleId="GridTable2">
    <w:name w:val="Grid Table 2"/>
    <w:basedOn w:val="TableNormal"/>
    <w:uiPriority w:val="47"/>
    <w:rsid w:val="00165957"/>
    <w:pPr>
      <w:spacing w:after="0" w:line="240" w:lineRule="auto"/>
    </w:pPr>
    <w:tblPr>
      <w:tblStyleRowBandSize w:val="1"/>
      <w:tblStyleColBandSize w:val="1"/>
      <w:tblBorders>
        <w:top w:val="single" w:color="AAAAAA" w:themeColor="text1" w:themeTint="99" w:sz="2" w:space="0"/>
        <w:bottom w:val="single" w:color="AAAAAA" w:themeColor="text1" w:themeTint="99" w:sz="2" w:space="0"/>
        <w:insideH w:val="single" w:color="AAAAAA" w:themeColor="text1" w:themeTint="99" w:sz="2" w:space="0"/>
        <w:insideV w:val="single" w:color="AAAAAA" w:themeColor="text1" w:themeTint="99" w:sz="2" w:space="0"/>
      </w:tblBorders>
    </w:tblPr>
    <w:tblStylePr w:type="firstRow">
      <w:rPr>
        <w:b/>
        <w:bCs/>
      </w:rPr>
      <w:tblPr/>
      <w:tcPr>
        <w:tcBorders>
          <w:top w:val="nil"/>
          <w:bottom w:val="single" w:color="AAAAAA" w:themeColor="text1" w:themeTint="99" w:sz="12" w:space="0"/>
          <w:insideH w:val="nil"/>
          <w:insideV w:val="nil"/>
        </w:tcBorders>
        <w:shd w:val="clear" w:color="auto" w:fill="F8F8F8" w:themeFill="background1"/>
      </w:tcPr>
    </w:tblStylePr>
    <w:tblStylePr w:type="lastRow">
      <w:rPr>
        <w:b/>
        <w:bCs/>
      </w:rPr>
      <w:tblPr/>
      <w:tcPr>
        <w:tcBorders>
          <w:top w:val="double" w:color="AAAAAA" w:themeColor="text1" w:themeTint="99" w:sz="2" w:space="0"/>
          <w:bottom w:val="nil"/>
          <w:insideH w:val="nil"/>
          <w:insideV w:val="nil"/>
        </w:tcBorders>
        <w:shd w:val="clear" w:color="auto" w:fill="F8F8F8" w:themeFill="background1"/>
      </w:tcPr>
    </w:tblStylePr>
    <w:tblStylePr w:type="firstCol">
      <w:rPr>
        <w:b/>
        <w:bCs/>
      </w:rPr>
    </w:tblStylePr>
    <w:tblStylePr w:type="lastCol">
      <w:rPr>
        <w:b/>
        <w:bCs/>
      </w:rPr>
    </w:tblStylePr>
    <w:tblStylePr w:type="band1Vert">
      <w:tblPr/>
      <w:tcPr>
        <w:shd w:val="clear" w:color="auto" w:fill="E2E2E2" w:themeFill="text1" w:themeFillTint="33"/>
      </w:tcPr>
    </w:tblStylePr>
    <w:tblStylePr w:type="band1Horz">
      <w:tblPr/>
      <w:tcPr>
        <w:shd w:val="clear" w:color="auto" w:fill="E2E2E2" w:themeFill="text1" w:themeFillTint="33"/>
      </w:tcPr>
    </w:tblStylePr>
  </w:style>
  <w:style w:type="paragraph" w:styleId="Revision">
    <w:name w:val="Revision"/>
    <w:hidden/>
    <w:uiPriority w:val="99"/>
    <w:semiHidden/>
    <w:rsid w:val="00E92288"/>
    <w:pPr>
      <w:spacing w:after="0" w:line="240" w:lineRule="auto"/>
    </w:pPr>
    <w:rPr>
      <w:rFonts w:ascii="Arial" w:hAnsi="Arial" w:eastAsiaTheme="minorEastAsia"/>
      <w:sz w:val="24"/>
      <w:szCs w:val="22"/>
    </w:rPr>
  </w:style>
  <w:style w:type="paragraph" w:styleId="Style1" w:customStyle="1">
    <w:name w:val="Style1"/>
    <w:basedOn w:val="Heading2"/>
    <w:link w:val="Style1Char"/>
    <w:qFormat/>
    <w:rsid w:val="001E0F5E"/>
    <w:pPr>
      <w:numPr>
        <w:numId w:val="31"/>
      </w:numPr>
    </w:pPr>
    <w:rPr>
      <w:color w:val="085BA0" w:themeColor="accent2"/>
      <w:sz w:val="24"/>
      <w:szCs w:val="24"/>
    </w:rPr>
  </w:style>
  <w:style w:type="character" w:styleId="Style1Char" w:customStyle="1">
    <w:name w:val="Style1 Char"/>
    <w:basedOn w:val="Heading2Char"/>
    <w:link w:val="Style1"/>
    <w:rsid w:val="001E0F5E"/>
    <w:rPr>
      <w:rFonts w:ascii="Arial" w:hAnsi="Arial" w:eastAsia="Times New Roman" w:cs="Times New Roman"/>
      <w:b/>
      <w:color w:val="085BA0" w:themeColor="accent2"/>
      <w:sz w:val="24"/>
      <w:szCs w:val="24"/>
    </w:rPr>
  </w:style>
  <w:style w:type="paragraph" w:styleId="Style2" w:customStyle="1">
    <w:name w:val="Style2"/>
    <w:basedOn w:val="Normal"/>
    <w:link w:val="Style2Char"/>
    <w:qFormat/>
    <w:rsid w:val="00DB5A2E"/>
    <w:pPr>
      <w:spacing w:before="0" w:after="0"/>
    </w:pPr>
    <w:rPr>
      <w:rFonts w:ascii="Calibri" w:hAnsi="Calibri" w:cs="Calibri"/>
      <w:b/>
      <w:bCs/>
      <w:color w:val="28633A" w:themeColor="accent1" w:themeShade="BF"/>
      <w:sz w:val="22"/>
      <w:lang w:eastAsia="ja-JP"/>
    </w:rPr>
  </w:style>
  <w:style w:type="character" w:styleId="Style2Char" w:customStyle="1">
    <w:name w:val="Style2 Char"/>
    <w:basedOn w:val="DefaultParagraphFont"/>
    <w:link w:val="Style2"/>
    <w:rsid w:val="00DB5A2E"/>
    <w:rPr>
      <w:rFonts w:ascii="Calibri" w:hAnsi="Calibri" w:cs="Calibri" w:eastAsiaTheme="minorEastAsia"/>
      <w:b/>
      <w:bCs/>
      <w:color w:val="28633A" w:themeColor="accent1" w:themeShade="BF"/>
      <w:sz w:val="22"/>
      <w:szCs w:val="22"/>
      <w:lang w:eastAsia="ja-JP"/>
    </w:rPr>
  </w:style>
  <w:style w:type="character" w:styleId="Heading6Char" w:customStyle="1">
    <w:name w:val="Heading 6 Char"/>
    <w:basedOn w:val="DefaultParagraphFont"/>
    <w:link w:val="Heading6"/>
    <w:uiPriority w:val="2"/>
    <w:rsid w:val="00725F89"/>
    <w:rPr>
      <w:rFonts w:asciiTheme="majorHAnsi" w:hAnsiTheme="majorHAnsi" w:eastAsiaTheme="majorEastAsia" w:cstheme="majorBidi"/>
      <w:color w:val="1B4226" w:themeColor="accent1" w:themeShade="7F"/>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emf" Id="rId8" /><Relationship Type="http://schemas.openxmlformats.org/officeDocument/2006/relationships/diagramData" Target="diagrams/data1.xml" Id="rId13" /><Relationship Type="http://schemas.openxmlformats.org/officeDocument/2006/relationships/hyperlink" Target="https://education.gov.scot/professional-learning/leading-professional-learning/inclusion-wellbeing-and-equalities-framework/" TargetMode="External" Id="rId18" /><Relationship Type="http://schemas.openxmlformats.org/officeDocument/2006/relationships/customXml" Target="../customXml/item3.xml" Id="rId26" /><Relationship Type="http://schemas.openxmlformats.org/officeDocument/2006/relationships/styles" Target="styles.xml" Id="rId3" /><Relationship Type="http://schemas.openxmlformats.org/officeDocument/2006/relationships/footer" Target="footer1.xml" Id="rId21" /><Relationship Type="http://schemas.openxmlformats.org/officeDocument/2006/relationships/endnotes" Target="endnotes.xml" Id="rId7" /><Relationship Type="http://schemas.openxmlformats.org/officeDocument/2006/relationships/image" Target="media/image5.png" Id="rId12" /><Relationship Type="http://schemas.microsoft.com/office/2007/relationships/diagramDrawing" Target="diagrams/drawing1.xml" Id="rId17" /><Relationship Type="http://schemas.openxmlformats.org/officeDocument/2006/relationships/customXml" Target="../customXml/item2.xml" Id="rId25" /><Relationship Type="http://schemas.openxmlformats.org/officeDocument/2006/relationships/numbering" Target="numbering.xml" Id="rId2" /><Relationship Type="http://schemas.openxmlformats.org/officeDocument/2006/relationships/diagramColors" Target="diagrams/colors1.xml" Id="rId16" /><Relationship Type="http://schemas.openxmlformats.org/officeDocument/2006/relationships/image" Target="cid:image002.png@01DC89EE.8E7CAF30" TargetMode="Externa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theme" Target="theme/theme1.xml" Id="rId24" /><Relationship Type="http://schemas.openxmlformats.org/officeDocument/2006/relationships/webSettings" Target="webSettings.xml" Id="rId5" /><Relationship Type="http://schemas.openxmlformats.org/officeDocument/2006/relationships/diagramQuickStyle" Target="diagrams/quickStyle1.xml" Id="rId15" /><Relationship Type="http://schemas.openxmlformats.org/officeDocument/2006/relationships/fontTable" Target="fontTable.xml" Id="rId23" /><Relationship Type="http://schemas.openxmlformats.org/officeDocument/2006/relationships/image" Target="media/image3.png" Id="rId10" /><Relationship Type="http://schemas.openxmlformats.org/officeDocument/2006/relationships/image" Target="media/image6.png"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diagramLayout" Target="diagrams/layout1.xml" Id="rId14" /><Relationship Type="http://schemas.openxmlformats.org/officeDocument/2006/relationships/footer" Target="footer2.xml" Id="rId22" /><Relationship Type="http://schemas.openxmlformats.org/officeDocument/2006/relationships/customXml" Target="../customXml/item4.xml" Id="rId27"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CE39F2-05A4-4206-A70F-876E157FBEE0}" type="doc">
      <dgm:prSet loTypeId="urn:microsoft.com/office/officeart/2005/8/layout/pyramid1" loCatId="pyramid" qsTypeId="urn:microsoft.com/office/officeart/2005/8/quickstyle/simple1" qsCatId="simple" csTypeId="urn:microsoft.com/office/officeart/2005/8/colors/accent1_2" csCatId="accent1" phldr="1"/>
      <dgm:spPr/>
      <dgm:t>
        <a:bodyPr/>
        <a:lstStyle/>
        <a:p>
          <a:endParaRPr lang="en-GB"/>
        </a:p>
      </dgm:t>
    </dgm:pt>
    <dgm:pt modelId="{A743AE34-543C-4E24-91CB-5520A6CD9F45}">
      <dgm:prSet phldrT="[Text]" custT="1"/>
      <dgm:spPr>
        <a:xfrm>
          <a:off x="1431078" y="0"/>
          <a:ext cx="1431078" cy="1180888"/>
        </a:xfrm>
        <a:solidFill>
          <a:srgbClr val="00B050"/>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sz="1000" b="1">
              <a:solidFill>
                <a:sysClr val="windowText" lastClr="000000">
                  <a:hueOff val="0"/>
                  <a:satOff val="0"/>
                  <a:lumOff val="0"/>
                  <a:alphaOff val="0"/>
                </a:sysClr>
              </a:solidFill>
              <a:latin typeface="Aptos" panose="02110004020202020204"/>
              <a:ea typeface="+mn-ea"/>
              <a:cs typeface="+mn-cs"/>
            </a:rPr>
            <a:t>Intensive</a:t>
          </a:r>
          <a:endParaRPr lang="en-GB" sz="1200" b="1">
            <a:solidFill>
              <a:sysClr val="windowText" lastClr="000000">
                <a:hueOff val="0"/>
                <a:satOff val="0"/>
                <a:lumOff val="0"/>
                <a:alphaOff val="0"/>
              </a:sysClr>
            </a:solidFill>
            <a:latin typeface="Aptos" panose="02110004020202020204"/>
            <a:ea typeface="+mn-ea"/>
            <a:cs typeface="+mn-cs"/>
          </a:endParaRPr>
        </a:p>
      </dgm:t>
    </dgm:pt>
    <dgm:pt modelId="{DE51D2C4-A922-43B6-B41A-0F671BA959FD}" type="parTrans" cxnId="{FB563BAA-803D-4D38-80B6-664394795E19}">
      <dgm:prSet/>
      <dgm:spPr/>
      <dgm:t>
        <a:bodyPr/>
        <a:lstStyle/>
        <a:p>
          <a:endParaRPr lang="en-GB"/>
        </a:p>
      </dgm:t>
    </dgm:pt>
    <dgm:pt modelId="{91445923-0D5A-4F99-871C-CA976D9D16DA}" type="sibTrans" cxnId="{FB563BAA-803D-4D38-80B6-664394795E19}">
      <dgm:prSet/>
      <dgm:spPr/>
      <dgm:t>
        <a:bodyPr/>
        <a:lstStyle/>
        <a:p>
          <a:endParaRPr lang="en-GB"/>
        </a:p>
      </dgm:t>
    </dgm:pt>
    <dgm:pt modelId="{A5A17437-003C-4C10-8461-94DFBB97254C}">
      <dgm:prSet phldrT="[Text]" custT="1"/>
      <dgm:spPr>
        <a:xfrm>
          <a:off x="715539" y="1180888"/>
          <a:ext cx="2862156" cy="1180888"/>
        </a:xfrm>
        <a:solidFill>
          <a:schemeClr val="accent2">
            <a:lumMod val="75000"/>
          </a:scheme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sz="1000" b="1">
              <a:solidFill>
                <a:sysClr val="windowText" lastClr="000000">
                  <a:hueOff val="0"/>
                  <a:satOff val="0"/>
                  <a:lumOff val="0"/>
                  <a:alphaOff val="0"/>
                </a:sysClr>
              </a:solidFill>
              <a:latin typeface="Aptos" panose="02110004020202020204"/>
              <a:ea typeface="+mn-ea"/>
              <a:cs typeface="+mn-cs"/>
            </a:rPr>
            <a:t>Targeted</a:t>
          </a:r>
        </a:p>
      </dgm:t>
    </dgm:pt>
    <dgm:pt modelId="{40C3E1D5-D357-4409-802D-CDF7E21E58D3}" type="parTrans" cxnId="{89C74FB8-A925-478C-A141-310D7CCC81F6}">
      <dgm:prSet/>
      <dgm:spPr/>
      <dgm:t>
        <a:bodyPr/>
        <a:lstStyle/>
        <a:p>
          <a:endParaRPr lang="en-GB"/>
        </a:p>
      </dgm:t>
    </dgm:pt>
    <dgm:pt modelId="{2754D80A-1184-441C-BBF2-225A68336870}" type="sibTrans" cxnId="{89C74FB8-A925-478C-A141-310D7CCC81F6}">
      <dgm:prSet/>
      <dgm:spPr/>
      <dgm:t>
        <a:bodyPr/>
        <a:lstStyle/>
        <a:p>
          <a:endParaRPr lang="en-GB"/>
        </a:p>
      </dgm:t>
    </dgm:pt>
    <dgm:pt modelId="{14D3865A-4613-4B1C-92BF-D1A1D108921D}">
      <dgm:prSet phldrT="[Text]" custT="1"/>
      <dgm:spPr>
        <a:xfrm>
          <a:off x="0" y="2361776"/>
          <a:ext cx="4293235" cy="1180888"/>
        </a:xfrm>
        <a:solidFill>
          <a:schemeClr val="accent3">
            <a:lumMod val="60000"/>
            <a:lumOff val="40000"/>
          </a:schemeClr>
        </a:solidFill>
        <a:ln w="19050" cap="flat" cmpd="sng" algn="ctr">
          <a:solidFill>
            <a:sysClr val="window" lastClr="FFFFFF">
              <a:hueOff val="0"/>
              <a:satOff val="0"/>
              <a:lumOff val="0"/>
              <a:alphaOff val="0"/>
            </a:sysClr>
          </a:solidFill>
          <a:prstDash val="solid"/>
          <a:miter lim="800000"/>
        </a:ln>
        <a:effectLst/>
      </dgm:spPr>
      <dgm:t>
        <a:bodyPr/>
        <a:lstStyle/>
        <a:p>
          <a:pPr>
            <a:buNone/>
          </a:pPr>
          <a:r>
            <a:rPr lang="en-GB" sz="1000" b="1">
              <a:solidFill>
                <a:sysClr val="windowText" lastClr="000000">
                  <a:hueOff val="0"/>
                  <a:satOff val="0"/>
                  <a:lumOff val="0"/>
                  <a:alphaOff val="0"/>
                </a:sysClr>
              </a:solidFill>
              <a:latin typeface="Aptos" panose="02110004020202020204"/>
              <a:ea typeface="+mn-ea"/>
              <a:cs typeface="+mn-cs"/>
            </a:rPr>
            <a:t>Universal</a:t>
          </a:r>
        </a:p>
      </dgm:t>
    </dgm:pt>
    <dgm:pt modelId="{4DAA2F48-6A5B-4DCF-95AA-BB63C9C72E57}" type="parTrans" cxnId="{B3EC544B-6793-4ADB-BDB7-5711C29DA6D7}">
      <dgm:prSet/>
      <dgm:spPr/>
      <dgm:t>
        <a:bodyPr/>
        <a:lstStyle/>
        <a:p>
          <a:endParaRPr lang="en-GB"/>
        </a:p>
      </dgm:t>
    </dgm:pt>
    <dgm:pt modelId="{B8D5DF09-E355-4F90-B907-AF1AB8DC86AF}" type="sibTrans" cxnId="{B3EC544B-6793-4ADB-BDB7-5711C29DA6D7}">
      <dgm:prSet/>
      <dgm:spPr/>
      <dgm:t>
        <a:bodyPr/>
        <a:lstStyle/>
        <a:p>
          <a:endParaRPr lang="en-GB"/>
        </a:p>
      </dgm:t>
    </dgm:pt>
    <dgm:pt modelId="{317FACC7-7B1C-455C-B505-0A59AFF37FCE}" type="pres">
      <dgm:prSet presAssocID="{FCCE39F2-05A4-4206-A70F-876E157FBEE0}" presName="Name0" presStyleCnt="0">
        <dgm:presLayoutVars>
          <dgm:dir/>
          <dgm:animLvl val="lvl"/>
          <dgm:resizeHandles val="exact"/>
        </dgm:presLayoutVars>
      </dgm:prSet>
      <dgm:spPr/>
    </dgm:pt>
    <dgm:pt modelId="{262910B7-7E11-4D34-BC95-901308262204}" type="pres">
      <dgm:prSet presAssocID="{A743AE34-543C-4E24-91CB-5520A6CD9F45}" presName="Name8" presStyleCnt="0"/>
      <dgm:spPr/>
    </dgm:pt>
    <dgm:pt modelId="{A6E0FE4E-3280-43D3-9233-B4282700F183}" type="pres">
      <dgm:prSet presAssocID="{A743AE34-543C-4E24-91CB-5520A6CD9F45}" presName="level" presStyleLbl="node1" presStyleIdx="0" presStyleCnt="3">
        <dgm:presLayoutVars>
          <dgm:chMax val="1"/>
          <dgm:bulletEnabled val="1"/>
        </dgm:presLayoutVars>
      </dgm:prSet>
      <dgm:spPr>
        <a:prstGeom prst="trapezoid">
          <a:avLst>
            <a:gd name="adj" fmla="val 60593"/>
          </a:avLst>
        </a:prstGeom>
      </dgm:spPr>
    </dgm:pt>
    <dgm:pt modelId="{605DC26A-34C7-4D01-A0F8-771A7C2CB054}" type="pres">
      <dgm:prSet presAssocID="{A743AE34-543C-4E24-91CB-5520A6CD9F45}" presName="levelTx" presStyleLbl="revTx" presStyleIdx="0" presStyleCnt="0">
        <dgm:presLayoutVars>
          <dgm:chMax val="1"/>
          <dgm:bulletEnabled val="1"/>
        </dgm:presLayoutVars>
      </dgm:prSet>
      <dgm:spPr/>
    </dgm:pt>
    <dgm:pt modelId="{C8042964-8B20-46AE-B7E5-A89FE72FF14C}" type="pres">
      <dgm:prSet presAssocID="{A5A17437-003C-4C10-8461-94DFBB97254C}" presName="Name8" presStyleCnt="0"/>
      <dgm:spPr/>
    </dgm:pt>
    <dgm:pt modelId="{C19FA0E5-5A2E-4391-A664-007D717693B7}" type="pres">
      <dgm:prSet presAssocID="{A5A17437-003C-4C10-8461-94DFBB97254C}" presName="level" presStyleLbl="node1" presStyleIdx="1" presStyleCnt="3">
        <dgm:presLayoutVars>
          <dgm:chMax val="1"/>
          <dgm:bulletEnabled val="1"/>
        </dgm:presLayoutVars>
      </dgm:prSet>
      <dgm:spPr>
        <a:prstGeom prst="trapezoid">
          <a:avLst>
            <a:gd name="adj" fmla="val 60593"/>
          </a:avLst>
        </a:prstGeom>
      </dgm:spPr>
    </dgm:pt>
    <dgm:pt modelId="{D338FC6E-1AA2-461F-94E5-1049DE416335}" type="pres">
      <dgm:prSet presAssocID="{A5A17437-003C-4C10-8461-94DFBB97254C}" presName="levelTx" presStyleLbl="revTx" presStyleIdx="0" presStyleCnt="0">
        <dgm:presLayoutVars>
          <dgm:chMax val="1"/>
          <dgm:bulletEnabled val="1"/>
        </dgm:presLayoutVars>
      </dgm:prSet>
      <dgm:spPr/>
    </dgm:pt>
    <dgm:pt modelId="{F4185322-A217-4326-9C6C-B5478752EE50}" type="pres">
      <dgm:prSet presAssocID="{14D3865A-4613-4B1C-92BF-D1A1D108921D}" presName="Name8" presStyleCnt="0"/>
      <dgm:spPr/>
    </dgm:pt>
    <dgm:pt modelId="{CD149326-1DA3-4D76-9ECD-ED81501B4119}" type="pres">
      <dgm:prSet presAssocID="{14D3865A-4613-4B1C-92BF-D1A1D108921D}" presName="level" presStyleLbl="node1" presStyleIdx="2" presStyleCnt="3">
        <dgm:presLayoutVars>
          <dgm:chMax val="1"/>
          <dgm:bulletEnabled val="1"/>
        </dgm:presLayoutVars>
      </dgm:prSet>
      <dgm:spPr>
        <a:prstGeom prst="trapezoid">
          <a:avLst>
            <a:gd name="adj" fmla="val 60593"/>
          </a:avLst>
        </a:prstGeom>
      </dgm:spPr>
    </dgm:pt>
    <dgm:pt modelId="{19CA41A4-975B-44FC-8516-AB5439354B54}" type="pres">
      <dgm:prSet presAssocID="{14D3865A-4613-4B1C-92BF-D1A1D108921D}" presName="levelTx" presStyleLbl="revTx" presStyleIdx="0" presStyleCnt="0">
        <dgm:presLayoutVars>
          <dgm:chMax val="1"/>
          <dgm:bulletEnabled val="1"/>
        </dgm:presLayoutVars>
      </dgm:prSet>
      <dgm:spPr/>
    </dgm:pt>
  </dgm:ptLst>
  <dgm:cxnLst>
    <dgm:cxn modelId="{F9D3F245-279B-45FA-84A0-0BBF685828B9}" type="presOf" srcId="{14D3865A-4613-4B1C-92BF-D1A1D108921D}" destId="{CD149326-1DA3-4D76-9ECD-ED81501B4119}" srcOrd="0" destOrd="0" presId="urn:microsoft.com/office/officeart/2005/8/layout/pyramid1"/>
    <dgm:cxn modelId="{B3EC544B-6793-4ADB-BDB7-5711C29DA6D7}" srcId="{FCCE39F2-05A4-4206-A70F-876E157FBEE0}" destId="{14D3865A-4613-4B1C-92BF-D1A1D108921D}" srcOrd="2" destOrd="0" parTransId="{4DAA2F48-6A5B-4DCF-95AA-BB63C9C72E57}" sibTransId="{B8D5DF09-E355-4F90-B907-AF1AB8DC86AF}"/>
    <dgm:cxn modelId="{6FA65788-2AF2-41CF-9684-D0369547905C}" type="presOf" srcId="{A743AE34-543C-4E24-91CB-5520A6CD9F45}" destId="{A6E0FE4E-3280-43D3-9233-B4282700F183}" srcOrd="0" destOrd="0" presId="urn:microsoft.com/office/officeart/2005/8/layout/pyramid1"/>
    <dgm:cxn modelId="{2F29D398-1A79-4AC6-8AFE-63A345052875}" type="presOf" srcId="{A5A17437-003C-4C10-8461-94DFBB97254C}" destId="{D338FC6E-1AA2-461F-94E5-1049DE416335}" srcOrd="1" destOrd="0" presId="urn:microsoft.com/office/officeart/2005/8/layout/pyramid1"/>
    <dgm:cxn modelId="{FB563BAA-803D-4D38-80B6-664394795E19}" srcId="{FCCE39F2-05A4-4206-A70F-876E157FBEE0}" destId="{A743AE34-543C-4E24-91CB-5520A6CD9F45}" srcOrd="0" destOrd="0" parTransId="{DE51D2C4-A922-43B6-B41A-0F671BA959FD}" sibTransId="{91445923-0D5A-4F99-871C-CA976D9D16DA}"/>
    <dgm:cxn modelId="{89C74FB8-A925-478C-A141-310D7CCC81F6}" srcId="{FCCE39F2-05A4-4206-A70F-876E157FBEE0}" destId="{A5A17437-003C-4C10-8461-94DFBB97254C}" srcOrd="1" destOrd="0" parTransId="{40C3E1D5-D357-4409-802D-CDF7E21E58D3}" sibTransId="{2754D80A-1184-441C-BBF2-225A68336870}"/>
    <dgm:cxn modelId="{8291BECB-C4EC-4596-9CFD-AF3AC794F2CD}" type="presOf" srcId="{A5A17437-003C-4C10-8461-94DFBB97254C}" destId="{C19FA0E5-5A2E-4391-A664-007D717693B7}" srcOrd="0" destOrd="0" presId="urn:microsoft.com/office/officeart/2005/8/layout/pyramid1"/>
    <dgm:cxn modelId="{11CB4BD7-554E-4484-8E33-AF5C4188E6BF}" type="presOf" srcId="{FCCE39F2-05A4-4206-A70F-876E157FBEE0}" destId="{317FACC7-7B1C-455C-B505-0A59AFF37FCE}" srcOrd="0" destOrd="0" presId="urn:microsoft.com/office/officeart/2005/8/layout/pyramid1"/>
    <dgm:cxn modelId="{6BB8FBE7-BA7D-4965-824F-C00AFA078695}" type="presOf" srcId="{14D3865A-4613-4B1C-92BF-D1A1D108921D}" destId="{19CA41A4-975B-44FC-8516-AB5439354B54}" srcOrd="1" destOrd="0" presId="urn:microsoft.com/office/officeart/2005/8/layout/pyramid1"/>
    <dgm:cxn modelId="{17DDDBEF-BE74-4845-B722-E8023B4CC24E}" type="presOf" srcId="{A743AE34-543C-4E24-91CB-5520A6CD9F45}" destId="{605DC26A-34C7-4D01-A0F8-771A7C2CB054}" srcOrd="1" destOrd="0" presId="urn:microsoft.com/office/officeart/2005/8/layout/pyramid1"/>
    <dgm:cxn modelId="{74BE70C0-C3FB-49DC-AFB4-F24CF4D00450}" type="presParOf" srcId="{317FACC7-7B1C-455C-B505-0A59AFF37FCE}" destId="{262910B7-7E11-4D34-BC95-901308262204}" srcOrd="0" destOrd="0" presId="urn:microsoft.com/office/officeart/2005/8/layout/pyramid1"/>
    <dgm:cxn modelId="{A3AC9483-DE82-446D-893C-AD9C1EBB443F}" type="presParOf" srcId="{262910B7-7E11-4D34-BC95-901308262204}" destId="{A6E0FE4E-3280-43D3-9233-B4282700F183}" srcOrd="0" destOrd="0" presId="urn:microsoft.com/office/officeart/2005/8/layout/pyramid1"/>
    <dgm:cxn modelId="{7F3D67AF-B64F-41DE-9984-AD406570D9E2}" type="presParOf" srcId="{262910B7-7E11-4D34-BC95-901308262204}" destId="{605DC26A-34C7-4D01-A0F8-771A7C2CB054}" srcOrd="1" destOrd="0" presId="urn:microsoft.com/office/officeart/2005/8/layout/pyramid1"/>
    <dgm:cxn modelId="{9155E1C3-706B-4CA3-8BC5-3FDCAE5A341F}" type="presParOf" srcId="{317FACC7-7B1C-455C-B505-0A59AFF37FCE}" destId="{C8042964-8B20-46AE-B7E5-A89FE72FF14C}" srcOrd="1" destOrd="0" presId="urn:microsoft.com/office/officeart/2005/8/layout/pyramid1"/>
    <dgm:cxn modelId="{ABE4CD90-B3C5-40A6-B46F-C186F3570F94}" type="presParOf" srcId="{C8042964-8B20-46AE-B7E5-A89FE72FF14C}" destId="{C19FA0E5-5A2E-4391-A664-007D717693B7}" srcOrd="0" destOrd="0" presId="urn:microsoft.com/office/officeart/2005/8/layout/pyramid1"/>
    <dgm:cxn modelId="{504E0BB8-ACA4-4417-A958-ED1627924C45}" type="presParOf" srcId="{C8042964-8B20-46AE-B7E5-A89FE72FF14C}" destId="{D338FC6E-1AA2-461F-94E5-1049DE416335}" srcOrd="1" destOrd="0" presId="urn:microsoft.com/office/officeart/2005/8/layout/pyramid1"/>
    <dgm:cxn modelId="{930FD4ED-6B9D-484F-BE67-46A2C2AA88F3}" type="presParOf" srcId="{317FACC7-7B1C-455C-B505-0A59AFF37FCE}" destId="{F4185322-A217-4326-9C6C-B5478752EE50}" srcOrd="2" destOrd="0" presId="urn:microsoft.com/office/officeart/2005/8/layout/pyramid1"/>
    <dgm:cxn modelId="{C87CA07C-399C-4008-8461-39C89DF325A4}" type="presParOf" srcId="{F4185322-A217-4326-9C6C-B5478752EE50}" destId="{CD149326-1DA3-4D76-9ECD-ED81501B4119}" srcOrd="0" destOrd="0" presId="urn:microsoft.com/office/officeart/2005/8/layout/pyramid1"/>
    <dgm:cxn modelId="{E85CB309-AB0A-4662-9E6E-CC4227997EAA}" type="presParOf" srcId="{F4185322-A217-4326-9C6C-B5478752EE50}" destId="{19CA41A4-975B-44FC-8516-AB5439354B54}" srcOrd="1" destOrd="0" presId="urn:microsoft.com/office/officeart/2005/8/layout/pyramid1"/>
  </dgm:cxnLst>
  <dgm:bg/>
  <dgm:whole/>
  <dgm:extLst>
    <a:ext uri="http://schemas.microsoft.com/office/drawing/2008/diagram">
      <dsp:dataModelExt xmlns:dsp="http://schemas.microsoft.com/office/drawing/2008/diagram" relId="rId1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E0FE4E-3280-43D3-9233-B4282700F183}">
      <dsp:nvSpPr>
        <dsp:cNvPr id="0" name=""/>
        <dsp:cNvSpPr/>
      </dsp:nvSpPr>
      <dsp:spPr>
        <a:xfrm>
          <a:off x="1464733" y="0"/>
          <a:ext cx="1464733" cy="1095375"/>
        </a:xfrm>
        <a:prstGeom prst="trapezoid">
          <a:avLst>
            <a:gd name="adj" fmla="val 60593"/>
          </a:avLst>
        </a:prstGeom>
        <a:solidFill>
          <a:srgbClr val="00B050"/>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b="1" kern="1200">
              <a:solidFill>
                <a:sysClr val="windowText" lastClr="000000">
                  <a:hueOff val="0"/>
                  <a:satOff val="0"/>
                  <a:lumOff val="0"/>
                  <a:alphaOff val="0"/>
                </a:sysClr>
              </a:solidFill>
              <a:latin typeface="Aptos" panose="02110004020202020204"/>
              <a:ea typeface="+mn-ea"/>
              <a:cs typeface="+mn-cs"/>
            </a:rPr>
            <a:t>Intensive</a:t>
          </a:r>
          <a:endParaRPr lang="en-GB" sz="1200" b="1" kern="1200">
            <a:solidFill>
              <a:sysClr val="windowText" lastClr="000000">
                <a:hueOff val="0"/>
                <a:satOff val="0"/>
                <a:lumOff val="0"/>
                <a:alphaOff val="0"/>
              </a:sysClr>
            </a:solidFill>
            <a:latin typeface="Aptos" panose="02110004020202020204"/>
            <a:ea typeface="+mn-ea"/>
            <a:cs typeface="+mn-cs"/>
          </a:endParaRPr>
        </a:p>
      </dsp:txBody>
      <dsp:txXfrm>
        <a:off x="1464733" y="0"/>
        <a:ext cx="1464733" cy="1095375"/>
      </dsp:txXfrm>
    </dsp:sp>
    <dsp:sp modelId="{C19FA0E5-5A2E-4391-A664-007D717693B7}">
      <dsp:nvSpPr>
        <dsp:cNvPr id="0" name=""/>
        <dsp:cNvSpPr/>
      </dsp:nvSpPr>
      <dsp:spPr>
        <a:xfrm>
          <a:off x="732366" y="1095375"/>
          <a:ext cx="2929466" cy="1095375"/>
        </a:xfrm>
        <a:prstGeom prst="trapezoid">
          <a:avLst>
            <a:gd name="adj" fmla="val 60593"/>
          </a:avLst>
        </a:prstGeom>
        <a:solidFill>
          <a:schemeClr val="accent2">
            <a:lumMod val="75000"/>
          </a:scheme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b="1" kern="1200">
              <a:solidFill>
                <a:sysClr val="windowText" lastClr="000000">
                  <a:hueOff val="0"/>
                  <a:satOff val="0"/>
                  <a:lumOff val="0"/>
                  <a:alphaOff val="0"/>
                </a:sysClr>
              </a:solidFill>
              <a:latin typeface="Aptos" panose="02110004020202020204"/>
              <a:ea typeface="+mn-ea"/>
              <a:cs typeface="+mn-cs"/>
            </a:rPr>
            <a:t>Targeted</a:t>
          </a:r>
        </a:p>
      </dsp:txBody>
      <dsp:txXfrm>
        <a:off x="1245023" y="1095375"/>
        <a:ext cx="1904153" cy="1095375"/>
      </dsp:txXfrm>
    </dsp:sp>
    <dsp:sp modelId="{CD149326-1DA3-4D76-9ECD-ED81501B4119}">
      <dsp:nvSpPr>
        <dsp:cNvPr id="0" name=""/>
        <dsp:cNvSpPr/>
      </dsp:nvSpPr>
      <dsp:spPr>
        <a:xfrm>
          <a:off x="0" y="2190750"/>
          <a:ext cx="4394200" cy="1095375"/>
        </a:xfrm>
        <a:prstGeom prst="trapezoid">
          <a:avLst>
            <a:gd name="adj" fmla="val 60593"/>
          </a:avLst>
        </a:prstGeom>
        <a:solidFill>
          <a:schemeClr val="accent3">
            <a:lumMod val="60000"/>
            <a:lumOff val="40000"/>
          </a:schemeClr>
        </a:solidFill>
        <a:ln w="1905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b="1" kern="1200">
              <a:solidFill>
                <a:sysClr val="windowText" lastClr="000000">
                  <a:hueOff val="0"/>
                  <a:satOff val="0"/>
                  <a:lumOff val="0"/>
                  <a:alphaOff val="0"/>
                </a:sysClr>
              </a:solidFill>
              <a:latin typeface="Aptos" panose="02110004020202020204"/>
              <a:ea typeface="+mn-ea"/>
              <a:cs typeface="+mn-cs"/>
            </a:rPr>
            <a:t>Universal</a:t>
          </a:r>
        </a:p>
      </dsp:txBody>
      <dsp:txXfrm>
        <a:off x="768984" y="2190750"/>
        <a:ext cx="2856230" cy="109537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2">
  <a:themeElements>
    <a:clrScheme name="Edinburgh Council">
      <a:dk1>
        <a:srgbClr val="727272"/>
      </a:dk1>
      <a:lt1>
        <a:srgbClr val="F8F8F8"/>
      </a:lt1>
      <a:dk2>
        <a:srgbClr val="727272"/>
      </a:dk2>
      <a:lt2>
        <a:srgbClr val="E4E4E4"/>
      </a:lt2>
      <a:accent1>
        <a:srgbClr val="36854E"/>
      </a:accent1>
      <a:accent2>
        <a:srgbClr val="085BA0"/>
      </a:accent2>
      <a:accent3>
        <a:srgbClr val="6D3465"/>
      </a:accent3>
      <a:accent4>
        <a:srgbClr val="E46602"/>
      </a:accent4>
      <a:accent5>
        <a:srgbClr val="CC132A"/>
      </a:accent5>
      <a:accent6>
        <a:srgbClr val="F8F8F8"/>
      </a:accent6>
      <a:hlink>
        <a:srgbClr val="085BA0"/>
      </a:hlink>
      <a:folHlink>
        <a:srgbClr val="ACB7DA"/>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5A24BCBDAF5064AAC917780AA2350BB" ma:contentTypeVersion="6" ma:contentTypeDescription="Create a new document." ma:contentTypeScope="" ma:versionID="c8859b6bf7ba67f4f2fa7e769265e2e4">
  <xsd:schema xmlns:xsd="http://www.w3.org/2001/XMLSchema" xmlns:xs="http://www.w3.org/2001/XMLSchema" xmlns:p="http://schemas.microsoft.com/office/2006/metadata/properties" xmlns:ns2="da077c6c-8810-4939-b2a2-b2a57c6a05b8" xmlns:ns3="49f0889c-7e15-4839-a524-ade6b7e1f6a6" targetNamespace="http://schemas.microsoft.com/office/2006/metadata/properties" ma:root="true" ma:fieldsID="f6cf0fd1103340eb8c87c515ec12d094" ns2:_="" ns3:_="">
    <xsd:import namespace="da077c6c-8810-4939-b2a2-b2a57c6a05b8"/>
    <xsd:import namespace="49f0889c-7e15-4839-a524-ade6b7e1f6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77c6c-8810-4939-b2a2-b2a57c6a0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f0889c-7e15-4839-a524-ade6b7e1f6a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34C5D7-770E-4B54-91F3-ED332D80B7E6}">
  <ds:schemaRefs>
    <ds:schemaRef ds:uri="http://schemas.openxmlformats.org/officeDocument/2006/bibliography"/>
  </ds:schemaRefs>
</ds:datastoreItem>
</file>

<file path=customXml/itemProps2.xml><?xml version="1.0" encoding="utf-8"?>
<ds:datastoreItem xmlns:ds="http://schemas.openxmlformats.org/officeDocument/2006/customXml" ds:itemID="{5D52E738-AAB5-4B97-93D1-5811CA616F88}"/>
</file>

<file path=customXml/itemProps3.xml><?xml version="1.0" encoding="utf-8"?>
<ds:datastoreItem xmlns:ds="http://schemas.openxmlformats.org/officeDocument/2006/customXml" ds:itemID="{9392FA65-2970-49D2-9E98-1676F7FF22A5}"/>
</file>

<file path=customXml/itemProps4.xml><?xml version="1.0" encoding="utf-8"?>
<ds:datastoreItem xmlns:ds="http://schemas.openxmlformats.org/officeDocument/2006/customXml" ds:itemID="{543D1443-A1F2-47CD-873A-8CB71B353F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Edinburgh Learns Inclusion Framework (2026 – 2029)</dc:title>
  <dc:subject/>
  <dc:creator>Jacqueline Allan</dc:creator>
  <keywords/>
  <dc:description/>
  <lastModifiedBy>Lynne Binnie</lastModifiedBy>
  <revision>5</revision>
  <lastPrinted>2023-01-04T12:05:00.0000000Z</lastPrinted>
  <dcterms:created xsi:type="dcterms:W3CDTF">2026-02-20T12:41:00.0000000Z</dcterms:created>
  <dcterms:modified xsi:type="dcterms:W3CDTF">2026-05-18T11:11:47.9559290Z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0x01010005A24BCBDAF5064AAC917780AA2350BB</vt:lpwstr>
  </property>
</Properties>
</file>