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9E2C7" w14:textId="77777777" w:rsidR="00194F86" w:rsidRPr="00194F86" w:rsidRDefault="00194F86" w:rsidP="00194F86">
      <w:pPr>
        <w:pStyle w:val="Title"/>
      </w:pPr>
      <w:r w:rsidRPr="00194F86">
        <w:t>Protections in the justice system for women and girls</w:t>
      </w:r>
    </w:p>
    <w:p w14:paraId="0602468B" w14:textId="77777777" w:rsidR="001073E8" w:rsidRPr="001073E8" w:rsidRDefault="001073E8" w:rsidP="001073E8">
      <w:r w:rsidRPr="001073E8">
        <w:t>Non-fatal strangulation</w:t>
      </w:r>
    </w:p>
    <w:p w14:paraId="6AA33F8D" w14:textId="77777777" w:rsidR="009B1FF3" w:rsidRPr="009B1FF3" w:rsidRDefault="009B1FF3" w:rsidP="009B1FF3">
      <w:pPr>
        <w:rPr>
          <w:b/>
          <w:bCs/>
        </w:rPr>
      </w:pPr>
      <w:r w:rsidRPr="009B1FF3">
        <w:rPr>
          <w:b/>
          <w:bCs/>
        </w:rPr>
        <w:t>1. Do you agree with the Scottish Government view on the benefits arising from the operation of current law?</w:t>
      </w:r>
    </w:p>
    <w:p w14:paraId="4777B984" w14:textId="5B297093" w:rsidR="009B1FF3" w:rsidRDefault="009B1FF3" w:rsidP="00703DE1">
      <w:r w:rsidRPr="009B1FF3">
        <w:t> </w:t>
      </w:r>
      <w:r w:rsidRPr="00897091">
        <w:rPr>
          <w:highlight w:val="yellow"/>
        </w:rPr>
        <w:t>Yes</w:t>
      </w:r>
      <w:r w:rsidRPr="009B1FF3">
        <w:t> </w:t>
      </w:r>
    </w:p>
    <w:p w14:paraId="13EF931A" w14:textId="5474EADA" w:rsidR="009B1FF3" w:rsidRDefault="004635D2" w:rsidP="009B1FF3">
      <w:r>
        <w:t xml:space="preserve">ESEC partners </w:t>
      </w:r>
      <w:r w:rsidR="00770F41">
        <w:t xml:space="preserve">from the City of Edinburgh Council and the Third Sector </w:t>
      </w:r>
      <w:r>
        <w:t xml:space="preserve">would not support </w:t>
      </w:r>
      <w:r w:rsidR="005E3227">
        <w:t>a</w:t>
      </w:r>
      <w:r>
        <w:t xml:space="preserve"> new stand-alone offense for Scotland.</w:t>
      </w:r>
      <w:r w:rsidR="00507B2C">
        <w:t xml:space="preserve"> We believe that with the current legislation in place,</w:t>
      </w:r>
      <w:r w:rsidR="00D67F60">
        <w:t xml:space="preserve"> particularly the Sexual Offences (Scotland) Act 2009 and the Domestic Abuse (Scotland) Act 2018,</w:t>
      </w:r>
      <w:r w:rsidR="00507B2C">
        <w:t xml:space="preserve"> victims are offered a better chance of achieving justice if they have been subjected to NFS</w:t>
      </w:r>
      <w:r w:rsidR="0037375C">
        <w:t>. This might be compromised if new legislation is proposed.</w:t>
      </w:r>
    </w:p>
    <w:p w14:paraId="390E758A" w14:textId="77777777" w:rsidR="009B1FF3" w:rsidRPr="009B1FF3" w:rsidRDefault="009B1FF3" w:rsidP="009B1FF3">
      <w:pPr>
        <w:rPr>
          <w:b/>
          <w:bCs/>
        </w:rPr>
      </w:pPr>
      <w:r w:rsidRPr="009B1FF3">
        <w:rPr>
          <w:b/>
          <w:bCs/>
        </w:rPr>
        <w:t>2. Do you agree with the Scottish Government view for better recording of criminal cases where non-fatal strangulation arises?</w:t>
      </w:r>
    </w:p>
    <w:p w14:paraId="31FD22F6" w14:textId="30278A77" w:rsidR="009B1FF3" w:rsidRDefault="009B1FF3" w:rsidP="00EA0379">
      <w:r w:rsidRPr="009B1FF3">
        <w:t> </w:t>
      </w:r>
      <w:r w:rsidRPr="00897091">
        <w:rPr>
          <w:highlight w:val="yellow"/>
        </w:rPr>
        <w:t>Yes</w:t>
      </w:r>
      <w:r w:rsidRPr="009B1FF3">
        <w:t> </w:t>
      </w:r>
    </w:p>
    <w:p w14:paraId="6E1ACFC8" w14:textId="1698D118" w:rsidR="0037375C" w:rsidRPr="009B1FF3" w:rsidRDefault="00A05AEF" w:rsidP="00EA0379">
      <w:r>
        <w:t xml:space="preserve">The </w:t>
      </w:r>
      <w:r w:rsidR="00770F41">
        <w:t xml:space="preserve">City of Edinburgh Council and Third Sector </w:t>
      </w:r>
      <w:r>
        <w:t xml:space="preserve">ESEC </w:t>
      </w:r>
      <w:r w:rsidR="00770F41">
        <w:t xml:space="preserve">partners </w:t>
      </w:r>
      <w:r>
        <w:t xml:space="preserve">believe that it would be extremely important to record and report on </w:t>
      </w:r>
      <w:r w:rsidR="005A1F14">
        <w:t xml:space="preserve">both criminal cases where NFS arises, as well as to include NFS </w:t>
      </w:r>
      <w:r w:rsidR="007228A5">
        <w:t xml:space="preserve">in informal reports such as </w:t>
      </w:r>
      <w:r w:rsidR="00766356">
        <w:t>the Scottish Crime and Justice Survey</w:t>
      </w:r>
      <w:r w:rsidR="00E95EA7">
        <w:t xml:space="preserve">. This way, </w:t>
      </w:r>
      <w:r w:rsidR="00F568FE">
        <w:t xml:space="preserve">stakeholders throughout Scotland will have a </w:t>
      </w:r>
      <w:r w:rsidR="00960CF7">
        <w:t>clearer picture of the extent of the issue and the experiences</w:t>
      </w:r>
      <w:r w:rsidR="000E4E9A">
        <w:t xml:space="preserve"> and impacts</w:t>
      </w:r>
      <w:r w:rsidR="00960CF7">
        <w:t xml:space="preserve"> of NFS</w:t>
      </w:r>
      <w:r w:rsidR="000E4E9A">
        <w:t>.</w:t>
      </w:r>
    </w:p>
    <w:p w14:paraId="67FD31FE" w14:textId="77777777" w:rsidR="00D429C2" w:rsidRPr="00D429C2" w:rsidRDefault="00D429C2" w:rsidP="00D429C2">
      <w:pPr>
        <w:rPr>
          <w:b/>
          <w:bCs/>
        </w:rPr>
      </w:pPr>
      <w:r w:rsidRPr="00D429C2">
        <w:rPr>
          <w:b/>
          <w:bCs/>
        </w:rPr>
        <w:t>3. Do you have views on how best public awareness can be improved as to the dangers of non-fatal strangulation?</w:t>
      </w:r>
    </w:p>
    <w:p w14:paraId="2E475992" w14:textId="22F964C0" w:rsidR="00D429C2" w:rsidRDefault="00D429C2" w:rsidP="00EA0379">
      <w:r w:rsidRPr="00D429C2">
        <w:t> </w:t>
      </w:r>
      <w:r w:rsidRPr="00897091">
        <w:rPr>
          <w:highlight w:val="yellow"/>
        </w:rPr>
        <w:t>Yes</w:t>
      </w:r>
      <w:r w:rsidRPr="00D429C2">
        <w:t> </w:t>
      </w:r>
    </w:p>
    <w:p w14:paraId="73CEE439" w14:textId="100FC1F6" w:rsidR="00EA0379" w:rsidRDefault="00CE62BD" w:rsidP="00EA0379">
      <w:r>
        <w:t>City of Edinburgh Council and Third Sector ESEC Partners</w:t>
      </w:r>
      <w:r w:rsidR="00EA0379">
        <w:t xml:space="preserve"> ha</w:t>
      </w:r>
      <w:r>
        <w:t>ve</w:t>
      </w:r>
      <w:r w:rsidR="00EA0379">
        <w:t xml:space="preserve"> </w:t>
      </w:r>
      <w:proofErr w:type="gramStart"/>
      <w:r w:rsidR="00EA0379">
        <w:t>a number of</w:t>
      </w:r>
      <w:proofErr w:type="gramEnd"/>
      <w:r w:rsidR="00EA0379">
        <w:t xml:space="preserve"> recommendations around </w:t>
      </w:r>
      <w:r w:rsidR="0013346A">
        <w:t>improving public awareness of NFS. We believe that:</w:t>
      </w:r>
    </w:p>
    <w:p w14:paraId="72DAE01F" w14:textId="3BFBA47B" w:rsidR="0013346A" w:rsidRDefault="0013346A" w:rsidP="0013346A">
      <w:pPr>
        <w:pStyle w:val="ListParagraph"/>
        <w:numPr>
          <w:ilvl w:val="0"/>
          <w:numId w:val="6"/>
        </w:numPr>
      </w:pPr>
      <w:r>
        <w:t>Information needs to</w:t>
      </w:r>
      <w:r w:rsidR="0037375C">
        <w:t xml:space="preserve"> be</w:t>
      </w:r>
      <w:r>
        <w:t xml:space="preserve"> disseminated widely to professionals working across all services and disciplines, highlighting both the health impacts of NFS as well as </w:t>
      </w:r>
      <w:r w:rsidR="00C52234">
        <w:t>its</w:t>
      </w:r>
      <w:r>
        <w:t xml:space="preserve"> potential </w:t>
      </w:r>
      <w:r w:rsidR="00C52234">
        <w:t>to be part of</w:t>
      </w:r>
      <w:r>
        <w:t xml:space="preserve"> a wider </w:t>
      </w:r>
      <w:r w:rsidR="00C52234">
        <w:t>pattern</w:t>
      </w:r>
      <w:r>
        <w:t xml:space="preserve"> of </w:t>
      </w:r>
      <w:r w:rsidR="00D60C4D">
        <w:t>domestic and/or sexual abuse</w:t>
      </w:r>
      <w:r w:rsidR="003E603D">
        <w:t>.</w:t>
      </w:r>
    </w:p>
    <w:p w14:paraId="14CC3A92" w14:textId="2063A0BE" w:rsidR="00D60C4D" w:rsidRDefault="00D60C4D" w:rsidP="0013346A">
      <w:pPr>
        <w:pStyle w:val="ListParagraph"/>
        <w:numPr>
          <w:ilvl w:val="0"/>
          <w:numId w:val="6"/>
        </w:numPr>
      </w:pPr>
      <w:r>
        <w:t xml:space="preserve">Publicity material needs to be disseminated to members of the public in forms and language that is accessible and that reflects the diverse communities of Scotland. For example, </w:t>
      </w:r>
      <w:r w:rsidR="00D76993">
        <w:t xml:space="preserve">there should be specific material for younger people, for people with communication difficulties, </w:t>
      </w:r>
      <w:r w:rsidR="00941DE5">
        <w:t>and</w:t>
      </w:r>
      <w:r w:rsidR="00D76993">
        <w:t xml:space="preserve"> in different languages and formats</w:t>
      </w:r>
      <w:r w:rsidR="00941DE5">
        <w:t xml:space="preserve">. </w:t>
      </w:r>
    </w:p>
    <w:p w14:paraId="607FE838" w14:textId="6208A3DF" w:rsidR="00640430" w:rsidRDefault="00241B0D" w:rsidP="0013346A">
      <w:pPr>
        <w:pStyle w:val="ListParagraph"/>
        <w:numPr>
          <w:ilvl w:val="0"/>
          <w:numId w:val="6"/>
        </w:numPr>
      </w:pPr>
      <w:r>
        <w:t xml:space="preserve">Both professionals and the public need to be made aware that </w:t>
      </w:r>
      <w:r w:rsidR="00C361F8">
        <w:t>there is no such thing as ‘consensual’ NFS in the eyes of the law</w:t>
      </w:r>
      <w:r w:rsidR="00FD7B27">
        <w:t>, including that a defense of ‘consensual’ NFS during sex</w:t>
      </w:r>
      <w:r w:rsidR="00FD087C">
        <w:t xml:space="preserve"> </w:t>
      </w:r>
      <w:r w:rsidR="00067EAC">
        <w:t>never applies</w:t>
      </w:r>
      <w:r w:rsidR="00FD087C">
        <w:t xml:space="preserve">. </w:t>
      </w:r>
    </w:p>
    <w:p w14:paraId="7B44E113" w14:textId="069E287A" w:rsidR="009C79E3" w:rsidRDefault="009C79E3" w:rsidP="0013346A">
      <w:pPr>
        <w:pStyle w:val="ListParagraph"/>
        <w:numPr>
          <w:ilvl w:val="0"/>
          <w:numId w:val="6"/>
        </w:numPr>
      </w:pPr>
      <w:r>
        <w:t>Information about NFS must also be included in the school curriculum, as part of RSHP</w:t>
      </w:r>
      <w:r w:rsidR="00B46BCF">
        <w:t xml:space="preserve"> education as a mechanism for prevention of NFS amongst children’s and young people’s early intimate relationships.</w:t>
      </w:r>
    </w:p>
    <w:p w14:paraId="70ED3D42" w14:textId="6AE7BFCE" w:rsidR="00241B0D" w:rsidRDefault="00640430" w:rsidP="0013346A">
      <w:pPr>
        <w:pStyle w:val="ListParagraph"/>
        <w:numPr>
          <w:ilvl w:val="0"/>
          <w:numId w:val="6"/>
        </w:numPr>
      </w:pPr>
      <w:r>
        <w:t>Public awareness needs to state that</w:t>
      </w:r>
      <w:r w:rsidR="00C361F8">
        <w:t xml:space="preserve"> NFS is assault which, when reported, carries significant justice implications</w:t>
      </w:r>
      <w:r w:rsidR="00800AD8">
        <w:t xml:space="preserve"> and that it</w:t>
      </w:r>
      <w:r>
        <w:t xml:space="preserve"> </w:t>
      </w:r>
      <w:r w:rsidR="006C457F">
        <w:t>can</w:t>
      </w:r>
      <w:r w:rsidR="00800AD8">
        <w:t xml:space="preserve"> act as</w:t>
      </w:r>
      <w:r w:rsidR="006C457F">
        <w:t xml:space="preserve"> evidence </w:t>
      </w:r>
      <w:r w:rsidR="00800AD8">
        <w:t>for</w:t>
      </w:r>
      <w:r w:rsidR="006C457F">
        <w:t xml:space="preserve"> a wider pattern of domestic abuse and coercive and controlling behaviour</w:t>
      </w:r>
      <w:r w:rsidR="005C594D">
        <w:t>.</w:t>
      </w:r>
    </w:p>
    <w:p w14:paraId="518BA9FD" w14:textId="5C606D49" w:rsidR="00B937A9" w:rsidRDefault="00B937A9" w:rsidP="0013346A">
      <w:pPr>
        <w:pStyle w:val="ListParagraph"/>
        <w:numPr>
          <w:ilvl w:val="0"/>
          <w:numId w:val="6"/>
        </w:numPr>
      </w:pPr>
      <w:r>
        <w:t>Specific information needs to be made available to health professionals, particularly around the health risks and impacts of NFS</w:t>
      </w:r>
      <w:r w:rsidR="0010354D">
        <w:t>,</w:t>
      </w:r>
      <w:r w:rsidR="001E2710">
        <w:t xml:space="preserve"> and</w:t>
      </w:r>
      <w:r w:rsidR="0010354D">
        <w:t xml:space="preserve"> the need to record it</w:t>
      </w:r>
      <w:r w:rsidR="005C594D">
        <w:t xml:space="preserve"> as part of a patient’s presentation to </w:t>
      </w:r>
      <w:r w:rsidR="00C43217">
        <w:t xml:space="preserve">any </w:t>
      </w:r>
      <w:r w:rsidR="005C594D">
        <w:t>health service.</w:t>
      </w:r>
      <w:r w:rsidR="00C43217">
        <w:t xml:space="preserve"> We would ideally like to see NFS </w:t>
      </w:r>
      <w:r w:rsidR="00216027">
        <w:t>form part of routine enquiry in health services.</w:t>
      </w:r>
    </w:p>
    <w:p w14:paraId="7A916B7D" w14:textId="073A1781" w:rsidR="001E2710" w:rsidRPr="00D429C2" w:rsidRDefault="00992682" w:rsidP="0013346A">
      <w:pPr>
        <w:pStyle w:val="ListParagraph"/>
        <w:numPr>
          <w:ilvl w:val="0"/>
          <w:numId w:val="6"/>
        </w:numPr>
      </w:pPr>
      <w:r>
        <w:t xml:space="preserve">Any awareness-raising activity must include key agencies such as the NHS and Rape Crisis Scotland. With their </w:t>
      </w:r>
      <w:r w:rsidR="00CA1A77">
        <w:t xml:space="preserve">Sexual Violence Prevention schools programme, Rape Crisis have a key role to play in raising awareness of the risks and implications of NFS with children and young people. </w:t>
      </w:r>
      <w:r w:rsidR="00B46BCF">
        <w:t xml:space="preserve">It is particularly important that this activity </w:t>
      </w:r>
      <w:r w:rsidR="00BF4997">
        <w:t xml:space="preserve">be centrally appropriately resourced, as it is more likely to reach marginalised groups – particularly children and young people whose parents </w:t>
      </w:r>
      <w:r w:rsidR="001F06B4">
        <w:t>have withdrawn them from RSHP education for religious/cultural reasons.</w:t>
      </w:r>
    </w:p>
    <w:p w14:paraId="114174F1" w14:textId="77777777" w:rsidR="00D429C2" w:rsidRPr="00D429C2" w:rsidRDefault="00D429C2" w:rsidP="00D429C2">
      <w:pPr>
        <w:rPr>
          <w:b/>
          <w:bCs/>
        </w:rPr>
      </w:pPr>
      <w:r w:rsidRPr="00D429C2">
        <w:rPr>
          <w:b/>
          <w:bCs/>
        </w:rPr>
        <w:t>4. Do you have any other views on steps to address the dangers of non-fatal strangulation?</w:t>
      </w:r>
    </w:p>
    <w:p w14:paraId="2450F0CE" w14:textId="1EDDD84C" w:rsidR="00D429C2" w:rsidRDefault="00D429C2" w:rsidP="00BB5596">
      <w:r w:rsidRPr="00D429C2">
        <w:t> </w:t>
      </w:r>
      <w:r w:rsidRPr="00846AF6">
        <w:rPr>
          <w:highlight w:val="yellow"/>
        </w:rPr>
        <w:t>Yes</w:t>
      </w:r>
      <w:r w:rsidRPr="00D429C2">
        <w:t> </w:t>
      </w:r>
    </w:p>
    <w:p w14:paraId="163AF106" w14:textId="1A311B5C" w:rsidR="00BB5596" w:rsidRDefault="00BB5596" w:rsidP="00BB5596">
      <w:r>
        <w:t>Th</w:t>
      </w:r>
      <w:r w:rsidR="00CE62BD">
        <w:t xml:space="preserve">ird sector and City of Edinburgh Council partners on the </w:t>
      </w:r>
      <w:r>
        <w:t xml:space="preserve">ESEC agree </w:t>
      </w:r>
      <w:r w:rsidR="00B41AEF">
        <w:t>with the Scottish Government that there should be better recording of NFS. It should also be included in any national reports on crime and VAWG (for example ‘Recorded Crime in Scotland’ statistics and the ‘Scottish Crime and Justice Survey).</w:t>
      </w:r>
    </w:p>
    <w:p w14:paraId="01D8026B" w14:textId="0FEBBECC" w:rsidR="00763EB7" w:rsidRDefault="00ED6420" w:rsidP="00BB5596">
      <w:r>
        <w:t>We also believe that victims of NFS need to feel confident to report it to professionals. This includes</w:t>
      </w:r>
      <w:r w:rsidR="00763EB7">
        <w:t>:</w:t>
      </w:r>
    </w:p>
    <w:p w14:paraId="0E96686C" w14:textId="772F0D4B" w:rsidR="00763EB7" w:rsidRDefault="00846AF6" w:rsidP="00763EB7">
      <w:pPr>
        <w:pStyle w:val="ListParagraph"/>
        <w:numPr>
          <w:ilvl w:val="0"/>
          <w:numId w:val="7"/>
        </w:numPr>
      </w:pPr>
      <w:r>
        <w:t>E</w:t>
      </w:r>
      <w:r w:rsidR="00ED6420">
        <w:t xml:space="preserve">nsuring that there is adequate training for </w:t>
      </w:r>
      <w:r w:rsidR="00F92790">
        <w:t xml:space="preserve">health professionals on understanding the seriousness and implications of NFS, both as a standalone incident as well as part of wider </w:t>
      </w:r>
      <w:r w:rsidR="003B62FB">
        <w:t>sexual/domestic abuse conduct</w:t>
      </w:r>
    </w:p>
    <w:p w14:paraId="03DABA3D" w14:textId="1000060B" w:rsidR="00ED6420" w:rsidRDefault="00846AF6" w:rsidP="00763EB7">
      <w:pPr>
        <w:pStyle w:val="ListParagraph"/>
        <w:numPr>
          <w:ilvl w:val="0"/>
          <w:numId w:val="7"/>
        </w:numPr>
      </w:pPr>
      <w:r>
        <w:t>T</w:t>
      </w:r>
      <w:r w:rsidR="003B62FB">
        <w:t xml:space="preserve">hat principles of trauma informed practice are applied </w:t>
      </w:r>
      <w:r w:rsidR="00F438FE">
        <w:t>when addressing the needs of vulnerable women. This could include privacy in reporting incidents of NFS</w:t>
      </w:r>
      <w:r w:rsidR="00763EB7">
        <w:t xml:space="preserve"> and clear recording, especially if the victim is considering reporting NFS to Police Scotland.</w:t>
      </w:r>
    </w:p>
    <w:p w14:paraId="568D48B8" w14:textId="19743B4A" w:rsidR="00763EB7" w:rsidRDefault="00763EB7" w:rsidP="00763EB7">
      <w:pPr>
        <w:pStyle w:val="ListParagraph"/>
        <w:numPr>
          <w:ilvl w:val="0"/>
          <w:numId w:val="7"/>
        </w:numPr>
      </w:pPr>
      <w:r>
        <w:t>Understanding that women might present to health services solely to report NFS and not necessarily its impa</w:t>
      </w:r>
      <w:r w:rsidR="00871382">
        <w:t>cts</w:t>
      </w:r>
      <w:r w:rsidR="00F4205C">
        <w:t xml:space="preserve"> or other associated health concerns. These reports must also be recorded appropriately and treated equally seriously.</w:t>
      </w:r>
    </w:p>
    <w:p w14:paraId="6816F5DC" w14:textId="116CB2B0" w:rsidR="00CC4642" w:rsidRDefault="00A449BC" w:rsidP="00763EB7">
      <w:pPr>
        <w:pStyle w:val="ListParagraph"/>
        <w:numPr>
          <w:ilvl w:val="0"/>
          <w:numId w:val="7"/>
        </w:numPr>
      </w:pPr>
      <w:r>
        <w:t>Health services</w:t>
      </w:r>
      <w:r w:rsidR="00707E3E">
        <w:t>, particularly specialist services</w:t>
      </w:r>
      <w:r>
        <w:t xml:space="preserve"> such as SARCs</w:t>
      </w:r>
      <w:r w:rsidR="005A2B51">
        <w:t xml:space="preserve"> and services supporting women affected by Commercial Sexual Exploitation (CSE)</w:t>
      </w:r>
      <w:r>
        <w:t xml:space="preserve"> need to ensure that NFS is part of routine enquiry for any victim/survivor who presents </w:t>
      </w:r>
      <w:r w:rsidR="0052647F">
        <w:t>for access to healthcare and support.</w:t>
      </w:r>
      <w:r w:rsidR="00707E3E">
        <w:t xml:space="preserve"> </w:t>
      </w:r>
      <w:r w:rsidR="005A2B51">
        <w:t xml:space="preserve">They should also welcome attendance at services where women </w:t>
      </w:r>
      <w:r w:rsidR="00D12296">
        <w:t>only disclose NFS and no other health concern.</w:t>
      </w:r>
    </w:p>
    <w:p w14:paraId="7F7DED36" w14:textId="63FFA061" w:rsidR="00D12296" w:rsidRPr="00D429C2" w:rsidRDefault="00D12296" w:rsidP="00763EB7">
      <w:pPr>
        <w:pStyle w:val="ListParagraph"/>
        <w:numPr>
          <w:ilvl w:val="0"/>
          <w:numId w:val="7"/>
        </w:numPr>
      </w:pPr>
      <w:r>
        <w:t xml:space="preserve">To enable a trauma-informed environment, all services need to be able to provide </w:t>
      </w:r>
      <w:r w:rsidR="00EE2856">
        <w:t>a warm and welcoming environment and sufficient privacy for any victim/survivor who discloses NFS, regardless of whether this is a standalone concern or as part of domestic/sexual abuse.</w:t>
      </w:r>
    </w:p>
    <w:p w14:paraId="6118E15A" w14:textId="77777777" w:rsidR="00D429C2" w:rsidRPr="00D429C2" w:rsidRDefault="00D429C2" w:rsidP="00D429C2">
      <w:pPr>
        <w:pStyle w:val="Heading1"/>
      </w:pPr>
      <w:r w:rsidRPr="00D429C2">
        <w:t>Spiking</w:t>
      </w:r>
    </w:p>
    <w:p w14:paraId="33BFC462" w14:textId="77777777" w:rsidR="00672712" w:rsidRPr="00672712" w:rsidRDefault="00672712" w:rsidP="00672712">
      <w:pPr>
        <w:rPr>
          <w:b/>
          <w:bCs/>
        </w:rPr>
      </w:pPr>
      <w:r w:rsidRPr="00672712">
        <w:rPr>
          <w:b/>
          <w:bCs/>
        </w:rPr>
        <w:t>5. Do you have views on how the offence of spiking is addressed under existing laws?</w:t>
      </w:r>
    </w:p>
    <w:p w14:paraId="5EDDBA11" w14:textId="1BFC5E23" w:rsidR="00672712" w:rsidRPr="00672712" w:rsidRDefault="00672712" w:rsidP="00672712">
      <w:r w:rsidRPr="001C2D9D">
        <w:rPr>
          <w:highlight w:val="yellow"/>
        </w:rPr>
        <w:t>Yes</w:t>
      </w:r>
      <w:r w:rsidRPr="00672712">
        <w:t> </w:t>
      </w:r>
    </w:p>
    <w:p w14:paraId="7B380F8A" w14:textId="3E572D83" w:rsidR="00672712" w:rsidRPr="00672712" w:rsidRDefault="00CE62BD" w:rsidP="00672712">
      <w:r>
        <w:t>Third Sector and City of Edinburgh Council ESEC partners</w:t>
      </w:r>
      <w:r w:rsidR="001C2D9D">
        <w:t xml:space="preserve"> believe that </w:t>
      </w:r>
      <w:r w:rsidR="007052D9">
        <w:t>current legislation in Scotland adequately covers the offence of spiking</w:t>
      </w:r>
      <w:r w:rsidR="00B659E2">
        <w:t xml:space="preserve">, offering a good level of flexibility for </w:t>
      </w:r>
      <w:r w:rsidR="00D710C1">
        <w:t>prosecuting the offence.</w:t>
      </w:r>
      <w:r w:rsidR="0002268A">
        <w:t xml:space="preserve"> Further, ESEC partners</w:t>
      </w:r>
      <w:r w:rsidR="0072571C">
        <w:t xml:space="preserve"> </w:t>
      </w:r>
      <w:r w:rsidR="001761C4">
        <w:t>felt that the improved pathways for reporting between A&amp;E services and Police Scotland</w:t>
      </w:r>
      <w:r w:rsidR="00F315F1">
        <w:t xml:space="preserve"> were a very encouraging step to enable victims to report spiking. </w:t>
      </w:r>
    </w:p>
    <w:p w14:paraId="3E0EF595" w14:textId="77777777" w:rsidR="00672712" w:rsidRPr="00672712" w:rsidRDefault="00672712" w:rsidP="00672712">
      <w:pPr>
        <w:rPr>
          <w:b/>
          <w:bCs/>
        </w:rPr>
      </w:pPr>
      <w:r w:rsidRPr="00672712">
        <w:rPr>
          <w:b/>
          <w:bCs/>
        </w:rPr>
        <w:t>6. Do you have views on the benefits of developing a standalone spiking offence?</w:t>
      </w:r>
    </w:p>
    <w:p w14:paraId="5EF03B08" w14:textId="49AA7174" w:rsidR="00672712" w:rsidRPr="00672712" w:rsidRDefault="00672712" w:rsidP="00672712">
      <w:r w:rsidRPr="007052D9">
        <w:rPr>
          <w:highlight w:val="yellow"/>
        </w:rPr>
        <w:t>Yes</w:t>
      </w:r>
      <w:r w:rsidRPr="00672712">
        <w:t> </w:t>
      </w:r>
    </w:p>
    <w:p w14:paraId="0842DD14" w14:textId="7F23CD23" w:rsidR="00D429C2" w:rsidRDefault="00CE62BD">
      <w:r>
        <w:t>ESEC partners from the Third Sector and the City of Edinburgh Council</w:t>
      </w:r>
      <w:r w:rsidR="007052D9">
        <w:t xml:space="preserve"> supports that developing a standalone offence of spiking would not be beneficial. </w:t>
      </w:r>
      <w:r w:rsidR="00457F9F">
        <w:t>We are concerned that creating additional legislation might negatively impact women and girls</w:t>
      </w:r>
      <w:r w:rsidR="00843CAB">
        <w:t xml:space="preserve"> when accessing justice. </w:t>
      </w:r>
    </w:p>
    <w:p w14:paraId="71EA2670" w14:textId="77777777" w:rsidR="007D7CE4" w:rsidRPr="007D7CE4" w:rsidRDefault="007D7CE4" w:rsidP="007D7CE4">
      <w:pPr>
        <w:rPr>
          <w:b/>
          <w:bCs/>
        </w:rPr>
      </w:pPr>
      <w:r w:rsidRPr="007D7CE4">
        <w:rPr>
          <w:b/>
          <w:bCs/>
        </w:rPr>
        <w:t>7. Do you have any views on (a) how public awareness can be improved as to the dangers of spiking and (b) how to encourage individuals to report a spiking offence?</w:t>
      </w:r>
    </w:p>
    <w:p w14:paraId="3ED186A1" w14:textId="61321D09" w:rsidR="007D7CE4" w:rsidRPr="00843CAB" w:rsidRDefault="007D7CE4" w:rsidP="007D7CE4">
      <w:r w:rsidRPr="00843CAB">
        <w:rPr>
          <w:highlight w:val="yellow"/>
        </w:rPr>
        <w:t>Yes</w:t>
      </w:r>
      <w:r w:rsidRPr="00843CAB">
        <w:t> </w:t>
      </w:r>
    </w:p>
    <w:p w14:paraId="3451947B" w14:textId="23263EFB" w:rsidR="00672712" w:rsidRDefault="002B09EC">
      <w:r>
        <w:t>The ESEC has the following suggestions:</w:t>
      </w:r>
    </w:p>
    <w:p w14:paraId="0EF99674" w14:textId="56097614" w:rsidR="002B09EC" w:rsidRDefault="002B09EC" w:rsidP="002B09EC">
      <w:pPr>
        <w:pStyle w:val="ListParagraph"/>
        <w:numPr>
          <w:ilvl w:val="0"/>
          <w:numId w:val="8"/>
        </w:numPr>
      </w:pPr>
      <w:r>
        <w:t>How can public awareness be improved regarding the dangers of spiking?</w:t>
      </w:r>
    </w:p>
    <w:p w14:paraId="51CC7304" w14:textId="3DEAF3C0" w:rsidR="008A66E2" w:rsidRDefault="008A66E2" w:rsidP="008A66E2">
      <w:r>
        <w:t xml:space="preserve">We believe that awareness raising on spiking needs to </w:t>
      </w:r>
      <w:r w:rsidR="00242184">
        <w:t>be addressed to the entirety of Scotland’s diverse population</w:t>
      </w:r>
      <w:r w:rsidR="00D4614F">
        <w:t xml:space="preserve">, highlighting the need for publicity in different languages and formats that are easily accessible. </w:t>
      </w:r>
      <w:r w:rsidR="003457E8">
        <w:t>It also needs to be addressed both to members of the public as well as to professionals, particularly those working in health</w:t>
      </w:r>
      <w:r w:rsidR="00AC67D6">
        <w:t xml:space="preserve">, and in specialist organisations and services addressing VAWG. </w:t>
      </w:r>
      <w:r w:rsidR="00131D5F">
        <w:t>Any awareness raising material needs to cover:</w:t>
      </w:r>
    </w:p>
    <w:p w14:paraId="082112D3" w14:textId="2A5B7F50" w:rsidR="00131D5F" w:rsidRDefault="00131D5F" w:rsidP="00131D5F">
      <w:pPr>
        <w:pStyle w:val="ListParagraph"/>
        <w:numPr>
          <w:ilvl w:val="0"/>
          <w:numId w:val="9"/>
        </w:numPr>
      </w:pPr>
      <w:r>
        <w:t>The risks of spiking</w:t>
      </w:r>
    </w:p>
    <w:p w14:paraId="3208EACC" w14:textId="533671C9" w:rsidR="00131D5F" w:rsidRDefault="00131D5F" w:rsidP="00131D5F">
      <w:pPr>
        <w:pStyle w:val="ListParagraph"/>
        <w:numPr>
          <w:ilvl w:val="0"/>
          <w:numId w:val="9"/>
        </w:numPr>
      </w:pPr>
      <w:r>
        <w:t xml:space="preserve">How to </w:t>
      </w:r>
      <w:r w:rsidR="00BA2328">
        <w:t>identify the signs/symptoms of spiking</w:t>
      </w:r>
    </w:p>
    <w:p w14:paraId="33C51811" w14:textId="3698BE24" w:rsidR="00BA2328" w:rsidRDefault="00BA2328" w:rsidP="00131D5F">
      <w:pPr>
        <w:pStyle w:val="ListParagraph"/>
        <w:numPr>
          <w:ilvl w:val="0"/>
          <w:numId w:val="9"/>
        </w:numPr>
      </w:pPr>
      <w:r>
        <w:t>What to do if you think you/someone you know has experienced spiking</w:t>
      </w:r>
      <w:r w:rsidR="00C07FD9">
        <w:t xml:space="preserve">. </w:t>
      </w:r>
    </w:p>
    <w:p w14:paraId="67CC5A18" w14:textId="6756DA1A" w:rsidR="00BA2328" w:rsidRDefault="00AC67D6" w:rsidP="00131D5F">
      <w:pPr>
        <w:pStyle w:val="ListParagraph"/>
        <w:numPr>
          <w:ilvl w:val="0"/>
          <w:numId w:val="9"/>
        </w:numPr>
      </w:pPr>
      <w:r>
        <w:t>How to report spiking</w:t>
      </w:r>
    </w:p>
    <w:p w14:paraId="551A6A26" w14:textId="37E15A66" w:rsidR="00AC67D6" w:rsidRDefault="003B2557" w:rsidP="00131D5F">
      <w:pPr>
        <w:pStyle w:val="ListParagraph"/>
        <w:numPr>
          <w:ilvl w:val="0"/>
          <w:numId w:val="9"/>
        </w:numPr>
      </w:pPr>
      <w:r>
        <w:t>Where to access support</w:t>
      </w:r>
    </w:p>
    <w:p w14:paraId="0584D600" w14:textId="752168D5" w:rsidR="003B2557" w:rsidRDefault="003B2557" w:rsidP="00131D5F">
      <w:pPr>
        <w:pStyle w:val="ListParagraph"/>
        <w:numPr>
          <w:ilvl w:val="0"/>
          <w:numId w:val="9"/>
        </w:numPr>
      </w:pPr>
      <w:r>
        <w:t>Information about widely used spiking substances and drugs</w:t>
      </w:r>
      <w:r w:rsidR="00641CB2">
        <w:t xml:space="preserve"> and their impacts</w:t>
      </w:r>
    </w:p>
    <w:p w14:paraId="5F9DFE2F" w14:textId="2BDDAE18" w:rsidR="00641CB2" w:rsidRDefault="00641CB2" w:rsidP="00131D5F">
      <w:pPr>
        <w:pStyle w:val="ListParagraph"/>
        <w:numPr>
          <w:ilvl w:val="0"/>
          <w:numId w:val="9"/>
        </w:numPr>
      </w:pPr>
      <w:r>
        <w:t>Information on how spiking is dealt with in the justice system, including information on penalties and fines</w:t>
      </w:r>
      <w:r w:rsidR="0002268A">
        <w:t>.</w:t>
      </w:r>
    </w:p>
    <w:p w14:paraId="4D070D92" w14:textId="01DFA40B" w:rsidR="0002268A" w:rsidRDefault="00C07FD9" w:rsidP="0002268A">
      <w:r>
        <w:t xml:space="preserve">With the </w:t>
      </w:r>
      <w:r w:rsidR="00D054F0">
        <w:t>publicity to the case of Giselle Pelicot and</w:t>
      </w:r>
      <w:r w:rsidR="00A42BF2">
        <w:t xml:space="preserve"> to the Rape Academy, we believe</w:t>
      </w:r>
      <w:r w:rsidR="000B6B44">
        <w:t xml:space="preserve"> that awareness raising needs to be as widespread as possible, and it needs to include </w:t>
      </w:r>
      <w:r w:rsidR="00AE3A66">
        <w:t>both the immediate</w:t>
      </w:r>
      <w:r w:rsidR="003E45F5">
        <w:t xml:space="preserve"> signs of spiking, as well as the more ‘unusual’ or </w:t>
      </w:r>
      <w:r w:rsidR="00592A3B">
        <w:t xml:space="preserve">‘unclear’ symptoms, for example unexplained fatigue/drowsiness, dissociation, </w:t>
      </w:r>
      <w:r w:rsidR="0005410E">
        <w:t>unexplained injuries and memory loss/memory gaps.</w:t>
      </w:r>
      <w:r w:rsidR="00464C64">
        <w:t xml:space="preserve"> This information needs to be available both to members of the public, as well as to health professionals who may be responsible for the care of patients presenting with these complaints to enable quicker and easier </w:t>
      </w:r>
      <w:r w:rsidR="00C26441">
        <w:t>identification of spiking as a possible cause.</w:t>
      </w:r>
    </w:p>
    <w:p w14:paraId="18DFDEA2" w14:textId="77777777" w:rsidR="004B4097" w:rsidRDefault="0005410E" w:rsidP="003225E2">
      <w:r>
        <w:t xml:space="preserve">We would further support that information on spiking needs to be shared </w:t>
      </w:r>
      <w:r w:rsidR="005D1D2C">
        <w:t xml:space="preserve">with specific populations at </w:t>
      </w:r>
      <w:r w:rsidR="00C26441">
        <w:t xml:space="preserve">times </w:t>
      </w:r>
      <w:r w:rsidR="007F5202">
        <w:t>of</w:t>
      </w:r>
      <w:r w:rsidR="00C26441">
        <w:t xml:space="preserve"> increased</w:t>
      </w:r>
      <w:r w:rsidR="007F5202">
        <w:t xml:space="preserve"> risk</w:t>
      </w:r>
      <w:r w:rsidR="0067727E">
        <w:t>. This is particularly important for student populations in higher/further education</w:t>
      </w:r>
      <w:r w:rsidR="004B4097">
        <w:t xml:space="preserve"> who</w:t>
      </w:r>
      <w:r w:rsidR="00906A5B">
        <w:t xml:space="preserve"> report </w:t>
      </w:r>
      <w:r w:rsidR="00BA6FAD">
        <w:t>incidents</w:t>
      </w:r>
      <w:r w:rsidR="00906A5B">
        <w:t xml:space="preserve"> of spiking in particular ‘hotspots’</w:t>
      </w:r>
      <w:r w:rsidR="008D1BB5">
        <w:t>, especially during freshers’ week, and this is an activity for which they would benefit from additional resourcing to implement.</w:t>
      </w:r>
      <w:r w:rsidR="00970EEF">
        <w:t xml:space="preserve"> </w:t>
      </w:r>
    </w:p>
    <w:p w14:paraId="6511C6F5" w14:textId="1ACBD610" w:rsidR="00131D5F" w:rsidRDefault="00970EEF" w:rsidP="003225E2">
      <w:r>
        <w:t xml:space="preserve">Throughout the year, awareness campaigns must also focus </w:t>
      </w:r>
      <w:r w:rsidR="006D4B1C">
        <w:t>on nighttime economy venues and licensed premises where spiking might take place</w:t>
      </w:r>
      <w:r w:rsidR="00224614">
        <w:t>. This awareness raising should include training for staff in such premises on how to spot/identify spiking, how and where to report</w:t>
      </w:r>
      <w:r w:rsidR="004916A3">
        <w:t xml:space="preserve"> and how to support </w:t>
      </w:r>
      <w:r w:rsidR="009E11E7">
        <w:t xml:space="preserve">anyone who may have experienced spiking in their premises. </w:t>
      </w:r>
    </w:p>
    <w:p w14:paraId="01F50815" w14:textId="77777777" w:rsidR="00BE2799" w:rsidRPr="00672712" w:rsidRDefault="00BE2799" w:rsidP="00BE2799">
      <w:r>
        <w:t>Partners also highlighted the need for more guidance for non-specialist health services and for the third sector to be able to provide support to victims or suspected victims of spiking in their context of work. Such guidance would need to include information on current legislation that covers spiking and what people can expect if they have been affected, how and where they can report and what to expect following a report. This is particularly important for victims who may present at A&amp;E services in a state where they may not have capacity to, for example, consent or not consent to samples being taken as evidence. It is extremely important that guidance be available both to victims, people at risk and to professionals around the standard best practice in such circumstances.</w:t>
      </w:r>
    </w:p>
    <w:p w14:paraId="3C264DA6" w14:textId="0F70526F" w:rsidR="0089343C" w:rsidRDefault="0089343C" w:rsidP="003225E2">
      <w:r>
        <w:t xml:space="preserve">Lastly, the ESEC would also support that spiking </w:t>
      </w:r>
      <w:r w:rsidR="00B875BA">
        <w:t>becomes</w:t>
      </w:r>
      <w:r>
        <w:t xml:space="preserve"> part of routine enquiry for health services, particularly following a sexual assault or rape, or when any person presents at </w:t>
      </w:r>
      <w:r w:rsidR="008D35F8">
        <w:t>health services appearing incapacitated following the use of alcohol.</w:t>
      </w:r>
    </w:p>
    <w:p w14:paraId="5DBC96AB" w14:textId="46D1AA64" w:rsidR="002B09EC" w:rsidRDefault="008A66E2" w:rsidP="002B09EC">
      <w:pPr>
        <w:pStyle w:val="ListParagraph"/>
        <w:numPr>
          <w:ilvl w:val="0"/>
          <w:numId w:val="8"/>
        </w:numPr>
      </w:pPr>
      <w:r>
        <w:t>How to encourage individuals to report a spiking offence?</w:t>
      </w:r>
    </w:p>
    <w:p w14:paraId="0C116BC8" w14:textId="489E8083" w:rsidR="00B875BA" w:rsidRDefault="00B875BA" w:rsidP="009C6C23">
      <w:r>
        <w:t>We believe that</w:t>
      </w:r>
      <w:r w:rsidR="00194FE5">
        <w:t xml:space="preserve"> public awareness would go a long way to encourage the public both to identify and to report spiking. Specifically, disseminating information o</w:t>
      </w:r>
      <w:r w:rsidR="00A854C2">
        <w:t>n how to identify signs and symptoms of spiking combined with information on how and where to report it</w:t>
      </w:r>
      <w:r w:rsidR="00E63884">
        <w:t xml:space="preserve"> would be extremely helpful. </w:t>
      </w:r>
    </w:p>
    <w:p w14:paraId="5141345E" w14:textId="36F4CD3B" w:rsidR="009C6C23" w:rsidRDefault="006D7E25" w:rsidP="009C6C23">
      <w:r>
        <w:t xml:space="preserve">Further, with additional information and guidance for professionals in specialist VAWG services, professionals are more likely to feel empowered to share information about spiking and to provide guidance, support and information to people about </w:t>
      </w:r>
      <w:r w:rsidR="005E7F07">
        <w:t>spiking, including with help to report it. This would be particularly beneficial</w:t>
      </w:r>
      <w:r w:rsidR="00AF1FB7">
        <w:t xml:space="preserve"> in enabling VAWG professionals not only to provide victims and potential victims with information and support to report spiking, but to also be able to </w:t>
      </w:r>
      <w:r w:rsidR="00782AA7">
        <w:t>guide and support them through the process.</w:t>
      </w:r>
    </w:p>
    <w:p w14:paraId="65FC2307" w14:textId="77777777" w:rsidR="00F068E2" w:rsidRPr="00F068E2" w:rsidRDefault="00F068E2" w:rsidP="00F068E2">
      <w:pPr>
        <w:pStyle w:val="Heading1"/>
      </w:pPr>
      <w:r w:rsidRPr="00F068E2">
        <w:t>Statutory aggravation: offences committed against pregnant women</w:t>
      </w:r>
    </w:p>
    <w:p w14:paraId="160C3F2E" w14:textId="77777777" w:rsidR="00AA3350" w:rsidRPr="00AA3350" w:rsidRDefault="00AA3350" w:rsidP="00AA3350">
      <w:pPr>
        <w:rPr>
          <w:b/>
          <w:bCs/>
        </w:rPr>
      </w:pPr>
      <w:r w:rsidRPr="00AA3350">
        <w:rPr>
          <w:b/>
          <w:bCs/>
        </w:rPr>
        <w:t>8. Do you agree there should be a new aggravation in relation to offences committed against pregnant women by a partner or ex-partner?</w:t>
      </w:r>
    </w:p>
    <w:p w14:paraId="6EE08D77" w14:textId="0ED9283F" w:rsidR="00AA3350" w:rsidRPr="00AA3350" w:rsidRDefault="00AA3350" w:rsidP="00AA3350">
      <w:r w:rsidRPr="00921577">
        <w:rPr>
          <w:highlight w:val="yellow"/>
        </w:rPr>
        <w:t>Yes</w:t>
      </w:r>
      <w:r w:rsidRPr="00AA3350">
        <w:t> </w:t>
      </w:r>
    </w:p>
    <w:p w14:paraId="37A0128E" w14:textId="5190AB20" w:rsidR="00AA3350" w:rsidRDefault="00A0653D" w:rsidP="00AA3350">
      <w:r>
        <w:t>Th</w:t>
      </w:r>
      <w:r w:rsidR="00CE62BD">
        <w:t>ird Sector and City of Edinburgh Council</w:t>
      </w:r>
      <w:r>
        <w:t xml:space="preserve"> ESEC</w:t>
      </w:r>
      <w:r w:rsidR="00921577">
        <w:t xml:space="preserve"> </w:t>
      </w:r>
      <w:r w:rsidR="00CE62BD">
        <w:t xml:space="preserve">partners </w:t>
      </w:r>
      <w:r w:rsidR="00921577">
        <w:t>fully</w:t>
      </w:r>
      <w:r>
        <w:t xml:space="preserve"> support </w:t>
      </w:r>
      <w:r w:rsidR="00921577">
        <w:t>the proposal for a new aggravation in relation to offences against pregnant women by a partner/ex-partner.</w:t>
      </w:r>
    </w:p>
    <w:p w14:paraId="7CC20575" w14:textId="77777777" w:rsidR="00AA3350" w:rsidRPr="00AA3350" w:rsidRDefault="00AA3350" w:rsidP="00AA3350">
      <w:pPr>
        <w:pStyle w:val="Heading1"/>
      </w:pPr>
      <w:r w:rsidRPr="00AA3350">
        <w:t>Prosecutorial powers to impose non-harassment orders</w:t>
      </w:r>
    </w:p>
    <w:p w14:paraId="782ABDF1" w14:textId="77777777" w:rsidR="00B72264" w:rsidRPr="00B72264" w:rsidRDefault="00B72264" w:rsidP="00B72264">
      <w:pPr>
        <w:rPr>
          <w:b/>
          <w:bCs/>
        </w:rPr>
      </w:pPr>
      <w:r w:rsidRPr="00B72264">
        <w:rPr>
          <w:b/>
          <w:bCs/>
        </w:rPr>
        <w:t>9. Do you agree that COPFS should be given a power to make an NHO against a person when offering an alternative to prosecution?</w:t>
      </w:r>
    </w:p>
    <w:p w14:paraId="1AC5BB37" w14:textId="1F3F81DC" w:rsidR="00B72264" w:rsidRPr="00B72264" w:rsidRDefault="00B72264" w:rsidP="00B72264">
      <w:r w:rsidRPr="00B72264">
        <w:t> </w:t>
      </w:r>
      <w:r w:rsidRPr="00921577">
        <w:rPr>
          <w:highlight w:val="yellow"/>
        </w:rPr>
        <w:t>Yes</w:t>
      </w:r>
      <w:r w:rsidRPr="00B72264">
        <w:t> </w:t>
      </w:r>
    </w:p>
    <w:p w14:paraId="0C0ED5A7" w14:textId="1785A8B4" w:rsidR="00A342E5" w:rsidRDefault="00CE62BD" w:rsidP="00A342E5">
      <w:r>
        <w:t xml:space="preserve">Third Sector and City of Edinburgh Council ESEC partners believe </w:t>
      </w:r>
      <w:r w:rsidR="00A342E5">
        <w:t>that the COPFS should be given the power to make a NHO against a person when offering an alternative to prosecution under specific circumstances:</w:t>
      </w:r>
    </w:p>
    <w:p w14:paraId="034B1EFB" w14:textId="4DF32325" w:rsidR="00A342E5" w:rsidRDefault="005A62C1" w:rsidP="00A342E5">
      <w:pPr>
        <w:pStyle w:val="ListParagraph"/>
        <w:numPr>
          <w:ilvl w:val="0"/>
          <w:numId w:val="13"/>
        </w:numPr>
      </w:pPr>
      <w:r>
        <w:t xml:space="preserve">If there is a child aggravator to a domestic abuse offense, then the COPFS should </w:t>
      </w:r>
      <w:r w:rsidR="00B8493D">
        <w:t>have the power</w:t>
      </w:r>
      <w:r>
        <w:t xml:space="preserve"> to </w:t>
      </w:r>
      <w:r w:rsidR="00B8493D">
        <w:t>issue a NHO that must</w:t>
      </w:r>
      <w:r>
        <w:t xml:space="preserve"> include the child.</w:t>
      </w:r>
    </w:p>
    <w:p w14:paraId="25D31807" w14:textId="20AC7183" w:rsidR="005A62C1" w:rsidRDefault="005A62C1" w:rsidP="00A342E5">
      <w:pPr>
        <w:pStyle w:val="ListParagraph"/>
        <w:numPr>
          <w:ilvl w:val="0"/>
          <w:numId w:val="13"/>
        </w:numPr>
      </w:pPr>
      <w:r>
        <w:t>If there is no child aggra</w:t>
      </w:r>
      <w:r w:rsidR="00B8493D">
        <w:t xml:space="preserve">vator to a domestic abuse offence, then the COPFS should have the power to issue </w:t>
      </w:r>
      <w:proofErr w:type="gramStart"/>
      <w:r w:rsidR="00B8493D">
        <w:t>a</w:t>
      </w:r>
      <w:proofErr w:type="gramEnd"/>
      <w:r w:rsidR="00B8493D">
        <w:t xml:space="preserve"> NHO.</w:t>
      </w:r>
    </w:p>
    <w:p w14:paraId="0D00C104" w14:textId="49E4FB77" w:rsidR="00007ADE" w:rsidRDefault="00007ADE" w:rsidP="00A342E5">
      <w:pPr>
        <w:pStyle w:val="ListParagraph"/>
        <w:numPr>
          <w:ilvl w:val="0"/>
          <w:numId w:val="13"/>
        </w:numPr>
      </w:pPr>
      <w:r>
        <w:t xml:space="preserve">If there is a child aggravator to a domestic abuse </w:t>
      </w:r>
      <w:proofErr w:type="gramStart"/>
      <w:r>
        <w:t>offense</w:t>
      </w:r>
      <w:proofErr w:type="gramEnd"/>
      <w:r>
        <w:t xml:space="preserve"> then the COPFS should not </w:t>
      </w:r>
      <w:r w:rsidR="00F66324">
        <w:t>be able to issue a NHO</w:t>
      </w:r>
      <w:r w:rsidR="000735F6">
        <w:t xml:space="preserve"> if the NHO does not include the child. </w:t>
      </w:r>
    </w:p>
    <w:p w14:paraId="50352501" w14:textId="48C07918" w:rsidR="00B41F5B" w:rsidRDefault="00B41F5B" w:rsidP="00B41F5B">
      <w:r>
        <w:t xml:space="preserve">The reason we propose the above conditions is because we are aware that perpetrators of domestic abuse will often use a </w:t>
      </w:r>
      <w:proofErr w:type="gramStart"/>
      <w:r>
        <w:t>child/</w:t>
      </w:r>
      <w:r w:rsidR="00E75BC0">
        <w:t xml:space="preserve"> </w:t>
      </w:r>
      <w:r>
        <w:t>children</w:t>
      </w:r>
      <w:proofErr w:type="gramEnd"/>
      <w:r>
        <w:t xml:space="preserve"> </w:t>
      </w:r>
      <w:r w:rsidR="00E75BC0">
        <w:t>to</w:t>
      </w:r>
      <w:r>
        <w:t xml:space="preserve"> continue the abusive and controlling behaviour towards the ex-partner post separation</w:t>
      </w:r>
      <w:r w:rsidR="00E64213">
        <w:t>. In this way, a NHO is</w:t>
      </w:r>
      <w:r w:rsidR="00C1361C">
        <w:t xml:space="preserve"> of little use to a domestic abuse survivor if it doesn’t include the child(ren)</w:t>
      </w:r>
      <w:r w:rsidR="00D97C45">
        <w:t>. Where a NHO is being considered that would only include the survivor but not the child(ren) then we would support that this is a case that should be heard in court.</w:t>
      </w:r>
    </w:p>
    <w:p w14:paraId="29C628FE" w14:textId="2E173778" w:rsidR="007F0515" w:rsidRPr="007F0515" w:rsidRDefault="007F0515" w:rsidP="007F0515">
      <w:pPr>
        <w:rPr>
          <w:b/>
          <w:bCs/>
        </w:rPr>
      </w:pPr>
      <w:r w:rsidRPr="007F0515">
        <w:rPr>
          <w:b/>
          <w:bCs/>
        </w:rPr>
        <w:t>10. Do you agree on how applications to vary or revoke an NHO made by COPFS should be handled with court involvement suggested for any appeals?</w:t>
      </w:r>
    </w:p>
    <w:p w14:paraId="321F5C62" w14:textId="31BE1FEB" w:rsidR="007F0515" w:rsidRPr="007F0515" w:rsidRDefault="007F0515" w:rsidP="007F0515">
      <w:r w:rsidRPr="007F0515">
        <w:t> </w:t>
      </w:r>
      <w:r w:rsidRPr="006064AC">
        <w:rPr>
          <w:highlight w:val="yellow"/>
        </w:rPr>
        <w:t>Yes</w:t>
      </w:r>
    </w:p>
    <w:p w14:paraId="7827F9B5" w14:textId="1B38925D" w:rsidR="007F0515" w:rsidRDefault="00CE62BD" w:rsidP="007F0515">
      <w:r>
        <w:t xml:space="preserve">Third Sector and City of Edinburgh Council ESEC partners </w:t>
      </w:r>
      <w:r w:rsidR="00F20DD9">
        <w:t xml:space="preserve">agree with the proposal to vary or revoke an NHO made by COPFS, however, </w:t>
      </w:r>
      <w:r w:rsidR="00E1602A">
        <w:t>we must</w:t>
      </w:r>
      <w:r w:rsidR="00F20DD9">
        <w:t xml:space="preserve"> </w:t>
      </w:r>
      <w:r w:rsidR="0049505B">
        <w:t>highlight a key concern around requests for variation of an NHO</w:t>
      </w:r>
      <w:r w:rsidR="00E1602A">
        <w:t>: often, a victim/survivor might be coerced by the perpetrator to apply for a variation</w:t>
      </w:r>
      <w:r w:rsidR="00345500">
        <w:t xml:space="preserve"> of an NHO</w:t>
      </w:r>
      <w:r w:rsidR="007B48E8">
        <w:t xml:space="preserve">, and this coercion would not be immediately obvious to the COPFS or to the court who issued the NHO. </w:t>
      </w:r>
    </w:p>
    <w:p w14:paraId="1DA52BDA" w14:textId="7A241FA2" w:rsidR="007B48E8" w:rsidRDefault="007B48E8" w:rsidP="007F0515">
      <w:r>
        <w:t xml:space="preserve">To ensure the safety of victims/survivors and their children, we support that </w:t>
      </w:r>
      <w:r w:rsidR="00EC2905">
        <w:t xml:space="preserve">there needs to be considerable engagement with specialist domestic abuse services and organisations to ensure that the survivor’s request for the variation of an NHO is genuine. In the experience of ESEC partners specialising in domestic abuse, </w:t>
      </w:r>
      <w:r w:rsidR="00256C73">
        <w:t xml:space="preserve">victims/survivors </w:t>
      </w:r>
      <w:r w:rsidR="00C21F95">
        <w:t xml:space="preserve">apply for a NHO variation due to ongoing coercion and abuse by the </w:t>
      </w:r>
      <w:proofErr w:type="gramStart"/>
      <w:r w:rsidR="00C21F95">
        <w:t>perpetrator, and</w:t>
      </w:r>
      <w:proofErr w:type="gramEnd"/>
      <w:r w:rsidR="00C21F95">
        <w:t xml:space="preserve"> rely on specialist agencies to </w:t>
      </w:r>
      <w:r w:rsidR="00F71A84">
        <w:t>oppose</w:t>
      </w:r>
      <w:r w:rsidR="002F78A4">
        <w:t xml:space="preserve"> the NHO variation</w:t>
      </w:r>
      <w:r w:rsidR="00F71A84">
        <w:t>/recommend the arrest of the perpetrator for breaching the NHO</w:t>
      </w:r>
      <w:r w:rsidR="002F78A4">
        <w:t xml:space="preserve">. This is because the victims/survivors themselves </w:t>
      </w:r>
      <w:r w:rsidR="00C44148">
        <w:t>withdrawing or refusing to apply for the NHO would increase the risk to them and/or to their children.</w:t>
      </w:r>
    </w:p>
    <w:p w14:paraId="31017CAB" w14:textId="4ED0C1D0" w:rsidR="00C44148" w:rsidRDefault="00C44148" w:rsidP="007F0515">
      <w:r>
        <w:t xml:space="preserve">In summary, although </w:t>
      </w:r>
      <w:r w:rsidR="00CE62BD">
        <w:t xml:space="preserve">Third Sector and City of Edinburgh Council ESEC partners </w:t>
      </w:r>
      <w:r>
        <w:t xml:space="preserve">agree with this proposal in principle, </w:t>
      </w:r>
      <w:r w:rsidR="005F0DAC">
        <w:t xml:space="preserve">we would urge </w:t>
      </w:r>
      <w:r w:rsidR="000B7347">
        <w:t xml:space="preserve">the appropriate resourcing of </w:t>
      </w:r>
      <w:r w:rsidR="00C9529F">
        <w:t>domestic abuse</w:t>
      </w:r>
      <w:r w:rsidR="000B7347">
        <w:t xml:space="preserve"> agencies </w:t>
      </w:r>
      <w:r w:rsidR="00C9529F">
        <w:t xml:space="preserve">and services </w:t>
      </w:r>
      <w:r w:rsidR="000B7347">
        <w:t xml:space="preserve">to be able to contribute to this process </w:t>
      </w:r>
      <w:r w:rsidR="00C9529F">
        <w:t xml:space="preserve">by offering an expert view </w:t>
      </w:r>
      <w:r w:rsidR="004E2488">
        <w:t>and recommendations to the COPFS/Court</w:t>
      </w:r>
      <w:r w:rsidR="002F538B">
        <w:t xml:space="preserve"> and to support the ongoing safeguarding of victims/survivors and children.</w:t>
      </w:r>
    </w:p>
    <w:p w14:paraId="01C9A044" w14:textId="77777777" w:rsidR="00CE62BD" w:rsidRDefault="00CE62BD" w:rsidP="007F0515"/>
    <w:p w14:paraId="7C4ED780" w14:textId="77777777" w:rsidR="00CE62BD" w:rsidRPr="007F0515" w:rsidRDefault="00CE62BD" w:rsidP="007F0515"/>
    <w:p w14:paraId="46B99C2F" w14:textId="77777777" w:rsidR="007F0515" w:rsidRPr="007F0515" w:rsidRDefault="007F0515" w:rsidP="007F0515">
      <w:pPr>
        <w:rPr>
          <w:b/>
          <w:bCs/>
        </w:rPr>
      </w:pPr>
      <w:r w:rsidRPr="007F0515">
        <w:rPr>
          <w:b/>
          <w:bCs/>
        </w:rPr>
        <w:t xml:space="preserve">11. Do you agree an NHO made by COPFS as part of an alternative to prosecution should have a maximum </w:t>
      </w:r>
      <w:proofErr w:type="gramStart"/>
      <w:r w:rsidRPr="007F0515">
        <w:rPr>
          <w:b/>
          <w:bCs/>
        </w:rPr>
        <w:t>time period</w:t>
      </w:r>
      <w:proofErr w:type="gramEnd"/>
      <w:r w:rsidRPr="007F0515">
        <w:rPr>
          <w:b/>
          <w:bCs/>
        </w:rPr>
        <w:t xml:space="preserve"> of 12 months?</w:t>
      </w:r>
    </w:p>
    <w:p w14:paraId="599F0D60" w14:textId="07B4CEE6" w:rsidR="007F0515" w:rsidRPr="007F0515" w:rsidRDefault="007F0515" w:rsidP="007F0515">
      <w:r w:rsidRPr="002F538B">
        <w:rPr>
          <w:highlight w:val="yellow"/>
        </w:rPr>
        <w:t>Yes</w:t>
      </w:r>
    </w:p>
    <w:p w14:paraId="69EA9730" w14:textId="5FEDCA60" w:rsidR="00AA3350" w:rsidRPr="00AA3350" w:rsidRDefault="00CE62BD" w:rsidP="00AA3350">
      <w:r>
        <w:t>A</w:t>
      </w:r>
      <w:r w:rsidR="00BA5203">
        <w:t xml:space="preserve">n NHO issued by the COPFS should have a maximum period of 12 months. This is because if an NHO </w:t>
      </w:r>
      <w:r w:rsidR="00224717">
        <w:t xml:space="preserve">lasting any length of time is breached, the case returns to the Court process. We also believe that any NHO that is considered for </w:t>
      </w:r>
      <w:r w:rsidR="00D2593D">
        <w:t>issue for longer than 12 months should not be eligible for a diversion from prosecution approach and should instead be dealt with by the Court system.</w:t>
      </w:r>
    </w:p>
    <w:p w14:paraId="28146677" w14:textId="77777777" w:rsidR="00D859CE" w:rsidRPr="00D859CE" w:rsidRDefault="00D859CE" w:rsidP="00D859CE">
      <w:pPr>
        <w:pStyle w:val="Heading1"/>
      </w:pPr>
      <w:r w:rsidRPr="00D859CE">
        <w:t>Online and technology-facilitated harm: intimate images - deepfakes</w:t>
      </w:r>
    </w:p>
    <w:p w14:paraId="0A0025F3" w14:textId="77777777" w:rsidR="00570D48" w:rsidRPr="00570D48" w:rsidRDefault="00570D48" w:rsidP="00570D48">
      <w:pPr>
        <w:rPr>
          <w:b/>
          <w:bCs/>
        </w:rPr>
      </w:pPr>
      <w:r w:rsidRPr="00570D48">
        <w:rPr>
          <w:b/>
          <w:bCs/>
        </w:rPr>
        <w:t>12. Do you agree with the Scottish Government proposal for a creation offence?</w:t>
      </w:r>
    </w:p>
    <w:p w14:paraId="42BCA023" w14:textId="61C6B3BF" w:rsidR="00570D48" w:rsidRPr="00570D48" w:rsidRDefault="00570D48" w:rsidP="00570D48">
      <w:r w:rsidRPr="00570D48">
        <w:t> </w:t>
      </w:r>
      <w:r w:rsidRPr="00C323F0">
        <w:rPr>
          <w:highlight w:val="yellow"/>
        </w:rPr>
        <w:t>Yes</w:t>
      </w:r>
      <w:r w:rsidRPr="00570D48">
        <w:t> </w:t>
      </w:r>
    </w:p>
    <w:p w14:paraId="66F8AEEC" w14:textId="176FFB10" w:rsidR="00570D48" w:rsidRDefault="00CE62BD" w:rsidP="00570D48">
      <w:r>
        <w:t xml:space="preserve">Third Sector and City of Edinburgh Council ESEC partners </w:t>
      </w:r>
      <w:r w:rsidR="00C323F0">
        <w:t>believe</w:t>
      </w:r>
      <w:r w:rsidR="002E4347">
        <w:t xml:space="preserve"> that legislation needs to respond to current need. </w:t>
      </w:r>
      <w:r w:rsidR="009A4F2B">
        <w:t>Deepfakes are a real and growing area of concern for VAWG partners, and it affects</w:t>
      </w:r>
      <w:r w:rsidR="008519CA">
        <w:t xml:space="preserve"> increasing numbers of young people, particularly girls and young women. As stipulated in the Equally Safe strategy, this is a form of cyber </w:t>
      </w:r>
      <w:proofErr w:type="gramStart"/>
      <w:r w:rsidR="008519CA">
        <w:t>VAWG</w:t>
      </w:r>
      <w:proofErr w:type="gramEnd"/>
      <w:r w:rsidR="008519CA">
        <w:t xml:space="preserve"> and </w:t>
      </w:r>
      <w:r w:rsidR="00701913">
        <w:t>it needs to be addressed. We see this proposal as the opportunity to bridge a gap in current legislation and fully support it.</w:t>
      </w:r>
    </w:p>
    <w:p w14:paraId="77B2E768" w14:textId="77777777" w:rsidR="00BA2DFA" w:rsidRPr="00BA2DFA" w:rsidRDefault="00BA2DFA" w:rsidP="00BA2DFA">
      <w:pPr>
        <w:rPr>
          <w:b/>
          <w:bCs/>
        </w:rPr>
      </w:pPr>
      <w:r w:rsidRPr="00BA2DFA">
        <w:rPr>
          <w:b/>
          <w:bCs/>
        </w:rPr>
        <w:t>13. Do you agree with the proposal for a requesting creation offence?</w:t>
      </w:r>
    </w:p>
    <w:p w14:paraId="25646856" w14:textId="1BC9C614" w:rsidR="00BA2DFA" w:rsidRPr="00BA2DFA" w:rsidRDefault="00BA2DFA" w:rsidP="00BA2DFA">
      <w:r w:rsidRPr="00BA2DFA">
        <w:t> </w:t>
      </w:r>
      <w:r w:rsidRPr="00701913">
        <w:rPr>
          <w:highlight w:val="yellow"/>
        </w:rPr>
        <w:t>Yes</w:t>
      </w:r>
      <w:r w:rsidRPr="00BA2DFA">
        <w:t> </w:t>
      </w:r>
    </w:p>
    <w:p w14:paraId="6D6CA7AB" w14:textId="5C3D5F71" w:rsidR="00BA2DFA" w:rsidRDefault="00E01962" w:rsidP="00BA2DFA">
      <w:r>
        <w:t xml:space="preserve">In line with our view to the proposal for a creation offence, </w:t>
      </w:r>
      <w:r w:rsidR="00CE62BD">
        <w:t xml:space="preserve">Third Sector and City of Edinburgh Council ESEC partners </w:t>
      </w:r>
      <w:r>
        <w:t xml:space="preserve">fully support the proposal for a ‘requesting the creation’ offence. </w:t>
      </w:r>
      <w:r w:rsidR="007902B1">
        <w:t xml:space="preserve">We believe that any new legislation that responds to real and emerging need should </w:t>
      </w:r>
      <w:r w:rsidR="00B1377D">
        <w:t>aspire to ensure that there are no gaps enabling perpetrators of violence to escape prosecution – in this case through the defense that th</w:t>
      </w:r>
      <w:r w:rsidR="00671745">
        <w:t>ey themselves did not create intimate images.</w:t>
      </w:r>
    </w:p>
    <w:p w14:paraId="08A9ED41" w14:textId="77777777" w:rsidR="00BA2DFA" w:rsidRPr="00BA2DFA" w:rsidRDefault="00BA2DFA" w:rsidP="00BA2DFA">
      <w:pPr>
        <w:pStyle w:val="Heading1"/>
      </w:pPr>
      <w:r w:rsidRPr="00BA2DFA">
        <w:t>Online and technology-facilitated harm: intimate images - nudify apps</w:t>
      </w:r>
    </w:p>
    <w:p w14:paraId="36AA31A9" w14:textId="77777777" w:rsidR="00C168C2" w:rsidRPr="00C168C2" w:rsidRDefault="00C168C2" w:rsidP="00C168C2">
      <w:pPr>
        <w:rPr>
          <w:b/>
          <w:bCs/>
        </w:rPr>
      </w:pPr>
      <w:r w:rsidRPr="00C168C2">
        <w:rPr>
          <w:b/>
          <w:bCs/>
        </w:rPr>
        <w:t>14. Do you agree with the proposal for a new production, supply and offering to supply offence?</w:t>
      </w:r>
    </w:p>
    <w:p w14:paraId="3A400463" w14:textId="7DA585EF" w:rsidR="00C168C2" w:rsidRDefault="00C168C2" w:rsidP="00C168C2">
      <w:r w:rsidRPr="00C168C2">
        <w:t> </w:t>
      </w:r>
      <w:r w:rsidRPr="00671745">
        <w:rPr>
          <w:highlight w:val="yellow"/>
        </w:rPr>
        <w:t>Yes</w:t>
      </w:r>
    </w:p>
    <w:p w14:paraId="1E764E73" w14:textId="6AC83FC5" w:rsidR="00927A6C" w:rsidRPr="00C168C2" w:rsidRDefault="00C8788D" w:rsidP="00C168C2">
      <w:r>
        <w:t xml:space="preserve">Third Sector and City of Edinburgh Council ESEC partners </w:t>
      </w:r>
      <w:r w:rsidR="00780EB0">
        <w:t>hold that the</w:t>
      </w:r>
      <w:r w:rsidR="00927A6C">
        <w:t xml:space="preserve"> rise of AI and AI-driven ‘nudify’ applications</w:t>
      </w:r>
      <w:r w:rsidR="00780EB0">
        <w:t xml:space="preserve"> poses an increasing risk to women and girls. We further believe that there is no purpose </w:t>
      </w:r>
      <w:r w:rsidR="009B5DE8">
        <w:t xml:space="preserve">to a ‘nudify’ app other than to create intimate images of a person (usually a woman or girl) </w:t>
      </w:r>
      <w:r w:rsidR="00DD31C2">
        <w:t xml:space="preserve">without their knowledge or consent or against their explicit refusal. </w:t>
      </w:r>
      <w:r w:rsidR="00BC6202">
        <w:t xml:space="preserve">We therefore support that the production, supply and the offer to supply </w:t>
      </w:r>
      <w:r w:rsidR="003F1C71">
        <w:t>such applications should be a criminal offence.</w:t>
      </w:r>
    </w:p>
    <w:p w14:paraId="6714C934" w14:textId="77777777" w:rsidR="00B01F6B" w:rsidRPr="00B01F6B" w:rsidRDefault="00B01F6B" w:rsidP="00B01F6B">
      <w:pPr>
        <w:pStyle w:val="Heading1"/>
      </w:pPr>
      <w:r w:rsidRPr="00B01F6B">
        <w:t>Online and technology-facilitated harm: general criminal law</w:t>
      </w:r>
    </w:p>
    <w:p w14:paraId="5238E2A8" w14:textId="6558668C" w:rsidR="00B01F6B" w:rsidRPr="00B01F6B" w:rsidRDefault="00B01F6B" w:rsidP="00B01F6B">
      <w:pPr>
        <w:rPr>
          <w:b/>
          <w:bCs/>
        </w:rPr>
      </w:pPr>
      <w:r w:rsidRPr="00506C0E">
        <w:rPr>
          <w:b/>
          <w:bCs/>
        </w:rPr>
        <w:t xml:space="preserve">15. Do you consider that there are any specific changes to the current criminal law that would improve how the justice system </w:t>
      </w:r>
      <w:r w:rsidR="00671745" w:rsidRPr="00506C0E">
        <w:rPr>
          <w:b/>
          <w:bCs/>
        </w:rPr>
        <w:t>is</w:t>
      </w:r>
      <w:r w:rsidRPr="00506C0E">
        <w:rPr>
          <w:b/>
          <w:bCs/>
        </w:rPr>
        <w:t xml:space="preserve"> able to respond to technology-facilitated and online harms?</w:t>
      </w:r>
    </w:p>
    <w:p w14:paraId="6B5C2CC8" w14:textId="2FEB9DA3" w:rsidR="00B01F6B" w:rsidRPr="00B01F6B" w:rsidRDefault="00B01F6B" w:rsidP="00B01F6B">
      <w:r w:rsidRPr="00B01F6B">
        <w:t> </w:t>
      </w:r>
      <w:r w:rsidRPr="00936F83">
        <w:rPr>
          <w:highlight w:val="yellow"/>
        </w:rPr>
        <w:t>Yes</w:t>
      </w:r>
      <w:r w:rsidRPr="00B01F6B">
        <w:t> </w:t>
      </w:r>
      <w:r w:rsidR="00936F83">
        <w:t xml:space="preserve"> </w:t>
      </w:r>
    </w:p>
    <w:p w14:paraId="26E57B0E" w14:textId="77777777" w:rsidR="007D01BF" w:rsidRDefault="00936F83" w:rsidP="00570D48">
      <w:r>
        <w:t xml:space="preserve">Third Sector and City of Edinburgh Council ESEC partners want to highlight that </w:t>
      </w:r>
      <w:r w:rsidR="00A82273">
        <w:t>online harms to women and girls are not strictly limited to AI apps</w:t>
      </w:r>
      <w:r w:rsidR="00FA7E20">
        <w:t xml:space="preserve">, social media or in the creation and sharing of intimate images without a person’s consent. The scope of online harm needs to be understood </w:t>
      </w:r>
      <w:r w:rsidR="00506C0E">
        <w:t xml:space="preserve">beyond harm to individual women and girls and seen through a lens of the broader impact of online material that </w:t>
      </w:r>
      <w:r w:rsidR="00487760">
        <w:t>continue to perpetuate gender inequality, that stir up hatred of</w:t>
      </w:r>
      <w:r w:rsidR="003B6A34">
        <w:t xml:space="preserve"> women or</w:t>
      </w:r>
      <w:r w:rsidR="00487760">
        <w:t xml:space="preserve"> violence towards </w:t>
      </w:r>
      <w:r w:rsidR="003B6A34">
        <w:t xml:space="preserve">them. </w:t>
      </w:r>
    </w:p>
    <w:p w14:paraId="37B3437C" w14:textId="615AA611" w:rsidR="00570D48" w:rsidRDefault="003B6A34" w:rsidP="00570D48">
      <w:r>
        <w:t xml:space="preserve">Specifically, we are aware of </w:t>
      </w:r>
      <w:r w:rsidR="001F695A">
        <w:t xml:space="preserve">the level of exploitation of women advertised on Adult Services Websites, a phenomenon </w:t>
      </w:r>
      <w:r w:rsidR="00DD4D1B">
        <w:t xml:space="preserve">verified by the February 2026 Independent Anti-Slavery Commissioner’s report ‘Behind the Profile’. </w:t>
      </w:r>
      <w:r w:rsidR="008D2D2F">
        <w:t>The report states that although there are offline advertising restrictions for women who are commercially sexually exploited, the same does not apply to websites.</w:t>
      </w:r>
      <w:r w:rsidR="00C85B91">
        <w:t xml:space="preserve"> We believe that legislation needs to be strengthened </w:t>
      </w:r>
      <w:r w:rsidR="005E0124">
        <w:t xml:space="preserve">so that there can be a level of certainty that such websites do not </w:t>
      </w:r>
      <w:r w:rsidR="002C3D60">
        <w:t>host adverts that enable individuals or groups to gain from the exploitation of women.</w:t>
      </w:r>
    </w:p>
    <w:p w14:paraId="2EE53A81" w14:textId="77777777" w:rsidR="00691C4C" w:rsidRDefault="002C3D60" w:rsidP="00570D48">
      <w:r>
        <w:t xml:space="preserve">Another type of websites that </w:t>
      </w:r>
      <w:r w:rsidR="00720402">
        <w:t xml:space="preserve">perennialise misogyny </w:t>
      </w:r>
      <w:r w:rsidR="009F26AE">
        <w:t xml:space="preserve">are ‘escort review’ websites. In these websites, men can offer reviews for women they have paid for sex. </w:t>
      </w:r>
      <w:r w:rsidR="007D7C8F">
        <w:t>We are alarmed by the sexist, objectifying and degrading language used by men in those websites</w:t>
      </w:r>
      <w:r w:rsidR="00EA656E">
        <w:t xml:space="preserve">, which have a very real impact not only on the women being ‘reviewed’, but on women and girls in society as well. </w:t>
      </w:r>
    </w:p>
    <w:p w14:paraId="7277CD1C" w14:textId="214D6C8E" w:rsidR="002C3D60" w:rsidRPr="00570D48" w:rsidRDefault="00691C4C" w:rsidP="00570D48">
      <w:r>
        <w:t xml:space="preserve">Third Sector and City of Edinburgh Council ESEC partners believe that </w:t>
      </w:r>
      <w:r w:rsidR="00264FAF">
        <w:t>if we want to end misogyny and violence against women and girls, then the same attitudes and behaviours that we wouldn’t allow in the physical world, should also not be allowed in the virtual world.</w:t>
      </w:r>
      <w:r w:rsidR="00C3235B">
        <w:t xml:space="preserve"> We would call for the prohibition of such websites</w:t>
      </w:r>
      <w:r w:rsidR="00A603BE">
        <w:t xml:space="preserve"> in Scotland on the same basis as we</w:t>
      </w:r>
      <w:r w:rsidR="00C81141">
        <w:t xml:space="preserve"> would prohibit websites where people express objectifying, degrading and hateful views against people with any other protected characteristic such as race, religion or disability.</w:t>
      </w:r>
      <w:r w:rsidR="00720402">
        <w:t xml:space="preserve"> </w:t>
      </w:r>
      <w:r w:rsidR="00667CB7">
        <w:t>Legislation such as the Equality Act (2010), the Hate Crime and Public Order (Scotland) Act (2021)</w:t>
      </w:r>
      <w:r w:rsidR="002D712B">
        <w:t xml:space="preserve"> and the Public Sector Equality Duty provide an excellent starting point for </w:t>
      </w:r>
      <w:r w:rsidR="0044351F">
        <w:t xml:space="preserve">justifying the prohibition of </w:t>
      </w:r>
      <w:r w:rsidR="00E215A5">
        <w:t xml:space="preserve">websites that </w:t>
      </w:r>
      <w:r w:rsidR="00CA3277">
        <w:t>continue to perpetuate violence against women.</w:t>
      </w:r>
    </w:p>
    <w:p w14:paraId="2158518F" w14:textId="77777777" w:rsidR="00B01F6B" w:rsidRPr="00B01F6B" w:rsidRDefault="00B01F6B" w:rsidP="00B01F6B">
      <w:pPr>
        <w:pStyle w:val="Heading1"/>
      </w:pPr>
      <w:r w:rsidRPr="00B01F6B">
        <w:t>Online and technology-facilitated harm: further steps that could be considered</w:t>
      </w:r>
    </w:p>
    <w:p w14:paraId="59D20A0E" w14:textId="77777777" w:rsidR="00C537DC" w:rsidRPr="00C537DC" w:rsidRDefault="00C537DC" w:rsidP="00C537DC">
      <w:pPr>
        <w:rPr>
          <w:b/>
          <w:bCs/>
        </w:rPr>
      </w:pPr>
      <w:r w:rsidRPr="00C537DC">
        <w:rPr>
          <w:b/>
          <w:bCs/>
        </w:rPr>
        <w:t>16. Do you have any views to offer on further steps to reduce online and technology-facilitated harm?</w:t>
      </w:r>
    </w:p>
    <w:p w14:paraId="69D8A3D5" w14:textId="6BCD4747" w:rsidR="00C537DC" w:rsidRPr="00C537DC" w:rsidRDefault="00C537DC" w:rsidP="00C537DC">
      <w:r w:rsidRPr="003F1C71">
        <w:rPr>
          <w:highlight w:val="yellow"/>
        </w:rPr>
        <w:t>Yes</w:t>
      </w:r>
      <w:r w:rsidRPr="00C537DC">
        <w:t> </w:t>
      </w:r>
    </w:p>
    <w:p w14:paraId="37122009" w14:textId="53FBA779" w:rsidR="00C537DC" w:rsidRDefault="00C8788D" w:rsidP="00C537DC">
      <w:r>
        <w:t xml:space="preserve">Third Sector and City of Edinburgh Council ESEC partners </w:t>
      </w:r>
      <w:r w:rsidR="003F1C71">
        <w:t xml:space="preserve">support that the legislation </w:t>
      </w:r>
      <w:r w:rsidR="006B6BCC">
        <w:t xml:space="preserve">proposed within this consultation will go a long way in improving the online safety of women and girls. However, </w:t>
      </w:r>
      <w:r w:rsidR="0036231C">
        <w:t xml:space="preserve">we believe that the online world, much like the physical world, is increasingly becoming a space that people of all ages and characteristics inhabit. </w:t>
      </w:r>
      <w:r w:rsidR="000F45CB">
        <w:t xml:space="preserve">It follows that, </w:t>
      </w:r>
      <w:r w:rsidR="003F4608">
        <w:t xml:space="preserve">if the online world embodies serious risks much in the same way that the physical world does, </w:t>
      </w:r>
      <w:r w:rsidR="007663E6">
        <w:t xml:space="preserve">then it must also be governed by rules that respond to the unique risks that it fosters. </w:t>
      </w:r>
    </w:p>
    <w:p w14:paraId="78E56C53" w14:textId="2B14A60B" w:rsidR="00114EF8" w:rsidRDefault="00114EF8" w:rsidP="00C537DC">
      <w:r>
        <w:t>This is challenging to achieve due to the extremely fast-paced evolution of the online world and of tools such as AI</w:t>
      </w:r>
      <w:r w:rsidR="00B21398">
        <w:t xml:space="preserve"> and social media apps. We believe that legislation should be introduced that:</w:t>
      </w:r>
    </w:p>
    <w:p w14:paraId="7D49BEE0" w14:textId="5F00F229" w:rsidR="00B21398" w:rsidRDefault="002F0D39" w:rsidP="001A46B8">
      <w:pPr>
        <w:pStyle w:val="ListParagraph"/>
        <w:numPr>
          <w:ilvl w:val="0"/>
          <w:numId w:val="9"/>
        </w:numPr>
      </w:pPr>
      <w:r>
        <w:t>Regulates online platforms and social media websites, holding them accountable for the content they publish</w:t>
      </w:r>
      <w:r w:rsidR="00D81B08">
        <w:t>, or allow their users to publish.</w:t>
      </w:r>
      <w:r w:rsidR="001A46B8">
        <w:t xml:space="preserve"> </w:t>
      </w:r>
    </w:p>
    <w:p w14:paraId="1D02B0C3" w14:textId="4DE2AD46" w:rsidR="00D23765" w:rsidRDefault="00E56731" w:rsidP="001A46B8">
      <w:pPr>
        <w:pStyle w:val="ListParagraph"/>
        <w:numPr>
          <w:ilvl w:val="0"/>
          <w:numId w:val="9"/>
        </w:numPr>
      </w:pPr>
      <w:r>
        <w:t xml:space="preserve">Prohibits the publication/sharing of content that depicts, encourages or stirs up </w:t>
      </w:r>
      <w:r w:rsidR="008D5A5C">
        <w:t>VAWG</w:t>
      </w:r>
      <w:r w:rsidR="00EA5B3B">
        <w:t xml:space="preserve"> or that objectifies and </w:t>
      </w:r>
      <w:r w:rsidR="00822D7D">
        <w:t>dehumanises women and girls</w:t>
      </w:r>
      <w:r w:rsidR="008D5A5C">
        <w:t xml:space="preserve">; the 2026 amendment to the Crime and Policing Bill made a first step in making pornography that features strangulation </w:t>
      </w:r>
      <w:r w:rsidR="004F37B8">
        <w:t>illegal in Scotland</w:t>
      </w:r>
      <w:r w:rsidR="009426CD">
        <w:t xml:space="preserve">. We would like to see similar legislation </w:t>
      </w:r>
      <w:r w:rsidR="0005458C">
        <w:t>extend to ‘pimping’ websites that advertise women for prostitution and/or sexual entertainment (often against their will)</w:t>
      </w:r>
      <w:r w:rsidR="00822D7D">
        <w:t xml:space="preserve"> and websites </w:t>
      </w:r>
      <w:r w:rsidR="00AE7039">
        <w:t>where sex buyers</w:t>
      </w:r>
      <w:r w:rsidR="00822D7D">
        <w:t xml:space="preserve"> ‘review’ women who are commercially sexually exploited</w:t>
      </w:r>
      <w:r w:rsidR="00AE7039">
        <w:t>.</w:t>
      </w:r>
    </w:p>
    <w:p w14:paraId="5998C4E2" w14:textId="3E5154AC" w:rsidR="001A2D47" w:rsidRDefault="00AE7039" w:rsidP="008F4973">
      <w:pPr>
        <w:pStyle w:val="ListParagraph"/>
        <w:numPr>
          <w:ilvl w:val="0"/>
          <w:numId w:val="9"/>
        </w:numPr>
      </w:pPr>
      <w:r>
        <w:t>We would like to see increased mainstreaming of online safety education both with children and young people but also with the wider public.</w:t>
      </w:r>
      <w:r w:rsidR="009511FF">
        <w:t xml:space="preserve"> We believe that such a significant percentage of Scotland’s population engages with the online world that i</w:t>
      </w:r>
      <w:r w:rsidR="00D67A4F">
        <w:t>t is often assumed that, especially when a website or app becomes extremely popular, then it must be safe. As a result, very few people will take the time to explore and understand the risks</w:t>
      </w:r>
      <w:r w:rsidR="00540EF1">
        <w:t xml:space="preserve"> involved with, for example, publicising images and videos of children, sharing live location</w:t>
      </w:r>
      <w:r w:rsidR="00EE390D">
        <w:t xml:space="preserve"> or private information online.</w:t>
      </w:r>
      <w:r w:rsidR="00735FE2">
        <w:t xml:space="preserve"> We believe that there needs to be sustained and ongoing awareness raising activity</w:t>
      </w:r>
      <w:r w:rsidR="001A2D47">
        <w:t xml:space="preserve"> embedded in education for both children and adults on online safety</w:t>
      </w:r>
    </w:p>
    <w:p w14:paraId="7AA01142" w14:textId="77777777" w:rsidR="00E75752" w:rsidRPr="00E75752" w:rsidRDefault="00E75752" w:rsidP="00E75752">
      <w:pPr>
        <w:pStyle w:val="Heading1"/>
        <w:rPr>
          <w:rStyle w:val="SubtleEmphasis"/>
        </w:rPr>
      </w:pPr>
      <w:r w:rsidRPr="00E75752">
        <w:rPr>
          <w:rStyle w:val="SubtleEmphasis"/>
        </w:rPr>
        <w:t>Impact assessments</w:t>
      </w:r>
    </w:p>
    <w:p w14:paraId="69C310E0" w14:textId="77777777" w:rsidR="00E75752" w:rsidRPr="00E75752" w:rsidRDefault="00E75752" w:rsidP="00E75752">
      <w:pPr>
        <w:rPr>
          <w:vanish/>
        </w:rPr>
      </w:pPr>
      <w:r w:rsidRPr="00E75752">
        <w:rPr>
          <w:vanish/>
        </w:rPr>
        <w:t>Top of Form</w:t>
      </w:r>
    </w:p>
    <w:p w14:paraId="7B6B63F9" w14:textId="77777777" w:rsidR="00E75752" w:rsidRPr="00C8788D" w:rsidRDefault="00E75752" w:rsidP="00E75752">
      <w:pPr>
        <w:rPr>
          <w:b/>
          <w:bCs/>
        </w:rPr>
      </w:pPr>
      <w:r w:rsidRPr="00C8788D">
        <w:rPr>
          <w:b/>
          <w:bCs/>
        </w:rPr>
        <w:t>17. Do you have any views on potential impacts of any of the proposals in consultation on human rights?</w:t>
      </w:r>
    </w:p>
    <w:p w14:paraId="6A0D89B8" w14:textId="7D11F54D" w:rsidR="00E75752" w:rsidRPr="00E75752" w:rsidRDefault="00E75752" w:rsidP="00E75752">
      <w:r w:rsidRPr="00BA7329">
        <w:rPr>
          <w:highlight w:val="yellow"/>
        </w:rPr>
        <w:t>Yes</w:t>
      </w:r>
      <w:r w:rsidRPr="00E75752">
        <w:t> </w:t>
      </w:r>
    </w:p>
    <w:p w14:paraId="24694444" w14:textId="3D65B2B2" w:rsidR="00E75752" w:rsidRPr="00E75752" w:rsidRDefault="00C8788D" w:rsidP="00E75752">
      <w:r>
        <w:t>Third Sector and City of Edinburgh Council ESEC partners</w:t>
      </w:r>
      <w:r w:rsidR="00EC66E8">
        <w:t xml:space="preserve"> </w:t>
      </w:r>
      <w:r w:rsidR="008F4973">
        <w:t xml:space="preserve">believe that the proposals in this consultation are likely to have </w:t>
      </w:r>
      <w:r w:rsidR="00102073">
        <w:t xml:space="preserve">a positive impact on the human rights of women and girls particularly, as the </w:t>
      </w:r>
      <w:r w:rsidR="00416874">
        <w:t>overwhelming</w:t>
      </w:r>
      <w:r w:rsidR="00102073">
        <w:t xml:space="preserve"> victims of online abuse</w:t>
      </w:r>
      <w:r w:rsidR="00416874">
        <w:t xml:space="preserve">, non-fatal strangulation and domestic abuse. </w:t>
      </w:r>
      <w:r>
        <w:t>We</w:t>
      </w:r>
      <w:r w:rsidR="004C281D">
        <w:t xml:space="preserve"> believe that these proposals will support and promote girls’ and women’s equality in society. </w:t>
      </w:r>
      <w:r w:rsidR="00416874">
        <w:t xml:space="preserve"> </w:t>
      </w:r>
    </w:p>
    <w:p w14:paraId="2BEBB62E" w14:textId="061CF2D3" w:rsidR="003640F4" w:rsidRPr="00C8788D" w:rsidRDefault="003640F4" w:rsidP="003640F4">
      <w:pPr>
        <w:rPr>
          <w:b/>
          <w:bCs/>
        </w:rPr>
      </w:pPr>
      <w:r w:rsidRPr="00C8788D">
        <w:rPr>
          <w:b/>
          <w:bCs/>
        </w:rPr>
        <w:t>18: Do you have any views on potential impacts of the proposals in this consultation on equalities and the protected characteristics set out above?</w:t>
      </w:r>
    </w:p>
    <w:p w14:paraId="20F30B9C" w14:textId="4607B1A7" w:rsidR="002C3182" w:rsidRDefault="002C3182" w:rsidP="003640F4">
      <w:r w:rsidRPr="00B71DF3">
        <w:rPr>
          <w:highlight w:val="yellow"/>
        </w:rPr>
        <w:t>Yes</w:t>
      </w:r>
    </w:p>
    <w:p w14:paraId="4D86A0AB" w14:textId="781C7B20" w:rsidR="002C3182" w:rsidRPr="003640F4" w:rsidRDefault="002B2AF0" w:rsidP="003640F4">
      <w:r>
        <w:t xml:space="preserve">Third Sector and City of Edinburgh Council </w:t>
      </w:r>
      <w:r w:rsidR="00EC66E8">
        <w:t>ESEC Partners</w:t>
      </w:r>
      <w:r w:rsidR="001F3065">
        <w:t xml:space="preserve"> believe that the proposals in this consultation will have a positive impact on promoting equality for people with protected characteristics</w:t>
      </w:r>
      <w:r w:rsidR="00684098">
        <w:t>.</w:t>
      </w:r>
    </w:p>
    <w:p w14:paraId="0CB8D31D" w14:textId="6497FBF6" w:rsidR="003640F4" w:rsidRPr="00C8788D" w:rsidRDefault="003640F4" w:rsidP="003640F4">
      <w:pPr>
        <w:rPr>
          <w:b/>
          <w:bCs/>
        </w:rPr>
      </w:pPr>
      <w:r w:rsidRPr="00C8788D">
        <w:rPr>
          <w:b/>
          <w:bCs/>
        </w:rPr>
        <w:t>19: Do you have any views on potential impacts of the proposals in this consultation on children and young people as set out in the UN Convention on the Rights of the Child (UNCRC)?</w:t>
      </w:r>
    </w:p>
    <w:p w14:paraId="17177EC8" w14:textId="1DB5E7B2" w:rsidR="00684098" w:rsidRDefault="00684098" w:rsidP="003640F4">
      <w:r w:rsidRPr="00684098">
        <w:rPr>
          <w:highlight w:val="yellow"/>
        </w:rPr>
        <w:t>Yes</w:t>
      </w:r>
    </w:p>
    <w:p w14:paraId="4D6722ED" w14:textId="4EF83323" w:rsidR="00684098" w:rsidRPr="003640F4" w:rsidRDefault="002B2AF0" w:rsidP="003640F4">
      <w:r>
        <w:t xml:space="preserve">Third Sector and City of Edinburgh Council ESEC partners </w:t>
      </w:r>
      <w:r w:rsidR="00EC66E8">
        <w:t xml:space="preserve">believe that the proposals in this consultation will have a positive impact </w:t>
      </w:r>
      <w:r w:rsidR="00FA5D0B">
        <w:t xml:space="preserve">on children and young people by making them aware of their </w:t>
      </w:r>
      <w:r w:rsidR="00D32F79">
        <w:t>rights and</w:t>
      </w:r>
      <w:r w:rsidR="00316A62">
        <w:t xml:space="preserve"> improving protections for them if they are affected </w:t>
      </w:r>
      <w:r w:rsidR="00CC3FFA">
        <w:t xml:space="preserve">by NFS, online harm and abuse or other forms of violence. We further believe that with the appropriate, sustained and extensive </w:t>
      </w:r>
      <w:r w:rsidR="00D32F79">
        <w:t xml:space="preserve">awareness-raising activity that needs to accompany any legislation on online harms, the use of AI apps and </w:t>
      </w:r>
      <w:r w:rsidR="00C54FD6">
        <w:t xml:space="preserve">the implications of creating and sharing intimate images, children will also be protected and prevented from </w:t>
      </w:r>
      <w:r w:rsidR="00DC2430">
        <w:t>unknowingly or unwittingly perpetrating abuse against their peers.</w:t>
      </w:r>
    </w:p>
    <w:p w14:paraId="2987AF31" w14:textId="1083B138" w:rsidR="003640F4" w:rsidRPr="00C8788D" w:rsidRDefault="003640F4" w:rsidP="003640F4">
      <w:pPr>
        <w:rPr>
          <w:b/>
          <w:bCs/>
        </w:rPr>
      </w:pPr>
      <w:r w:rsidRPr="00C8788D">
        <w:rPr>
          <w:b/>
          <w:bCs/>
        </w:rPr>
        <w:t>20: Do you have any views on potential impacts of the proposals in this consultation on socio-economic equality?</w:t>
      </w:r>
    </w:p>
    <w:p w14:paraId="5C711E10" w14:textId="3F81659A" w:rsidR="00DC2430" w:rsidRDefault="00DC2430" w:rsidP="003640F4">
      <w:r w:rsidRPr="00DC2430">
        <w:rPr>
          <w:highlight w:val="yellow"/>
        </w:rPr>
        <w:t>Yes</w:t>
      </w:r>
    </w:p>
    <w:p w14:paraId="082E1D9F" w14:textId="4BCD1DBD" w:rsidR="00DC2430" w:rsidRPr="003640F4" w:rsidRDefault="002B2AF0" w:rsidP="003640F4">
      <w:r>
        <w:t xml:space="preserve">Third Sector and City of Edinburgh Council ESEC partners </w:t>
      </w:r>
      <w:r w:rsidR="00DC2430">
        <w:t xml:space="preserve">believe that </w:t>
      </w:r>
      <w:r w:rsidR="004B3DC5">
        <w:t>the proposals in this consultation will have a positive impact on socio-economic equality</w:t>
      </w:r>
      <w:r w:rsidR="0034413E">
        <w:t xml:space="preserve"> by promoting equality and human rights.</w:t>
      </w:r>
    </w:p>
    <w:p w14:paraId="5558B25B" w14:textId="02E6A39D" w:rsidR="003640F4" w:rsidRPr="00C8788D" w:rsidRDefault="003640F4" w:rsidP="003640F4">
      <w:pPr>
        <w:rPr>
          <w:b/>
          <w:bCs/>
        </w:rPr>
      </w:pPr>
      <w:r w:rsidRPr="00C8788D">
        <w:rPr>
          <w:b/>
          <w:bCs/>
        </w:rPr>
        <w:t>21: Do you have any views on potential impacts of the proposals in this consultation on communities on the Scottish islands?</w:t>
      </w:r>
    </w:p>
    <w:p w14:paraId="6C4D06BC" w14:textId="1ACCD16D" w:rsidR="0034413E" w:rsidRDefault="0034413E" w:rsidP="003640F4">
      <w:r w:rsidRPr="0034413E">
        <w:rPr>
          <w:highlight w:val="yellow"/>
        </w:rPr>
        <w:t>Yes</w:t>
      </w:r>
    </w:p>
    <w:p w14:paraId="6AE96F3B" w14:textId="2CD7ECBD" w:rsidR="00124674" w:rsidRDefault="002B2AF0" w:rsidP="003640F4">
      <w:r>
        <w:t xml:space="preserve">Third Sector and City of Edinburgh Council ESEC partners </w:t>
      </w:r>
      <w:r w:rsidR="00DF512B">
        <w:t>believe that, given the</w:t>
      </w:r>
      <w:r w:rsidR="00B31950">
        <w:t xml:space="preserve"> geography, location, social/community structures and </w:t>
      </w:r>
      <w:r w:rsidR="00426585">
        <w:t xml:space="preserve">resources available/unavailable on Scottish islands, </w:t>
      </w:r>
      <w:r w:rsidR="00563BB7">
        <w:t xml:space="preserve">the impact of the proposals in this consultation are likely to be more complex. </w:t>
      </w:r>
      <w:r w:rsidR="00C36C52">
        <w:t>The Scottish Islands are considerably more isolated than mainland Scotland, and the</w:t>
      </w:r>
      <w:r w:rsidR="00CE5222">
        <w:t xml:space="preserve">y face challenges with regards to online connectivity, access to transport and specialist VAWG services. </w:t>
      </w:r>
    </w:p>
    <w:p w14:paraId="73798F4C" w14:textId="4CF916C9" w:rsidR="0034413E" w:rsidRDefault="00CE5222" w:rsidP="003640F4">
      <w:r>
        <w:t>The small communities that inhabit Scottish islands are also very likely to be very tightly knit</w:t>
      </w:r>
      <w:r w:rsidR="00124674">
        <w:t>. Although on one hand this could act as a protective factor by ensuring close</w:t>
      </w:r>
      <w:r w:rsidR="00A93C4B">
        <w:t>, supportive</w:t>
      </w:r>
      <w:r w:rsidR="00124674">
        <w:t xml:space="preserve"> bonds within and between communities, it also presents the added complication </w:t>
      </w:r>
      <w:r w:rsidR="007E6C8E">
        <w:t>of</w:t>
      </w:r>
      <w:r w:rsidR="00A93C4B">
        <w:t xml:space="preserve"> reduced confidentiality and options for victims of </w:t>
      </w:r>
      <w:r w:rsidR="000124D8">
        <w:t>abuse in the physical and digital world.</w:t>
      </w:r>
      <w:r w:rsidR="001D1375">
        <w:t xml:space="preserve"> We are also aware that many services available in mainland Scotland</w:t>
      </w:r>
      <w:r w:rsidR="00C31356">
        <w:t xml:space="preserve"> are not available in some Scottish islands (for example, there is no rape crisis centre on the Isle of Lewis)</w:t>
      </w:r>
      <w:r w:rsidR="004F4988">
        <w:t xml:space="preserve"> which reduces victims’ options for support.</w:t>
      </w:r>
    </w:p>
    <w:p w14:paraId="1CDF7FC4" w14:textId="7F032BBF" w:rsidR="004F4988" w:rsidRPr="003640F4" w:rsidRDefault="004F4988" w:rsidP="003640F4">
      <w:r>
        <w:t xml:space="preserve">We would strongly recommend that in line with the proposals in this consultation, there is appropriate resourcing to enable women and girls in the Scottish islands to </w:t>
      </w:r>
      <w:r w:rsidR="004E3EDF">
        <w:t xml:space="preserve">have equal access to justice </w:t>
      </w:r>
      <w:r w:rsidR="00BD19F7">
        <w:t>and services that promote their safety and wellbeing.</w:t>
      </w:r>
    </w:p>
    <w:p w14:paraId="670B5EC7" w14:textId="651D486A" w:rsidR="001E207A" w:rsidRPr="00C8788D" w:rsidRDefault="001E207A" w:rsidP="001E207A">
      <w:pPr>
        <w:rPr>
          <w:b/>
          <w:bCs/>
        </w:rPr>
      </w:pPr>
      <w:r w:rsidRPr="00C8788D">
        <w:rPr>
          <w:b/>
          <w:bCs/>
        </w:rPr>
        <w:t>22: Do you have any views on potential impacts of the proposals in this consultation on privacy and data protection?</w:t>
      </w:r>
    </w:p>
    <w:p w14:paraId="4E1A8187" w14:textId="3F77606E" w:rsidR="00BD19F7" w:rsidRDefault="00BD19F7" w:rsidP="001E207A">
      <w:r w:rsidRPr="00E11138">
        <w:rPr>
          <w:highlight w:val="yellow"/>
        </w:rPr>
        <w:t>Yes</w:t>
      </w:r>
    </w:p>
    <w:p w14:paraId="67D7CD74" w14:textId="23A06438" w:rsidR="00BD19F7" w:rsidRPr="001E207A" w:rsidRDefault="00936F83" w:rsidP="001E207A">
      <w:r>
        <w:t xml:space="preserve">Third Sector and City of Edinburgh Council ESEC partners </w:t>
      </w:r>
      <w:r w:rsidR="00E11138">
        <w:t xml:space="preserve">believe that </w:t>
      </w:r>
      <w:r w:rsidR="00797752">
        <w:t xml:space="preserve">the proposals in this consultation, particularly those relating to online harms, will support and promote individuals’ </w:t>
      </w:r>
      <w:r w:rsidR="00AC3233">
        <w:t xml:space="preserve">privacy and data protection. However, we also believe that sustained and ongoing education needs to be available throughout Scotland for people </w:t>
      </w:r>
      <w:r w:rsidR="00193357">
        <w:t>to be well-informed about their rights to privacy, particularly as to the use of the internet, AI apps and social media.</w:t>
      </w:r>
    </w:p>
    <w:p w14:paraId="3A3FDA60" w14:textId="737831EA" w:rsidR="001E207A" w:rsidRPr="00C8788D" w:rsidRDefault="001E207A" w:rsidP="001E207A">
      <w:pPr>
        <w:rPr>
          <w:b/>
          <w:bCs/>
        </w:rPr>
      </w:pPr>
      <w:r w:rsidRPr="00C8788D">
        <w:rPr>
          <w:b/>
          <w:bCs/>
        </w:rPr>
        <w:t xml:space="preserve"> 23: Do you have any views on potential impacts of the proposals this consultation on businesses and the third sector?</w:t>
      </w:r>
    </w:p>
    <w:p w14:paraId="1B6BAECD" w14:textId="1DB0C908" w:rsidR="004268AB" w:rsidRDefault="004268AB" w:rsidP="001E207A">
      <w:r w:rsidRPr="004268AB">
        <w:rPr>
          <w:highlight w:val="yellow"/>
        </w:rPr>
        <w:t>Yes</w:t>
      </w:r>
    </w:p>
    <w:p w14:paraId="4D30C13C" w14:textId="15DEFC7A" w:rsidR="004268AB" w:rsidRDefault="00936F83" w:rsidP="001E207A">
      <w:r>
        <w:t xml:space="preserve">Third Sector and City of Edinburgh Council ESEC partners </w:t>
      </w:r>
      <w:r w:rsidR="004268AB">
        <w:t xml:space="preserve">would like to highlight that </w:t>
      </w:r>
      <w:r w:rsidR="0013217D">
        <w:t xml:space="preserve">the proposals outlined in this consultation are likely to have a positive impact on the third sector, particularly on specialist VAWG organisations and services. </w:t>
      </w:r>
      <w:r w:rsidR="00DB0EF9">
        <w:t xml:space="preserve">Often, the third sector is the first port of call for women and girls who have experienced violence and abuse. Additional tools </w:t>
      </w:r>
      <w:r w:rsidR="00D874D1">
        <w:t>su</w:t>
      </w:r>
      <w:r w:rsidR="00F14974">
        <w:t xml:space="preserve">ch as </w:t>
      </w:r>
      <w:r w:rsidR="007D562D">
        <w:t xml:space="preserve">NHOs </w:t>
      </w:r>
      <w:r w:rsidR="00425890">
        <w:t xml:space="preserve">issued by the COPFS and </w:t>
      </w:r>
      <w:r w:rsidR="003D6860">
        <w:t xml:space="preserve">legislation that </w:t>
      </w:r>
      <w:r w:rsidR="005265E0">
        <w:t>recognises the impact of online and technology-facilitated harm</w:t>
      </w:r>
      <w:r w:rsidR="003F7988">
        <w:t xml:space="preserve"> and introduces avenues to address this </w:t>
      </w:r>
      <w:r w:rsidR="0075290B">
        <w:t>gives third sector professional more ways to support vulnerable women and girls and guide them through their options to access justice.</w:t>
      </w:r>
    </w:p>
    <w:p w14:paraId="293B0975" w14:textId="680496CB" w:rsidR="00BE0C79" w:rsidRPr="001E207A" w:rsidRDefault="00BE0C79" w:rsidP="001E207A">
      <w:r>
        <w:t xml:space="preserve">However, we also want to highlight the impact of such new legislation on the third sector. Whenever new legislation is introduced that support and promotes the safety of women and girls </w:t>
      </w:r>
      <w:r w:rsidR="00241039">
        <w:t>by offering new pathways to justice, we see an increase in third sector service access. This increases pressure on the</w:t>
      </w:r>
      <w:r w:rsidR="00051188">
        <w:t xml:space="preserve"> women’s</w:t>
      </w:r>
      <w:r w:rsidR="00241039">
        <w:t xml:space="preserve"> sector</w:t>
      </w:r>
      <w:r w:rsidR="00051188">
        <w:t xml:space="preserve"> particularly</w:t>
      </w:r>
      <w:r w:rsidR="00241039">
        <w:t xml:space="preserve"> which is already </w:t>
      </w:r>
      <w:r w:rsidR="00051188">
        <w:t>challenged by</w:t>
      </w:r>
      <w:r w:rsidR="00E512E9">
        <w:t xml:space="preserve"> limited resources and very high demands. We would strongly</w:t>
      </w:r>
      <w:r w:rsidR="00EA20E9">
        <w:t xml:space="preserve"> urge the Scottish Government to ensure that the third sector, particularly VAWG services, are adequately resourced to respond to the inevitable increase in demand for services that this new legislation will create.</w:t>
      </w:r>
    </w:p>
    <w:p w14:paraId="3EA965CC" w14:textId="651FCF39" w:rsidR="001E207A" w:rsidRPr="00C8788D" w:rsidRDefault="001E207A" w:rsidP="001E207A">
      <w:pPr>
        <w:rPr>
          <w:b/>
          <w:bCs/>
        </w:rPr>
      </w:pPr>
      <w:r w:rsidRPr="00C8788D">
        <w:rPr>
          <w:b/>
          <w:bCs/>
        </w:rPr>
        <w:t>24: Do you have any views on potential impacts of the proposals in this consultation on consumers?</w:t>
      </w:r>
    </w:p>
    <w:p w14:paraId="603D0E78" w14:textId="22CF5DF9" w:rsidR="00EA20E9" w:rsidRPr="001E207A" w:rsidRDefault="00EA20E9" w:rsidP="001E207A">
      <w:r w:rsidRPr="00EA20E9">
        <w:rPr>
          <w:highlight w:val="yellow"/>
        </w:rPr>
        <w:t>No</w:t>
      </w:r>
    </w:p>
    <w:p w14:paraId="03B3238C" w14:textId="105DA93B" w:rsidR="001E207A" w:rsidRPr="00C8788D" w:rsidRDefault="001E207A" w:rsidP="001E207A">
      <w:pPr>
        <w:rPr>
          <w:b/>
          <w:bCs/>
        </w:rPr>
      </w:pPr>
      <w:r w:rsidRPr="00C8788D">
        <w:rPr>
          <w:b/>
          <w:bCs/>
        </w:rPr>
        <w:t>25: Do you have any views on potential impacts of the proposals in this consultation on the environment?</w:t>
      </w:r>
    </w:p>
    <w:p w14:paraId="756CB82C" w14:textId="5F06E8AE" w:rsidR="00E75752" w:rsidRDefault="006830D6" w:rsidP="00E75752">
      <w:r w:rsidRPr="006830D6">
        <w:rPr>
          <w:highlight w:val="yellow"/>
        </w:rPr>
        <w:t>Yes</w:t>
      </w:r>
      <w:r w:rsidR="00E75752" w:rsidRPr="006830D6">
        <w:rPr>
          <w:vanish/>
          <w:highlight w:val="yellow"/>
        </w:rPr>
        <w:t>Bottom of Form</w:t>
      </w:r>
    </w:p>
    <w:p w14:paraId="0F59AB46" w14:textId="5F022C74" w:rsidR="006830D6" w:rsidRPr="00E75752" w:rsidRDefault="00936F83" w:rsidP="00E75752">
      <w:pPr>
        <w:rPr>
          <w:vanish/>
        </w:rPr>
      </w:pPr>
      <w:r>
        <w:t xml:space="preserve">Third Sector and City of Edinburgh Council ESEC partners </w:t>
      </w:r>
      <w:proofErr w:type="spellStart"/>
      <w:r w:rsidR="009237BF">
        <w:t>partners</w:t>
      </w:r>
      <w:proofErr w:type="spellEnd"/>
      <w:r w:rsidR="009237BF">
        <w:t xml:space="preserve"> are aware of the detrimental impact the increased use of AI has on the environment and natural resources and wants to express its support for any activity that </w:t>
      </w:r>
      <w:r w:rsidR="00DD75D7">
        <w:t xml:space="preserve">limits the environmental damage </w:t>
      </w:r>
    </w:p>
    <w:p w14:paraId="508CEEC5" w14:textId="1BDCA109" w:rsidR="00C537DC" w:rsidRDefault="00DD75D7">
      <w:r>
        <w:t>that the use of AI has on the environment. We believe that imposing legislation that makes</w:t>
      </w:r>
      <w:r w:rsidR="007D6776">
        <w:t xml:space="preserve"> AI</w:t>
      </w:r>
      <w:r>
        <w:t xml:space="preserve"> </w:t>
      </w:r>
      <w:r w:rsidR="00D011F9">
        <w:t xml:space="preserve">‘nudify apps’ that primarily target women and </w:t>
      </w:r>
      <w:proofErr w:type="gramStart"/>
      <w:r w:rsidR="00D011F9">
        <w:t>girls</w:t>
      </w:r>
      <w:proofErr w:type="gramEnd"/>
      <w:r w:rsidR="00807BA1">
        <w:t xml:space="preserve"> illegal</w:t>
      </w:r>
      <w:r w:rsidR="007D6776">
        <w:t xml:space="preserve"> will help to protect the environment to some degree.</w:t>
      </w:r>
    </w:p>
    <w:sectPr w:rsidR="00C537DC">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A6B07" w14:textId="77777777" w:rsidR="00022E7E" w:rsidRDefault="00022E7E" w:rsidP="001B668F">
      <w:pPr>
        <w:spacing w:after="0" w:line="240" w:lineRule="auto"/>
      </w:pPr>
      <w:r>
        <w:separator/>
      </w:r>
    </w:p>
  </w:endnote>
  <w:endnote w:type="continuationSeparator" w:id="0">
    <w:p w14:paraId="11CEA682" w14:textId="77777777" w:rsidR="00022E7E" w:rsidRDefault="00022E7E" w:rsidP="001B66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3A8BA" w14:textId="77777777" w:rsidR="001B668F" w:rsidRDefault="001B66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7DD75" w14:textId="77777777" w:rsidR="001B668F" w:rsidRDefault="001B668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3FDDD" w14:textId="77777777" w:rsidR="001B668F" w:rsidRDefault="001B66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9C9D8" w14:textId="77777777" w:rsidR="00022E7E" w:rsidRDefault="00022E7E" w:rsidP="001B668F">
      <w:pPr>
        <w:spacing w:after="0" w:line="240" w:lineRule="auto"/>
      </w:pPr>
      <w:r>
        <w:separator/>
      </w:r>
    </w:p>
  </w:footnote>
  <w:footnote w:type="continuationSeparator" w:id="0">
    <w:p w14:paraId="5F31E40D" w14:textId="77777777" w:rsidR="00022E7E" w:rsidRDefault="00022E7E" w:rsidP="001B66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B8158" w14:textId="77777777" w:rsidR="001B668F" w:rsidRDefault="001B66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DAE7F" w14:textId="313BC7BB" w:rsidR="001B668F" w:rsidRDefault="001B66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5D916" w14:textId="77777777" w:rsidR="001B668F" w:rsidRDefault="001B66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C5168"/>
    <w:multiLevelType w:val="hybridMultilevel"/>
    <w:tmpl w:val="952EAE4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285925"/>
    <w:multiLevelType w:val="hybridMultilevel"/>
    <w:tmpl w:val="763AEED0"/>
    <w:lvl w:ilvl="0" w:tplc="55809A24">
      <w:start w:val="1"/>
      <w:numFmt w:val="bullet"/>
      <w:lvlText w:val="•"/>
      <w:lvlJc w:val="left"/>
      <w:pPr>
        <w:tabs>
          <w:tab w:val="num" w:pos="720"/>
        </w:tabs>
        <w:ind w:left="720" w:hanging="360"/>
      </w:pPr>
      <w:rPr>
        <w:rFonts w:ascii="Arial" w:hAnsi="Arial" w:hint="default"/>
      </w:rPr>
    </w:lvl>
    <w:lvl w:ilvl="1" w:tplc="E1EEFA76" w:tentative="1">
      <w:start w:val="1"/>
      <w:numFmt w:val="bullet"/>
      <w:lvlText w:val="•"/>
      <w:lvlJc w:val="left"/>
      <w:pPr>
        <w:tabs>
          <w:tab w:val="num" w:pos="1440"/>
        </w:tabs>
        <w:ind w:left="1440" w:hanging="360"/>
      </w:pPr>
      <w:rPr>
        <w:rFonts w:ascii="Arial" w:hAnsi="Arial" w:hint="default"/>
      </w:rPr>
    </w:lvl>
    <w:lvl w:ilvl="2" w:tplc="07964DF4" w:tentative="1">
      <w:start w:val="1"/>
      <w:numFmt w:val="bullet"/>
      <w:lvlText w:val="•"/>
      <w:lvlJc w:val="left"/>
      <w:pPr>
        <w:tabs>
          <w:tab w:val="num" w:pos="2160"/>
        </w:tabs>
        <w:ind w:left="2160" w:hanging="360"/>
      </w:pPr>
      <w:rPr>
        <w:rFonts w:ascii="Arial" w:hAnsi="Arial" w:hint="default"/>
      </w:rPr>
    </w:lvl>
    <w:lvl w:ilvl="3" w:tplc="DEC48DD8" w:tentative="1">
      <w:start w:val="1"/>
      <w:numFmt w:val="bullet"/>
      <w:lvlText w:val="•"/>
      <w:lvlJc w:val="left"/>
      <w:pPr>
        <w:tabs>
          <w:tab w:val="num" w:pos="2880"/>
        </w:tabs>
        <w:ind w:left="2880" w:hanging="360"/>
      </w:pPr>
      <w:rPr>
        <w:rFonts w:ascii="Arial" w:hAnsi="Arial" w:hint="default"/>
      </w:rPr>
    </w:lvl>
    <w:lvl w:ilvl="4" w:tplc="038EA87E" w:tentative="1">
      <w:start w:val="1"/>
      <w:numFmt w:val="bullet"/>
      <w:lvlText w:val="•"/>
      <w:lvlJc w:val="left"/>
      <w:pPr>
        <w:tabs>
          <w:tab w:val="num" w:pos="3600"/>
        </w:tabs>
        <w:ind w:left="3600" w:hanging="360"/>
      </w:pPr>
      <w:rPr>
        <w:rFonts w:ascii="Arial" w:hAnsi="Arial" w:hint="default"/>
      </w:rPr>
    </w:lvl>
    <w:lvl w:ilvl="5" w:tplc="6FA2F9CC" w:tentative="1">
      <w:start w:val="1"/>
      <w:numFmt w:val="bullet"/>
      <w:lvlText w:val="•"/>
      <w:lvlJc w:val="left"/>
      <w:pPr>
        <w:tabs>
          <w:tab w:val="num" w:pos="4320"/>
        </w:tabs>
        <w:ind w:left="4320" w:hanging="360"/>
      </w:pPr>
      <w:rPr>
        <w:rFonts w:ascii="Arial" w:hAnsi="Arial" w:hint="default"/>
      </w:rPr>
    </w:lvl>
    <w:lvl w:ilvl="6" w:tplc="A2DEBFC4" w:tentative="1">
      <w:start w:val="1"/>
      <w:numFmt w:val="bullet"/>
      <w:lvlText w:val="•"/>
      <w:lvlJc w:val="left"/>
      <w:pPr>
        <w:tabs>
          <w:tab w:val="num" w:pos="5040"/>
        </w:tabs>
        <w:ind w:left="5040" w:hanging="360"/>
      </w:pPr>
      <w:rPr>
        <w:rFonts w:ascii="Arial" w:hAnsi="Arial" w:hint="default"/>
      </w:rPr>
    </w:lvl>
    <w:lvl w:ilvl="7" w:tplc="792E5ED2" w:tentative="1">
      <w:start w:val="1"/>
      <w:numFmt w:val="bullet"/>
      <w:lvlText w:val="•"/>
      <w:lvlJc w:val="left"/>
      <w:pPr>
        <w:tabs>
          <w:tab w:val="num" w:pos="5760"/>
        </w:tabs>
        <w:ind w:left="5760" w:hanging="360"/>
      </w:pPr>
      <w:rPr>
        <w:rFonts w:ascii="Arial" w:hAnsi="Arial" w:hint="default"/>
      </w:rPr>
    </w:lvl>
    <w:lvl w:ilvl="8" w:tplc="F6468D0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A212C01"/>
    <w:multiLevelType w:val="hybridMultilevel"/>
    <w:tmpl w:val="CCE05D12"/>
    <w:lvl w:ilvl="0" w:tplc="F2D2F8B2">
      <w:start w:val="1"/>
      <w:numFmt w:val="bullet"/>
      <w:lvlText w:val="•"/>
      <w:lvlJc w:val="left"/>
      <w:pPr>
        <w:tabs>
          <w:tab w:val="num" w:pos="720"/>
        </w:tabs>
        <w:ind w:left="720" w:hanging="360"/>
      </w:pPr>
      <w:rPr>
        <w:rFonts w:ascii="Arial" w:hAnsi="Arial" w:hint="default"/>
      </w:rPr>
    </w:lvl>
    <w:lvl w:ilvl="1" w:tplc="74EE3FB0" w:tentative="1">
      <w:start w:val="1"/>
      <w:numFmt w:val="bullet"/>
      <w:lvlText w:val="•"/>
      <w:lvlJc w:val="left"/>
      <w:pPr>
        <w:tabs>
          <w:tab w:val="num" w:pos="1440"/>
        </w:tabs>
        <w:ind w:left="1440" w:hanging="360"/>
      </w:pPr>
      <w:rPr>
        <w:rFonts w:ascii="Arial" w:hAnsi="Arial" w:hint="default"/>
      </w:rPr>
    </w:lvl>
    <w:lvl w:ilvl="2" w:tplc="AA7613CA" w:tentative="1">
      <w:start w:val="1"/>
      <w:numFmt w:val="bullet"/>
      <w:lvlText w:val="•"/>
      <w:lvlJc w:val="left"/>
      <w:pPr>
        <w:tabs>
          <w:tab w:val="num" w:pos="2160"/>
        </w:tabs>
        <w:ind w:left="2160" w:hanging="360"/>
      </w:pPr>
      <w:rPr>
        <w:rFonts w:ascii="Arial" w:hAnsi="Arial" w:hint="default"/>
      </w:rPr>
    </w:lvl>
    <w:lvl w:ilvl="3" w:tplc="80ACA664" w:tentative="1">
      <w:start w:val="1"/>
      <w:numFmt w:val="bullet"/>
      <w:lvlText w:val="•"/>
      <w:lvlJc w:val="left"/>
      <w:pPr>
        <w:tabs>
          <w:tab w:val="num" w:pos="2880"/>
        </w:tabs>
        <w:ind w:left="2880" w:hanging="360"/>
      </w:pPr>
      <w:rPr>
        <w:rFonts w:ascii="Arial" w:hAnsi="Arial" w:hint="default"/>
      </w:rPr>
    </w:lvl>
    <w:lvl w:ilvl="4" w:tplc="D116F524" w:tentative="1">
      <w:start w:val="1"/>
      <w:numFmt w:val="bullet"/>
      <w:lvlText w:val="•"/>
      <w:lvlJc w:val="left"/>
      <w:pPr>
        <w:tabs>
          <w:tab w:val="num" w:pos="3600"/>
        </w:tabs>
        <w:ind w:left="3600" w:hanging="360"/>
      </w:pPr>
      <w:rPr>
        <w:rFonts w:ascii="Arial" w:hAnsi="Arial" w:hint="default"/>
      </w:rPr>
    </w:lvl>
    <w:lvl w:ilvl="5" w:tplc="2604BB0C" w:tentative="1">
      <w:start w:val="1"/>
      <w:numFmt w:val="bullet"/>
      <w:lvlText w:val="•"/>
      <w:lvlJc w:val="left"/>
      <w:pPr>
        <w:tabs>
          <w:tab w:val="num" w:pos="4320"/>
        </w:tabs>
        <w:ind w:left="4320" w:hanging="360"/>
      </w:pPr>
      <w:rPr>
        <w:rFonts w:ascii="Arial" w:hAnsi="Arial" w:hint="default"/>
      </w:rPr>
    </w:lvl>
    <w:lvl w:ilvl="6" w:tplc="583A127A" w:tentative="1">
      <w:start w:val="1"/>
      <w:numFmt w:val="bullet"/>
      <w:lvlText w:val="•"/>
      <w:lvlJc w:val="left"/>
      <w:pPr>
        <w:tabs>
          <w:tab w:val="num" w:pos="5040"/>
        </w:tabs>
        <w:ind w:left="5040" w:hanging="360"/>
      </w:pPr>
      <w:rPr>
        <w:rFonts w:ascii="Arial" w:hAnsi="Arial" w:hint="default"/>
      </w:rPr>
    </w:lvl>
    <w:lvl w:ilvl="7" w:tplc="229CFD3C" w:tentative="1">
      <w:start w:val="1"/>
      <w:numFmt w:val="bullet"/>
      <w:lvlText w:val="•"/>
      <w:lvlJc w:val="left"/>
      <w:pPr>
        <w:tabs>
          <w:tab w:val="num" w:pos="5760"/>
        </w:tabs>
        <w:ind w:left="5760" w:hanging="360"/>
      </w:pPr>
      <w:rPr>
        <w:rFonts w:ascii="Arial" w:hAnsi="Arial" w:hint="default"/>
      </w:rPr>
    </w:lvl>
    <w:lvl w:ilvl="8" w:tplc="76BEE3B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0D123D3"/>
    <w:multiLevelType w:val="hybridMultilevel"/>
    <w:tmpl w:val="A39662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4F5112E"/>
    <w:multiLevelType w:val="multilevel"/>
    <w:tmpl w:val="7DBC1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106BB6"/>
    <w:multiLevelType w:val="multilevel"/>
    <w:tmpl w:val="ED00A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B306E5"/>
    <w:multiLevelType w:val="multilevel"/>
    <w:tmpl w:val="581A3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91628A"/>
    <w:multiLevelType w:val="hybridMultilevel"/>
    <w:tmpl w:val="470868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018284A"/>
    <w:multiLevelType w:val="hybridMultilevel"/>
    <w:tmpl w:val="AE629326"/>
    <w:lvl w:ilvl="0" w:tplc="49CCAAEC">
      <w:start w:val="1"/>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7353A23"/>
    <w:multiLevelType w:val="hybridMultilevel"/>
    <w:tmpl w:val="21D8C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B7D749A"/>
    <w:multiLevelType w:val="multilevel"/>
    <w:tmpl w:val="14EAD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9CE2F43"/>
    <w:multiLevelType w:val="multilevel"/>
    <w:tmpl w:val="96A25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EE84D86"/>
    <w:multiLevelType w:val="hybridMultilevel"/>
    <w:tmpl w:val="B59A7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82960008">
    <w:abstractNumId w:val="6"/>
  </w:num>
  <w:num w:numId="2" w16cid:durableId="138150778">
    <w:abstractNumId w:val="5"/>
  </w:num>
  <w:num w:numId="3" w16cid:durableId="1575816879">
    <w:abstractNumId w:val="10"/>
  </w:num>
  <w:num w:numId="4" w16cid:durableId="1842503188">
    <w:abstractNumId w:val="4"/>
  </w:num>
  <w:num w:numId="5" w16cid:durableId="70584246">
    <w:abstractNumId w:val="11"/>
  </w:num>
  <w:num w:numId="6" w16cid:durableId="1096829916">
    <w:abstractNumId w:val="12"/>
  </w:num>
  <w:num w:numId="7" w16cid:durableId="191960244">
    <w:abstractNumId w:val="9"/>
  </w:num>
  <w:num w:numId="8" w16cid:durableId="199781534">
    <w:abstractNumId w:val="0"/>
  </w:num>
  <w:num w:numId="9" w16cid:durableId="1452676040">
    <w:abstractNumId w:val="8"/>
  </w:num>
  <w:num w:numId="10" w16cid:durableId="1506286433">
    <w:abstractNumId w:val="2"/>
  </w:num>
  <w:num w:numId="11" w16cid:durableId="220528894">
    <w:abstractNumId w:val="1"/>
  </w:num>
  <w:num w:numId="12" w16cid:durableId="2126728090">
    <w:abstractNumId w:val="7"/>
  </w:num>
  <w:num w:numId="13" w16cid:durableId="19439969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2DA"/>
    <w:rsid w:val="00007ADE"/>
    <w:rsid w:val="000124D8"/>
    <w:rsid w:val="0002268A"/>
    <w:rsid w:val="00022E7E"/>
    <w:rsid w:val="00047FF3"/>
    <w:rsid w:val="00051188"/>
    <w:rsid w:val="0005410E"/>
    <w:rsid w:val="0005458C"/>
    <w:rsid w:val="0005534E"/>
    <w:rsid w:val="00067EAC"/>
    <w:rsid w:val="00071024"/>
    <w:rsid w:val="000735F6"/>
    <w:rsid w:val="000B6B44"/>
    <w:rsid w:val="000B7347"/>
    <w:rsid w:val="000E4E9A"/>
    <w:rsid w:val="000F45CB"/>
    <w:rsid w:val="00102073"/>
    <w:rsid w:val="0010354D"/>
    <w:rsid w:val="001073E8"/>
    <w:rsid w:val="00114EF8"/>
    <w:rsid w:val="00124674"/>
    <w:rsid w:val="00131D5F"/>
    <w:rsid w:val="0013217D"/>
    <w:rsid w:val="0013346A"/>
    <w:rsid w:val="001761C4"/>
    <w:rsid w:val="00193357"/>
    <w:rsid w:val="00194F86"/>
    <w:rsid w:val="00194FE5"/>
    <w:rsid w:val="001A2D47"/>
    <w:rsid w:val="001A46B8"/>
    <w:rsid w:val="001B3FC8"/>
    <w:rsid w:val="001B668F"/>
    <w:rsid w:val="001C2D9D"/>
    <w:rsid w:val="001D1375"/>
    <w:rsid w:val="001E207A"/>
    <w:rsid w:val="001E2710"/>
    <w:rsid w:val="001F06B4"/>
    <w:rsid w:val="001F3065"/>
    <w:rsid w:val="001F695A"/>
    <w:rsid w:val="00216027"/>
    <w:rsid w:val="00224614"/>
    <w:rsid w:val="00224717"/>
    <w:rsid w:val="00241039"/>
    <w:rsid w:val="00241B0D"/>
    <w:rsid w:val="00242184"/>
    <w:rsid w:val="00256C73"/>
    <w:rsid w:val="00264FAF"/>
    <w:rsid w:val="002B09EC"/>
    <w:rsid w:val="002B2AF0"/>
    <w:rsid w:val="002C3182"/>
    <w:rsid w:val="002C3D60"/>
    <w:rsid w:val="002D514C"/>
    <w:rsid w:val="002D712B"/>
    <w:rsid w:val="002E4347"/>
    <w:rsid w:val="002F0D39"/>
    <w:rsid w:val="002F538B"/>
    <w:rsid w:val="002F78A4"/>
    <w:rsid w:val="00316A62"/>
    <w:rsid w:val="003225E2"/>
    <w:rsid w:val="0034413E"/>
    <w:rsid w:val="00345500"/>
    <w:rsid w:val="003457E8"/>
    <w:rsid w:val="00351CF4"/>
    <w:rsid w:val="0036231C"/>
    <w:rsid w:val="003640F4"/>
    <w:rsid w:val="0037375C"/>
    <w:rsid w:val="003B2557"/>
    <w:rsid w:val="003B62FB"/>
    <w:rsid w:val="003B6A34"/>
    <w:rsid w:val="003D6860"/>
    <w:rsid w:val="003E45F5"/>
    <w:rsid w:val="003E603D"/>
    <w:rsid w:val="003F1C71"/>
    <w:rsid w:val="003F4608"/>
    <w:rsid w:val="003F7988"/>
    <w:rsid w:val="00416874"/>
    <w:rsid w:val="00425890"/>
    <w:rsid w:val="00426585"/>
    <w:rsid w:val="004268AB"/>
    <w:rsid w:val="00434747"/>
    <w:rsid w:val="0044351F"/>
    <w:rsid w:val="00457F9F"/>
    <w:rsid w:val="004635D2"/>
    <w:rsid w:val="00464C64"/>
    <w:rsid w:val="004654DF"/>
    <w:rsid w:val="00487760"/>
    <w:rsid w:val="004916A3"/>
    <w:rsid w:val="0049505B"/>
    <w:rsid w:val="004B3DC5"/>
    <w:rsid w:val="004B4097"/>
    <w:rsid w:val="004B665E"/>
    <w:rsid w:val="004C281D"/>
    <w:rsid w:val="004C4D11"/>
    <w:rsid w:val="004E2488"/>
    <w:rsid w:val="004E3EDF"/>
    <w:rsid w:val="004F1A93"/>
    <w:rsid w:val="004F37B8"/>
    <w:rsid w:val="004F4988"/>
    <w:rsid w:val="004F61A4"/>
    <w:rsid w:val="00506C0E"/>
    <w:rsid w:val="00507B2C"/>
    <w:rsid w:val="0052647F"/>
    <w:rsid w:val="005265E0"/>
    <w:rsid w:val="00540EF1"/>
    <w:rsid w:val="00563BB7"/>
    <w:rsid w:val="00565846"/>
    <w:rsid w:val="00570D48"/>
    <w:rsid w:val="00592A3B"/>
    <w:rsid w:val="005A1F14"/>
    <w:rsid w:val="005A2B51"/>
    <w:rsid w:val="005A62C1"/>
    <w:rsid w:val="005B7591"/>
    <w:rsid w:val="005C594D"/>
    <w:rsid w:val="005D1D2C"/>
    <w:rsid w:val="005E0124"/>
    <w:rsid w:val="005E3227"/>
    <w:rsid w:val="005E7F07"/>
    <w:rsid w:val="005F0DAC"/>
    <w:rsid w:val="00600A4E"/>
    <w:rsid w:val="006064AC"/>
    <w:rsid w:val="00640430"/>
    <w:rsid w:val="00641CB2"/>
    <w:rsid w:val="00667CB7"/>
    <w:rsid w:val="00671745"/>
    <w:rsid w:val="00672712"/>
    <w:rsid w:val="0067727E"/>
    <w:rsid w:val="00680B7C"/>
    <w:rsid w:val="006830D6"/>
    <w:rsid w:val="00684098"/>
    <w:rsid w:val="00691C4C"/>
    <w:rsid w:val="006B6BCC"/>
    <w:rsid w:val="006B7739"/>
    <w:rsid w:val="006C457F"/>
    <w:rsid w:val="006D4B1C"/>
    <w:rsid w:val="006D7E25"/>
    <w:rsid w:val="00701913"/>
    <w:rsid w:val="00703DE1"/>
    <w:rsid w:val="007052D9"/>
    <w:rsid w:val="00707E3E"/>
    <w:rsid w:val="00720402"/>
    <w:rsid w:val="007228A5"/>
    <w:rsid w:val="0072571C"/>
    <w:rsid w:val="00735FE2"/>
    <w:rsid w:val="0075290B"/>
    <w:rsid w:val="00763EB7"/>
    <w:rsid w:val="00766356"/>
    <w:rsid w:val="007663E6"/>
    <w:rsid w:val="00770E2E"/>
    <w:rsid w:val="00770F41"/>
    <w:rsid w:val="00780EB0"/>
    <w:rsid w:val="00782AA7"/>
    <w:rsid w:val="00784790"/>
    <w:rsid w:val="007902B1"/>
    <w:rsid w:val="00797752"/>
    <w:rsid w:val="007B48E8"/>
    <w:rsid w:val="007D01BF"/>
    <w:rsid w:val="007D22A3"/>
    <w:rsid w:val="007D562D"/>
    <w:rsid w:val="007D6776"/>
    <w:rsid w:val="007D7C8F"/>
    <w:rsid w:val="007D7CE4"/>
    <w:rsid w:val="007E6C8E"/>
    <w:rsid w:val="007F0062"/>
    <w:rsid w:val="007F0515"/>
    <w:rsid w:val="007F5202"/>
    <w:rsid w:val="00800AD8"/>
    <w:rsid w:val="00807BA1"/>
    <w:rsid w:val="00822D7D"/>
    <w:rsid w:val="00843CAB"/>
    <w:rsid w:val="00846AF6"/>
    <w:rsid w:val="008519CA"/>
    <w:rsid w:val="00871382"/>
    <w:rsid w:val="0089343C"/>
    <w:rsid w:val="00897091"/>
    <w:rsid w:val="008A66E2"/>
    <w:rsid w:val="008D1BB5"/>
    <w:rsid w:val="008D2D2F"/>
    <w:rsid w:val="008D35F8"/>
    <w:rsid w:val="008D5A5C"/>
    <w:rsid w:val="008F4973"/>
    <w:rsid w:val="00906A5B"/>
    <w:rsid w:val="00921577"/>
    <w:rsid w:val="00921C4E"/>
    <w:rsid w:val="009237BF"/>
    <w:rsid w:val="00927A6C"/>
    <w:rsid w:val="009345A4"/>
    <w:rsid w:val="00936F83"/>
    <w:rsid w:val="00941DE5"/>
    <w:rsid w:val="009426CD"/>
    <w:rsid w:val="009511FF"/>
    <w:rsid w:val="00960CF7"/>
    <w:rsid w:val="00970EEF"/>
    <w:rsid w:val="00992682"/>
    <w:rsid w:val="009A4F2B"/>
    <w:rsid w:val="009B1FF3"/>
    <w:rsid w:val="009B5DE8"/>
    <w:rsid w:val="009C6C23"/>
    <w:rsid w:val="009C79E3"/>
    <w:rsid w:val="009E11E7"/>
    <w:rsid w:val="009F26AE"/>
    <w:rsid w:val="00A05AEF"/>
    <w:rsid w:val="00A0653D"/>
    <w:rsid w:val="00A342E5"/>
    <w:rsid w:val="00A41EF8"/>
    <w:rsid w:val="00A423F5"/>
    <w:rsid w:val="00A42BF2"/>
    <w:rsid w:val="00A449BC"/>
    <w:rsid w:val="00A603BE"/>
    <w:rsid w:val="00A65158"/>
    <w:rsid w:val="00A74732"/>
    <w:rsid w:val="00A82273"/>
    <w:rsid w:val="00A854C2"/>
    <w:rsid w:val="00A93C4B"/>
    <w:rsid w:val="00AA3350"/>
    <w:rsid w:val="00AC3233"/>
    <w:rsid w:val="00AC67D6"/>
    <w:rsid w:val="00AE3A66"/>
    <w:rsid w:val="00AE7039"/>
    <w:rsid w:val="00AF1FB7"/>
    <w:rsid w:val="00AF3052"/>
    <w:rsid w:val="00B01F6B"/>
    <w:rsid w:val="00B03779"/>
    <w:rsid w:val="00B1377D"/>
    <w:rsid w:val="00B21398"/>
    <w:rsid w:val="00B31950"/>
    <w:rsid w:val="00B41AEF"/>
    <w:rsid w:val="00B41F5B"/>
    <w:rsid w:val="00B46BCF"/>
    <w:rsid w:val="00B659E2"/>
    <w:rsid w:val="00B71DF3"/>
    <w:rsid w:val="00B72264"/>
    <w:rsid w:val="00B8493D"/>
    <w:rsid w:val="00B875BA"/>
    <w:rsid w:val="00B937A9"/>
    <w:rsid w:val="00BA2328"/>
    <w:rsid w:val="00BA2DFA"/>
    <w:rsid w:val="00BA5203"/>
    <w:rsid w:val="00BA6FAD"/>
    <w:rsid w:val="00BA7329"/>
    <w:rsid w:val="00BB5596"/>
    <w:rsid w:val="00BC6202"/>
    <w:rsid w:val="00BD19F7"/>
    <w:rsid w:val="00BD339D"/>
    <w:rsid w:val="00BE0C79"/>
    <w:rsid w:val="00BE2799"/>
    <w:rsid w:val="00BF4997"/>
    <w:rsid w:val="00C07FD9"/>
    <w:rsid w:val="00C1361C"/>
    <w:rsid w:val="00C168C2"/>
    <w:rsid w:val="00C21F95"/>
    <w:rsid w:val="00C26441"/>
    <w:rsid w:val="00C31356"/>
    <w:rsid w:val="00C3235B"/>
    <w:rsid w:val="00C323F0"/>
    <w:rsid w:val="00C361F8"/>
    <w:rsid w:val="00C36C52"/>
    <w:rsid w:val="00C43217"/>
    <w:rsid w:val="00C44148"/>
    <w:rsid w:val="00C52234"/>
    <w:rsid w:val="00C537DC"/>
    <w:rsid w:val="00C54FD6"/>
    <w:rsid w:val="00C81141"/>
    <w:rsid w:val="00C85B91"/>
    <w:rsid w:val="00C8788D"/>
    <w:rsid w:val="00C9529F"/>
    <w:rsid w:val="00CA1A77"/>
    <w:rsid w:val="00CA3277"/>
    <w:rsid w:val="00CC3FFA"/>
    <w:rsid w:val="00CC4642"/>
    <w:rsid w:val="00CE5222"/>
    <w:rsid w:val="00CE62BD"/>
    <w:rsid w:val="00D011F9"/>
    <w:rsid w:val="00D054F0"/>
    <w:rsid w:val="00D12296"/>
    <w:rsid w:val="00D23765"/>
    <w:rsid w:val="00D2593D"/>
    <w:rsid w:val="00D316AF"/>
    <w:rsid w:val="00D32F79"/>
    <w:rsid w:val="00D33971"/>
    <w:rsid w:val="00D429C2"/>
    <w:rsid w:val="00D4614F"/>
    <w:rsid w:val="00D60C4D"/>
    <w:rsid w:val="00D67A4F"/>
    <w:rsid w:val="00D67F60"/>
    <w:rsid w:val="00D710C1"/>
    <w:rsid w:val="00D76993"/>
    <w:rsid w:val="00D81B08"/>
    <w:rsid w:val="00D859CE"/>
    <w:rsid w:val="00D874D1"/>
    <w:rsid w:val="00D91C77"/>
    <w:rsid w:val="00D97C45"/>
    <w:rsid w:val="00DA0968"/>
    <w:rsid w:val="00DA12FE"/>
    <w:rsid w:val="00DA302A"/>
    <w:rsid w:val="00DB0EF9"/>
    <w:rsid w:val="00DC2430"/>
    <w:rsid w:val="00DD31C2"/>
    <w:rsid w:val="00DD4D1B"/>
    <w:rsid w:val="00DD75D7"/>
    <w:rsid w:val="00DF512B"/>
    <w:rsid w:val="00E007B1"/>
    <w:rsid w:val="00E01962"/>
    <w:rsid w:val="00E107E6"/>
    <w:rsid w:val="00E11138"/>
    <w:rsid w:val="00E1602A"/>
    <w:rsid w:val="00E215A5"/>
    <w:rsid w:val="00E512E9"/>
    <w:rsid w:val="00E56731"/>
    <w:rsid w:val="00E63884"/>
    <w:rsid w:val="00E64213"/>
    <w:rsid w:val="00E75242"/>
    <w:rsid w:val="00E75752"/>
    <w:rsid w:val="00E75BC0"/>
    <w:rsid w:val="00E95EA7"/>
    <w:rsid w:val="00EA0379"/>
    <w:rsid w:val="00EA20E9"/>
    <w:rsid w:val="00EA5B3B"/>
    <w:rsid w:val="00EA656E"/>
    <w:rsid w:val="00EB72E7"/>
    <w:rsid w:val="00EC2905"/>
    <w:rsid w:val="00EC66E8"/>
    <w:rsid w:val="00ED6420"/>
    <w:rsid w:val="00EE2856"/>
    <w:rsid w:val="00EE390D"/>
    <w:rsid w:val="00F068E2"/>
    <w:rsid w:val="00F14974"/>
    <w:rsid w:val="00F20DD9"/>
    <w:rsid w:val="00F24E6E"/>
    <w:rsid w:val="00F315F1"/>
    <w:rsid w:val="00F4205C"/>
    <w:rsid w:val="00F438FE"/>
    <w:rsid w:val="00F568FE"/>
    <w:rsid w:val="00F66324"/>
    <w:rsid w:val="00F71A84"/>
    <w:rsid w:val="00F92790"/>
    <w:rsid w:val="00FA5D0B"/>
    <w:rsid w:val="00FA7E20"/>
    <w:rsid w:val="00FD087C"/>
    <w:rsid w:val="00FD7B27"/>
    <w:rsid w:val="00FE12D4"/>
    <w:rsid w:val="00FF42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1E7C5B"/>
  <w15:chartTrackingRefBased/>
  <w15:docId w15:val="{EE919C02-A380-4804-9E1F-0FCC35910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42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F42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42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42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42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42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42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42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42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42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42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42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42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42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42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42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42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42DA"/>
    <w:rPr>
      <w:rFonts w:eastAsiaTheme="majorEastAsia" w:cstheme="majorBidi"/>
      <w:color w:val="272727" w:themeColor="text1" w:themeTint="D8"/>
    </w:rPr>
  </w:style>
  <w:style w:type="paragraph" w:styleId="Title">
    <w:name w:val="Title"/>
    <w:basedOn w:val="Normal"/>
    <w:next w:val="Normal"/>
    <w:link w:val="TitleChar"/>
    <w:uiPriority w:val="10"/>
    <w:qFormat/>
    <w:rsid w:val="00FF42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42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42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42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42DA"/>
    <w:pPr>
      <w:spacing w:before="160"/>
      <w:jc w:val="center"/>
    </w:pPr>
    <w:rPr>
      <w:i/>
      <w:iCs/>
      <w:color w:val="404040" w:themeColor="text1" w:themeTint="BF"/>
    </w:rPr>
  </w:style>
  <w:style w:type="character" w:customStyle="1" w:styleId="QuoteChar">
    <w:name w:val="Quote Char"/>
    <w:basedOn w:val="DefaultParagraphFont"/>
    <w:link w:val="Quote"/>
    <w:uiPriority w:val="29"/>
    <w:rsid w:val="00FF42DA"/>
    <w:rPr>
      <w:i/>
      <w:iCs/>
      <w:color w:val="404040" w:themeColor="text1" w:themeTint="BF"/>
    </w:rPr>
  </w:style>
  <w:style w:type="paragraph" w:styleId="ListParagraph">
    <w:name w:val="List Paragraph"/>
    <w:basedOn w:val="Normal"/>
    <w:uiPriority w:val="34"/>
    <w:qFormat/>
    <w:rsid w:val="00FF42DA"/>
    <w:pPr>
      <w:ind w:left="720"/>
      <w:contextualSpacing/>
    </w:pPr>
  </w:style>
  <w:style w:type="character" w:styleId="IntenseEmphasis">
    <w:name w:val="Intense Emphasis"/>
    <w:basedOn w:val="DefaultParagraphFont"/>
    <w:uiPriority w:val="21"/>
    <w:qFormat/>
    <w:rsid w:val="00FF42DA"/>
    <w:rPr>
      <w:i/>
      <w:iCs/>
      <w:color w:val="0F4761" w:themeColor="accent1" w:themeShade="BF"/>
    </w:rPr>
  </w:style>
  <w:style w:type="paragraph" w:styleId="IntenseQuote">
    <w:name w:val="Intense Quote"/>
    <w:basedOn w:val="Normal"/>
    <w:next w:val="Normal"/>
    <w:link w:val="IntenseQuoteChar"/>
    <w:uiPriority w:val="30"/>
    <w:qFormat/>
    <w:rsid w:val="00FF42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42DA"/>
    <w:rPr>
      <w:i/>
      <w:iCs/>
      <w:color w:val="0F4761" w:themeColor="accent1" w:themeShade="BF"/>
    </w:rPr>
  </w:style>
  <w:style w:type="character" w:styleId="IntenseReference">
    <w:name w:val="Intense Reference"/>
    <w:basedOn w:val="DefaultParagraphFont"/>
    <w:uiPriority w:val="32"/>
    <w:qFormat/>
    <w:rsid w:val="00FF42DA"/>
    <w:rPr>
      <w:b/>
      <w:bCs/>
      <w:smallCaps/>
      <w:color w:val="0F4761" w:themeColor="accent1" w:themeShade="BF"/>
      <w:spacing w:val="5"/>
    </w:rPr>
  </w:style>
  <w:style w:type="character" w:styleId="Hyperlink">
    <w:name w:val="Hyperlink"/>
    <w:basedOn w:val="DefaultParagraphFont"/>
    <w:uiPriority w:val="99"/>
    <w:unhideWhenUsed/>
    <w:rsid w:val="00E75242"/>
    <w:rPr>
      <w:color w:val="467886" w:themeColor="hyperlink"/>
      <w:u w:val="single"/>
    </w:rPr>
  </w:style>
  <w:style w:type="character" w:styleId="UnresolvedMention">
    <w:name w:val="Unresolved Mention"/>
    <w:basedOn w:val="DefaultParagraphFont"/>
    <w:uiPriority w:val="99"/>
    <w:semiHidden/>
    <w:unhideWhenUsed/>
    <w:rsid w:val="00E75242"/>
    <w:rPr>
      <w:color w:val="605E5C"/>
      <w:shd w:val="clear" w:color="auto" w:fill="E1DFDD"/>
    </w:rPr>
  </w:style>
  <w:style w:type="character" w:styleId="FollowedHyperlink">
    <w:name w:val="FollowedHyperlink"/>
    <w:basedOn w:val="DefaultParagraphFont"/>
    <w:uiPriority w:val="99"/>
    <w:semiHidden/>
    <w:unhideWhenUsed/>
    <w:rsid w:val="00E75242"/>
    <w:rPr>
      <w:color w:val="96607D" w:themeColor="followedHyperlink"/>
      <w:u w:val="single"/>
    </w:rPr>
  </w:style>
  <w:style w:type="character" w:styleId="SubtleEmphasis">
    <w:name w:val="Subtle Emphasis"/>
    <w:basedOn w:val="DefaultParagraphFont"/>
    <w:uiPriority w:val="19"/>
    <w:qFormat/>
    <w:rsid w:val="00E75752"/>
    <w:rPr>
      <w:i/>
      <w:iCs/>
      <w:color w:val="404040" w:themeColor="text1" w:themeTint="BF"/>
    </w:rPr>
  </w:style>
  <w:style w:type="paragraph" w:styleId="Header">
    <w:name w:val="header"/>
    <w:basedOn w:val="Normal"/>
    <w:link w:val="HeaderChar"/>
    <w:uiPriority w:val="99"/>
    <w:unhideWhenUsed/>
    <w:rsid w:val="001B66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668F"/>
  </w:style>
  <w:style w:type="paragraph" w:styleId="Footer">
    <w:name w:val="footer"/>
    <w:basedOn w:val="Normal"/>
    <w:link w:val="FooterChar"/>
    <w:uiPriority w:val="99"/>
    <w:unhideWhenUsed/>
    <w:rsid w:val="001B66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66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424</TotalTime>
  <Pages>1</Pages>
  <Words>4051</Words>
  <Characters>23093</Characters>
  <Application>Microsoft Office Word</Application>
  <DocSecurity>0</DocSecurity>
  <Lines>192</Lines>
  <Paragraphs>54</Paragraphs>
  <ScaleCrop>false</ScaleCrop>
  <Company/>
  <LinksUpToDate>false</LinksUpToDate>
  <CharactersWithSpaces>27090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Voulgari</dc:creator>
  <cp:keywords/>
  <dc:description/>
  <cp:lastModifiedBy>Angela Voulgari</cp:lastModifiedBy>
  <cp:revision>328</cp:revision>
  <dcterms:created xsi:type="dcterms:W3CDTF">2026-03-10T15:34:00Z</dcterms:created>
  <dcterms:modified xsi:type="dcterms:W3CDTF">2026-06-12T09:10:00Z</dcterms:modified>
</cp:coreProperties>
</file>