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36854E"/>
        </w:rPr>
        <w:id w:val="585809025"/>
        <w:docPartObj>
          <w:docPartGallery w:val="Cover Pages"/>
          <w:docPartUnique/>
        </w:docPartObj>
      </w:sdtPr>
      <w:sdtEndPr/>
      <w:sdtContent>
        <w:p w14:paraId="621792D0" w14:textId="4E4B77AA" w:rsidR="002B4098" w:rsidRDefault="002B4098" w:rsidP="00E674EA">
          <w:pPr>
            <w:rPr>
              <w:rFonts w:ascii="Arial" w:hAnsi="Arial" w:cs="Arial"/>
              <w:b/>
              <w:bCs/>
              <w:color w:val="36854E"/>
            </w:rPr>
          </w:pPr>
        </w:p>
        <w:p w14:paraId="5CD02C54" w14:textId="45B243CD" w:rsidR="002B4098" w:rsidRDefault="002B4098" w:rsidP="00E674EA">
          <w:pPr>
            <w:rPr>
              <w:rFonts w:ascii="Arial" w:hAnsi="Arial" w:cs="Arial"/>
              <w:b/>
              <w:bCs/>
              <w:color w:val="36854E"/>
            </w:rPr>
          </w:pPr>
        </w:p>
        <w:p w14:paraId="2105CCC8" w14:textId="7E293E36" w:rsidR="002B4098" w:rsidRDefault="002B4098" w:rsidP="00E674EA">
          <w:pPr>
            <w:rPr>
              <w:rFonts w:ascii="Arial" w:hAnsi="Arial" w:cs="Arial"/>
              <w:b/>
              <w:bCs/>
              <w:color w:val="36854E"/>
            </w:rPr>
          </w:pPr>
        </w:p>
        <w:p w14:paraId="38FB89BF" w14:textId="0F449C8D" w:rsidR="002B4098" w:rsidRDefault="00386EF2" w:rsidP="00E674EA">
          <w:pPr>
            <w:rPr>
              <w:rFonts w:ascii="Arial" w:hAnsi="Arial" w:cs="Arial"/>
              <w:b/>
              <w:bCs/>
              <w:color w:val="36854E"/>
            </w:rPr>
          </w:pPr>
          <w:r w:rsidRPr="002B4098">
            <w:rPr>
              <w:rFonts w:ascii="Arial" w:hAnsi="Arial" w:cs="Arial"/>
              <w:b/>
              <w:bCs/>
              <w:noProof/>
              <w:color w:val="36854E"/>
            </w:rPr>
            <w:drawing>
              <wp:anchor distT="0" distB="0" distL="114300" distR="114300" simplePos="0" relativeHeight="251658240" behindDoc="1" locked="0" layoutInCell="1" allowOverlap="1" wp14:anchorId="3809EBBC" wp14:editId="5636754F">
                <wp:simplePos x="0" y="0"/>
                <wp:positionH relativeFrom="page">
                  <wp:align>left</wp:align>
                </wp:positionH>
                <wp:positionV relativeFrom="paragraph">
                  <wp:posOffset>178435</wp:posOffset>
                </wp:positionV>
                <wp:extent cx="7594600" cy="5506720"/>
                <wp:effectExtent l="0" t="0" r="6350" b="0"/>
                <wp:wrapNone/>
                <wp:docPr id="14727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4600" cy="55067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A6C80FB" w14:textId="7DADEC1C" w:rsidR="002B4098" w:rsidRPr="00E674EA" w:rsidRDefault="002B4098" w:rsidP="00E674EA">
          <w:pPr>
            <w:rPr>
              <w:rFonts w:ascii="Arial" w:hAnsi="Arial" w:cs="Arial"/>
              <w:b/>
              <w:bCs/>
              <w:color w:val="36854E"/>
            </w:rPr>
          </w:pPr>
        </w:p>
        <w:p w14:paraId="6FA56BBA" w14:textId="2842B927" w:rsidR="002B4098" w:rsidRPr="002B4098" w:rsidRDefault="002B4098" w:rsidP="00386EF2">
          <w:pPr>
            <w:jc w:val="center"/>
            <w:rPr>
              <w:rFonts w:ascii="Arial" w:hAnsi="Arial" w:cs="Arial"/>
              <w:b/>
              <w:bCs/>
              <w:color w:val="36854E"/>
            </w:rPr>
          </w:pPr>
        </w:p>
        <w:p w14:paraId="4AC0E412" w14:textId="47BF4F06" w:rsidR="00E674EA" w:rsidRPr="00E674EA" w:rsidRDefault="00E674EA" w:rsidP="00E674EA">
          <w:pPr>
            <w:rPr>
              <w:rFonts w:ascii="Arial" w:hAnsi="Arial" w:cs="Arial"/>
              <w:b/>
              <w:bCs/>
              <w:color w:val="36854E"/>
            </w:rPr>
          </w:pPr>
        </w:p>
        <w:p w14:paraId="06DC8EE7" w14:textId="77777777" w:rsidR="002B4098" w:rsidRDefault="002B4098">
          <w:pPr>
            <w:rPr>
              <w:rFonts w:ascii="Arial" w:hAnsi="Arial" w:cs="Arial"/>
              <w:b/>
              <w:bCs/>
              <w:color w:val="36854E"/>
            </w:rPr>
          </w:pPr>
        </w:p>
        <w:p w14:paraId="4BAA3713" w14:textId="77777777" w:rsidR="00386EF2" w:rsidRDefault="00386EF2" w:rsidP="00386EF2">
          <w:pPr>
            <w:jc w:val="right"/>
            <w:rPr>
              <w:rFonts w:ascii="Arial" w:hAnsi="Arial" w:cs="Arial"/>
              <w:b/>
              <w:bCs/>
              <w:color w:val="36854E"/>
            </w:rPr>
          </w:pPr>
        </w:p>
        <w:p w14:paraId="5FEB0ACE" w14:textId="77777777" w:rsidR="00386EF2" w:rsidRDefault="00386EF2" w:rsidP="00386EF2">
          <w:pPr>
            <w:jc w:val="right"/>
            <w:rPr>
              <w:rFonts w:ascii="Arial" w:hAnsi="Arial" w:cs="Arial"/>
              <w:b/>
              <w:bCs/>
              <w:color w:val="36854E"/>
            </w:rPr>
          </w:pPr>
        </w:p>
        <w:p w14:paraId="486CD529" w14:textId="77777777" w:rsidR="00386EF2" w:rsidRDefault="00386EF2" w:rsidP="00386EF2">
          <w:pPr>
            <w:jc w:val="right"/>
            <w:rPr>
              <w:rFonts w:ascii="Arial" w:hAnsi="Arial" w:cs="Arial"/>
              <w:b/>
              <w:bCs/>
              <w:color w:val="36854E"/>
            </w:rPr>
          </w:pPr>
        </w:p>
        <w:p w14:paraId="62A2F60C" w14:textId="77777777" w:rsidR="00386EF2" w:rsidRDefault="00386EF2" w:rsidP="00386EF2">
          <w:pPr>
            <w:jc w:val="right"/>
            <w:rPr>
              <w:rFonts w:ascii="Arial" w:hAnsi="Arial" w:cs="Arial"/>
              <w:b/>
              <w:bCs/>
              <w:color w:val="36854E"/>
            </w:rPr>
          </w:pPr>
        </w:p>
        <w:p w14:paraId="6A78E938" w14:textId="77777777" w:rsidR="00386EF2" w:rsidRDefault="00386EF2" w:rsidP="00386EF2">
          <w:pPr>
            <w:jc w:val="right"/>
            <w:rPr>
              <w:rFonts w:ascii="Arial" w:hAnsi="Arial" w:cs="Arial"/>
              <w:b/>
              <w:bCs/>
              <w:color w:val="36854E"/>
            </w:rPr>
          </w:pPr>
        </w:p>
        <w:p w14:paraId="50600C4D" w14:textId="77777777" w:rsidR="00386EF2" w:rsidRDefault="00386EF2" w:rsidP="00386EF2">
          <w:pPr>
            <w:jc w:val="right"/>
            <w:rPr>
              <w:rFonts w:ascii="Arial" w:hAnsi="Arial" w:cs="Arial"/>
              <w:b/>
              <w:bCs/>
              <w:color w:val="36854E"/>
            </w:rPr>
          </w:pPr>
        </w:p>
        <w:p w14:paraId="0B49F15E" w14:textId="77777777" w:rsidR="00386EF2" w:rsidRDefault="00386EF2" w:rsidP="00386EF2">
          <w:pPr>
            <w:jc w:val="right"/>
            <w:rPr>
              <w:rFonts w:ascii="Arial" w:hAnsi="Arial" w:cs="Arial"/>
              <w:b/>
              <w:bCs/>
              <w:color w:val="36854E"/>
            </w:rPr>
          </w:pPr>
        </w:p>
        <w:p w14:paraId="2E9781FB" w14:textId="77777777" w:rsidR="00386EF2" w:rsidRDefault="00386EF2" w:rsidP="00386EF2">
          <w:pPr>
            <w:jc w:val="right"/>
            <w:rPr>
              <w:rFonts w:ascii="Arial" w:hAnsi="Arial" w:cs="Arial"/>
              <w:b/>
              <w:bCs/>
              <w:color w:val="36854E"/>
            </w:rPr>
          </w:pPr>
        </w:p>
        <w:p w14:paraId="28AE56CF" w14:textId="77777777" w:rsidR="00386EF2" w:rsidRDefault="00386EF2" w:rsidP="00386EF2">
          <w:pPr>
            <w:jc w:val="right"/>
            <w:rPr>
              <w:rFonts w:ascii="Arial" w:hAnsi="Arial" w:cs="Arial"/>
              <w:b/>
              <w:bCs/>
              <w:color w:val="36854E"/>
            </w:rPr>
          </w:pPr>
        </w:p>
        <w:p w14:paraId="4C4FC7A0" w14:textId="77777777" w:rsidR="00386EF2" w:rsidRDefault="00386EF2" w:rsidP="00386EF2">
          <w:pPr>
            <w:jc w:val="right"/>
            <w:rPr>
              <w:rFonts w:ascii="Arial" w:hAnsi="Arial" w:cs="Arial"/>
              <w:b/>
              <w:bCs/>
              <w:color w:val="36854E"/>
            </w:rPr>
          </w:pPr>
        </w:p>
        <w:p w14:paraId="38C057E9" w14:textId="77777777" w:rsidR="00386EF2" w:rsidRDefault="00386EF2" w:rsidP="00386EF2">
          <w:pPr>
            <w:jc w:val="right"/>
            <w:rPr>
              <w:rFonts w:ascii="Arial" w:hAnsi="Arial" w:cs="Arial"/>
              <w:b/>
              <w:bCs/>
              <w:color w:val="36854E"/>
            </w:rPr>
          </w:pPr>
        </w:p>
        <w:p w14:paraId="0B5243E7" w14:textId="77777777" w:rsidR="00386EF2" w:rsidRDefault="00386EF2" w:rsidP="00386EF2">
          <w:pPr>
            <w:jc w:val="right"/>
            <w:rPr>
              <w:rFonts w:ascii="Arial" w:hAnsi="Arial" w:cs="Arial"/>
              <w:b/>
              <w:bCs/>
              <w:color w:val="36854E"/>
            </w:rPr>
          </w:pPr>
        </w:p>
        <w:p w14:paraId="1E431226" w14:textId="77777777" w:rsidR="00386EF2" w:rsidRDefault="00386EF2" w:rsidP="00386EF2">
          <w:pPr>
            <w:jc w:val="right"/>
            <w:rPr>
              <w:rFonts w:ascii="Arial" w:hAnsi="Arial" w:cs="Arial"/>
              <w:b/>
              <w:bCs/>
              <w:color w:val="36854E"/>
            </w:rPr>
          </w:pPr>
        </w:p>
        <w:p w14:paraId="639D0D76" w14:textId="77777777" w:rsidR="00386EF2" w:rsidRDefault="00386EF2" w:rsidP="00386EF2">
          <w:pPr>
            <w:jc w:val="right"/>
            <w:rPr>
              <w:rFonts w:ascii="Arial" w:hAnsi="Arial" w:cs="Arial"/>
              <w:b/>
              <w:bCs/>
              <w:color w:val="36854E"/>
            </w:rPr>
          </w:pPr>
        </w:p>
        <w:p w14:paraId="5AE9FC52" w14:textId="77777777" w:rsidR="00386EF2" w:rsidRDefault="00386EF2" w:rsidP="00386EF2">
          <w:pPr>
            <w:jc w:val="right"/>
            <w:rPr>
              <w:rFonts w:ascii="Arial" w:hAnsi="Arial" w:cs="Arial"/>
              <w:b/>
              <w:bCs/>
              <w:color w:val="36854E"/>
            </w:rPr>
          </w:pPr>
        </w:p>
        <w:p w14:paraId="4E61E109" w14:textId="77777777" w:rsidR="00386EF2" w:rsidRDefault="00386EF2" w:rsidP="00386EF2">
          <w:pPr>
            <w:jc w:val="right"/>
            <w:rPr>
              <w:rFonts w:ascii="Arial" w:hAnsi="Arial" w:cs="Arial"/>
              <w:b/>
              <w:bCs/>
              <w:color w:val="36854E"/>
            </w:rPr>
          </w:pPr>
        </w:p>
        <w:p w14:paraId="2C0BD717" w14:textId="1C02F848" w:rsidR="002B4098" w:rsidRDefault="00386EF2" w:rsidP="00386EF2">
          <w:pPr>
            <w:jc w:val="center"/>
            <w:rPr>
              <w:rFonts w:ascii="Arial" w:hAnsi="Arial" w:cs="Arial"/>
              <w:b/>
              <w:bCs/>
              <w:color w:val="36854E"/>
            </w:rPr>
          </w:pPr>
          <w:r w:rsidRPr="00386EF2">
            <w:rPr>
              <w:rFonts w:ascii="Arial" w:hAnsi="Arial" w:cs="Arial"/>
              <w:b/>
              <w:bCs/>
              <w:color w:val="FFFFFF" w:themeColor="background1"/>
              <w:sz w:val="48"/>
              <w:szCs w:val="48"/>
              <w:shd w:val="clear" w:color="auto" w:fill="36854E"/>
            </w:rPr>
            <w:t>BURIAL MANAGEMENT PLAN</w:t>
          </w:r>
          <w:r w:rsidR="002B4098">
            <w:rPr>
              <w:rFonts w:ascii="Arial" w:hAnsi="Arial" w:cs="Arial"/>
              <w:b/>
              <w:bCs/>
              <w:color w:val="36854E"/>
            </w:rPr>
            <w:br w:type="page"/>
          </w:r>
        </w:p>
        <w:tbl>
          <w:tblPr>
            <w:tblStyle w:val="GridTable4-Accent11"/>
            <w:tblW w:w="0" w:type="auto"/>
            <w:tblLook w:val="04A0" w:firstRow="1" w:lastRow="0" w:firstColumn="1" w:lastColumn="0" w:noHBand="0" w:noVBand="1"/>
          </w:tblPr>
          <w:tblGrid>
            <w:gridCol w:w="1023"/>
            <w:gridCol w:w="3340"/>
            <w:gridCol w:w="2538"/>
            <w:gridCol w:w="2115"/>
          </w:tblGrid>
          <w:tr w:rsidR="002B4098" w:rsidRPr="00A035E0" w14:paraId="2475109A" w14:textId="77777777" w:rsidTr="002B4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52B6525B" w14:textId="77777777" w:rsidR="002B4098" w:rsidRPr="00A035E0" w:rsidRDefault="002B4098" w:rsidP="001A705B">
                <w:pPr>
                  <w:rPr>
                    <w:rFonts w:cs="Arial"/>
                    <w:color w:val="FFFFFF" w:themeColor="background1"/>
                    <w:szCs w:val="22"/>
                  </w:rPr>
                </w:pPr>
                <w:r>
                  <w:rPr>
                    <w:rFonts w:cs="Arial"/>
                    <w:color w:val="FFFFFF" w:themeColor="background1"/>
                    <w:szCs w:val="22"/>
                  </w:rPr>
                  <w:lastRenderedPageBreak/>
                  <w:t>Version</w:t>
                </w:r>
              </w:p>
            </w:tc>
            <w:tc>
              <w:tcPr>
                <w:tcW w:w="3340" w:type="dxa"/>
              </w:tcPr>
              <w:p w14:paraId="37825F7A" w14:textId="77777777" w:rsidR="002B4098" w:rsidRPr="00A035E0" w:rsidRDefault="002B4098" w:rsidP="001A705B">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38" w:type="dxa"/>
              </w:tcPr>
              <w:p w14:paraId="1F958CCF" w14:textId="77777777" w:rsidR="002B4098" w:rsidRPr="00A035E0" w:rsidRDefault="002B4098" w:rsidP="001A705B">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15" w:type="dxa"/>
              </w:tcPr>
              <w:p w14:paraId="4747B199" w14:textId="77777777" w:rsidR="002B4098" w:rsidRPr="00A035E0" w:rsidRDefault="002B4098" w:rsidP="001A705B">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2B4098" w:rsidRPr="00A035E0" w14:paraId="79C7D8C2" w14:textId="77777777" w:rsidTr="002B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A0AAB81" w14:textId="5CC57631" w:rsidR="002B4098" w:rsidRPr="00A035E0" w:rsidRDefault="004C7757" w:rsidP="001A705B">
                <w:pPr>
                  <w:rPr>
                    <w:rFonts w:cs="Arial"/>
                    <w:szCs w:val="22"/>
                  </w:rPr>
                </w:pPr>
                <w:bookmarkStart w:id="0" w:name="_Hlk167703400"/>
                <w:r>
                  <w:rPr>
                    <w:rFonts w:cs="Arial"/>
                    <w:szCs w:val="22"/>
                  </w:rPr>
                  <w:t>V1.0</w:t>
                </w:r>
              </w:p>
            </w:tc>
            <w:tc>
              <w:tcPr>
                <w:tcW w:w="3340" w:type="dxa"/>
              </w:tcPr>
              <w:p w14:paraId="4662393F" w14:textId="2E75D1D5" w:rsidR="002B4098" w:rsidRPr="00A035E0" w:rsidRDefault="004C7757" w:rsidP="001A705B">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38" w:type="dxa"/>
              </w:tcPr>
              <w:p w14:paraId="413B075E" w14:textId="59589113" w:rsidR="002B4098" w:rsidRPr="00A035E0" w:rsidRDefault="004C7757" w:rsidP="001A705B">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Tam Magee</w:t>
                </w:r>
              </w:p>
            </w:tc>
            <w:tc>
              <w:tcPr>
                <w:tcW w:w="2115" w:type="dxa"/>
              </w:tcPr>
              <w:p w14:paraId="1096870E" w14:textId="61C556DB" w:rsidR="002B4098" w:rsidRPr="00A035E0" w:rsidRDefault="004C7757" w:rsidP="001A705B">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 xml:space="preserve">26/2/2026 </w:t>
                </w:r>
              </w:p>
            </w:tc>
          </w:tr>
          <w:tr w:rsidR="002B4098" w:rsidRPr="00A035E0" w14:paraId="01FB30AA" w14:textId="77777777" w:rsidTr="002B4098">
            <w:tc>
              <w:tcPr>
                <w:cnfStyle w:val="001000000000" w:firstRow="0" w:lastRow="0" w:firstColumn="1" w:lastColumn="0" w:oddVBand="0" w:evenVBand="0" w:oddHBand="0" w:evenHBand="0" w:firstRowFirstColumn="0" w:firstRowLastColumn="0" w:lastRowFirstColumn="0" w:lastRowLastColumn="0"/>
                <w:tcW w:w="1023" w:type="dxa"/>
              </w:tcPr>
              <w:p w14:paraId="02D37EEB" w14:textId="77777777" w:rsidR="002B4098" w:rsidRPr="00A035E0" w:rsidRDefault="002B4098" w:rsidP="001A705B">
                <w:pPr>
                  <w:rPr>
                    <w:rFonts w:cs="Arial"/>
                    <w:szCs w:val="22"/>
                  </w:rPr>
                </w:pPr>
              </w:p>
            </w:tc>
            <w:tc>
              <w:tcPr>
                <w:tcW w:w="3340" w:type="dxa"/>
              </w:tcPr>
              <w:p w14:paraId="06B8BB57"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38" w:type="dxa"/>
              </w:tcPr>
              <w:p w14:paraId="77F7B466"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15" w:type="dxa"/>
              </w:tcPr>
              <w:p w14:paraId="74D09BF0"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2B4098" w:rsidRPr="00A035E0" w14:paraId="37E55842" w14:textId="77777777" w:rsidTr="002B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C86A195" w14:textId="77777777" w:rsidR="002B4098" w:rsidRPr="00A035E0" w:rsidRDefault="002B4098" w:rsidP="001A705B">
                <w:pPr>
                  <w:rPr>
                    <w:rFonts w:cs="Arial"/>
                    <w:szCs w:val="22"/>
                  </w:rPr>
                </w:pPr>
              </w:p>
            </w:tc>
            <w:tc>
              <w:tcPr>
                <w:tcW w:w="3340" w:type="dxa"/>
              </w:tcPr>
              <w:p w14:paraId="73F190F8"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38" w:type="dxa"/>
              </w:tcPr>
              <w:p w14:paraId="155361A6"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15" w:type="dxa"/>
              </w:tcPr>
              <w:p w14:paraId="3AD5D1FB"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2B4098" w:rsidRPr="00A035E0" w14:paraId="6E7FFFBB" w14:textId="77777777" w:rsidTr="002B4098">
            <w:tc>
              <w:tcPr>
                <w:cnfStyle w:val="001000000000" w:firstRow="0" w:lastRow="0" w:firstColumn="1" w:lastColumn="0" w:oddVBand="0" w:evenVBand="0" w:oddHBand="0" w:evenHBand="0" w:firstRowFirstColumn="0" w:firstRowLastColumn="0" w:lastRowFirstColumn="0" w:lastRowLastColumn="0"/>
                <w:tcW w:w="1023" w:type="dxa"/>
              </w:tcPr>
              <w:p w14:paraId="47AE6194" w14:textId="77777777" w:rsidR="002B4098" w:rsidRPr="00A035E0" w:rsidRDefault="002B4098" w:rsidP="001A705B">
                <w:pPr>
                  <w:rPr>
                    <w:rFonts w:cs="Arial"/>
                  </w:rPr>
                </w:pPr>
              </w:p>
            </w:tc>
            <w:tc>
              <w:tcPr>
                <w:tcW w:w="3340" w:type="dxa"/>
              </w:tcPr>
              <w:p w14:paraId="07E25252"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rPr>
                </w:pPr>
              </w:p>
            </w:tc>
            <w:tc>
              <w:tcPr>
                <w:tcW w:w="2538" w:type="dxa"/>
              </w:tcPr>
              <w:p w14:paraId="107CC851"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bCs/>
                  </w:rPr>
                </w:pPr>
              </w:p>
            </w:tc>
            <w:tc>
              <w:tcPr>
                <w:tcW w:w="2115" w:type="dxa"/>
              </w:tcPr>
              <w:p w14:paraId="1E1D8B91"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rPr>
                </w:pPr>
              </w:p>
            </w:tc>
          </w:tr>
          <w:tr w:rsidR="002B4098" w:rsidRPr="00A035E0" w14:paraId="710567C1" w14:textId="77777777" w:rsidTr="002B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9BCACA0" w14:textId="77777777" w:rsidR="002B4098" w:rsidRPr="00A035E0" w:rsidRDefault="002B4098" w:rsidP="001A705B">
                <w:pPr>
                  <w:rPr>
                    <w:rFonts w:cs="Arial"/>
                  </w:rPr>
                </w:pPr>
              </w:p>
            </w:tc>
            <w:tc>
              <w:tcPr>
                <w:tcW w:w="3340" w:type="dxa"/>
              </w:tcPr>
              <w:p w14:paraId="2637282E"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rPr>
                </w:pPr>
              </w:p>
            </w:tc>
            <w:tc>
              <w:tcPr>
                <w:tcW w:w="2538" w:type="dxa"/>
              </w:tcPr>
              <w:p w14:paraId="2D0D2D13"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bCs/>
                  </w:rPr>
                </w:pPr>
              </w:p>
            </w:tc>
            <w:tc>
              <w:tcPr>
                <w:tcW w:w="2115" w:type="dxa"/>
              </w:tcPr>
              <w:p w14:paraId="6D870CDD"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rPr>
                </w:pPr>
              </w:p>
            </w:tc>
          </w:tr>
          <w:tr w:rsidR="002B4098" w:rsidRPr="00A035E0" w14:paraId="4CD239EC" w14:textId="77777777" w:rsidTr="002B4098">
            <w:tc>
              <w:tcPr>
                <w:cnfStyle w:val="001000000000" w:firstRow="0" w:lastRow="0" w:firstColumn="1" w:lastColumn="0" w:oddVBand="0" w:evenVBand="0" w:oddHBand="0" w:evenHBand="0" w:firstRowFirstColumn="0" w:firstRowLastColumn="0" w:lastRowFirstColumn="0" w:lastRowLastColumn="0"/>
                <w:tcW w:w="1023" w:type="dxa"/>
              </w:tcPr>
              <w:p w14:paraId="3480B50E" w14:textId="77777777" w:rsidR="002B4098" w:rsidRPr="00A035E0" w:rsidRDefault="002B4098" w:rsidP="001A705B">
                <w:pPr>
                  <w:rPr>
                    <w:rFonts w:cs="Arial"/>
                  </w:rPr>
                </w:pPr>
              </w:p>
            </w:tc>
            <w:tc>
              <w:tcPr>
                <w:tcW w:w="3340" w:type="dxa"/>
              </w:tcPr>
              <w:p w14:paraId="48AEAEFB"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rPr>
                </w:pPr>
              </w:p>
            </w:tc>
            <w:tc>
              <w:tcPr>
                <w:tcW w:w="2538" w:type="dxa"/>
              </w:tcPr>
              <w:p w14:paraId="707BA54D"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bCs/>
                  </w:rPr>
                </w:pPr>
              </w:p>
            </w:tc>
            <w:tc>
              <w:tcPr>
                <w:tcW w:w="2115" w:type="dxa"/>
              </w:tcPr>
              <w:p w14:paraId="52817E2C" w14:textId="77777777" w:rsidR="002B4098" w:rsidRPr="00A035E0" w:rsidRDefault="002B4098" w:rsidP="001A705B">
                <w:pPr>
                  <w:cnfStyle w:val="000000000000" w:firstRow="0" w:lastRow="0" w:firstColumn="0" w:lastColumn="0" w:oddVBand="0" w:evenVBand="0" w:oddHBand="0" w:evenHBand="0" w:firstRowFirstColumn="0" w:firstRowLastColumn="0" w:lastRowFirstColumn="0" w:lastRowLastColumn="0"/>
                  <w:rPr>
                    <w:rFonts w:cs="Arial"/>
                    <w:b/>
                  </w:rPr>
                </w:pPr>
              </w:p>
            </w:tc>
          </w:tr>
          <w:tr w:rsidR="002B4098" w:rsidRPr="00A035E0" w14:paraId="2D8AEE40" w14:textId="77777777" w:rsidTr="002B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7477C027" w14:textId="77777777" w:rsidR="002B4098" w:rsidRPr="00A035E0" w:rsidRDefault="002B4098" w:rsidP="001A705B">
                <w:pPr>
                  <w:rPr>
                    <w:rFonts w:cs="Arial"/>
                    <w:szCs w:val="22"/>
                  </w:rPr>
                </w:pPr>
              </w:p>
            </w:tc>
            <w:tc>
              <w:tcPr>
                <w:tcW w:w="3340" w:type="dxa"/>
              </w:tcPr>
              <w:p w14:paraId="311392C0"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538" w:type="dxa"/>
              </w:tcPr>
              <w:p w14:paraId="56F1AFE2"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15" w:type="dxa"/>
              </w:tcPr>
              <w:p w14:paraId="10F54CAB" w14:textId="77777777" w:rsidR="002B4098" w:rsidRPr="00A035E0" w:rsidRDefault="002B4098" w:rsidP="001A705B">
                <w:pPr>
                  <w:cnfStyle w:val="000000100000" w:firstRow="0" w:lastRow="0" w:firstColumn="0" w:lastColumn="0" w:oddVBand="0" w:evenVBand="0" w:oddHBand="1" w:evenHBand="0" w:firstRowFirstColumn="0" w:firstRowLastColumn="0" w:lastRowFirstColumn="0" w:lastRowLastColumn="0"/>
                  <w:rPr>
                    <w:rFonts w:cs="Arial"/>
                    <w:b/>
                    <w:bCs/>
                    <w:szCs w:val="22"/>
                  </w:rPr>
                </w:pPr>
              </w:p>
            </w:tc>
          </w:tr>
          <w:bookmarkEnd w:id="0"/>
        </w:tbl>
        <w:p w14:paraId="45E2D495" w14:textId="77777777" w:rsidR="002B4098" w:rsidRPr="00AF5DB4" w:rsidRDefault="002B4098" w:rsidP="002B4098">
          <w:pPr>
            <w:rPr>
              <w:rFonts w:ascii="Arial" w:hAnsi="Arial" w:cs="Arial"/>
              <w:b/>
              <w:color w:val="36854E"/>
            </w:rPr>
          </w:pPr>
        </w:p>
        <w:p w14:paraId="2A022EF9" w14:textId="3F82A2C4" w:rsidR="002B4098" w:rsidRPr="00AF5DB4" w:rsidRDefault="002B4098" w:rsidP="002B4098">
          <w:pPr>
            <w:rPr>
              <w:rFonts w:ascii="Arial" w:hAnsi="Arial" w:cs="Arial"/>
            </w:rPr>
          </w:pPr>
          <w:r w:rsidRPr="00AF5DB4">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30D0CDF1" w14:textId="77777777" w:rsidR="002B4098" w:rsidRPr="00AF5DB4" w:rsidRDefault="002B4098" w:rsidP="002B4098">
          <w:pPr>
            <w:rPr>
              <w:rFonts w:ascii="Arial" w:hAnsi="Arial" w:cs="Arial"/>
            </w:rPr>
          </w:pPr>
          <w:r w:rsidRPr="00AF5DB4">
            <w:rPr>
              <w:rFonts w:ascii="Arial" w:hAnsi="Arial" w:cs="Arial"/>
            </w:rPr>
            <w:t xml:space="preserve">This document can be viewed by the public during office hours or </w:t>
          </w:r>
          <w:hyperlink r:id="rId9" w:history="1">
            <w:r w:rsidRPr="00433B95">
              <w:rPr>
                <w:rStyle w:val="Hyperlink"/>
                <w:rFonts w:ascii="Arial" w:hAnsi="Arial" w:cs="Arial"/>
              </w:rPr>
              <w:t>online.</w:t>
            </w:r>
          </w:hyperlink>
          <w:r w:rsidRPr="00AF5DB4">
            <w:rPr>
              <w:rFonts w:ascii="Arial" w:hAnsi="Arial" w:cs="Arial"/>
            </w:rPr>
            <w:t xml:space="preserve">  </w:t>
          </w:r>
        </w:p>
        <w:p w14:paraId="1235B58E" w14:textId="77777777" w:rsidR="002B4098" w:rsidRDefault="002B4098">
          <w:pPr>
            <w:rPr>
              <w:rFonts w:ascii="Arial" w:hAnsi="Arial" w:cs="Arial"/>
              <w:b/>
              <w:bCs/>
              <w:color w:val="36854E"/>
            </w:rPr>
          </w:pPr>
        </w:p>
        <w:p w14:paraId="7E111384" w14:textId="77777777" w:rsidR="002B4098" w:rsidRDefault="002B4098">
          <w:pPr>
            <w:rPr>
              <w:rFonts w:ascii="Arial" w:hAnsi="Arial" w:cs="Arial"/>
              <w:b/>
              <w:bCs/>
              <w:color w:val="36854E"/>
            </w:rPr>
          </w:pPr>
          <w:r>
            <w:rPr>
              <w:rFonts w:ascii="Arial" w:hAnsi="Arial" w:cs="Arial"/>
              <w:b/>
              <w:bCs/>
              <w:color w:val="36854E"/>
            </w:rPr>
            <w:br w:type="page"/>
          </w:r>
        </w:p>
        <w:p w14:paraId="31B8179C" w14:textId="7026BAFE" w:rsidR="00E674EA" w:rsidRDefault="0015331E">
          <w:pPr>
            <w:rPr>
              <w:rFonts w:ascii="Arial" w:hAnsi="Arial" w:cs="Arial"/>
              <w:b/>
              <w:bCs/>
              <w:color w:val="36854E"/>
            </w:rPr>
          </w:pPr>
        </w:p>
      </w:sdtContent>
    </w:sdt>
    <w:sdt>
      <w:sdtPr>
        <w:rPr>
          <w:rFonts w:ascii="Arial" w:eastAsiaTheme="minorEastAsia" w:hAnsi="Arial" w:cs="Arial"/>
          <w:color w:val="auto"/>
          <w:sz w:val="22"/>
          <w:szCs w:val="22"/>
        </w:rPr>
        <w:id w:val="-221914470"/>
        <w:docPartObj>
          <w:docPartGallery w:val="Table of Contents"/>
          <w:docPartUnique/>
        </w:docPartObj>
      </w:sdtPr>
      <w:sdtEndPr>
        <w:rPr>
          <w:b/>
          <w:bCs/>
          <w:noProof/>
        </w:rPr>
      </w:sdtEndPr>
      <w:sdtContent>
        <w:p w14:paraId="44D068C1" w14:textId="704211F7" w:rsidR="005B4E4D" w:rsidRPr="00502BB4" w:rsidRDefault="005B4E4D">
          <w:pPr>
            <w:pStyle w:val="TOCHeading"/>
            <w:rPr>
              <w:rFonts w:ascii="Arial" w:hAnsi="Arial" w:cs="Arial"/>
              <w:b/>
              <w:bCs/>
              <w:color w:val="36854E"/>
              <w:sz w:val="18"/>
              <w:szCs w:val="18"/>
            </w:rPr>
          </w:pPr>
          <w:r w:rsidRPr="00502BB4">
            <w:rPr>
              <w:rFonts w:ascii="Arial" w:hAnsi="Arial" w:cs="Arial"/>
              <w:b/>
              <w:bCs/>
              <w:color w:val="36854E"/>
              <w:sz w:val="18"/>
              <w:szCs w:val="18"/>
            </w:rPr>
            <w:t>Contents</w:t>
          </w:r>
        </w:p>
        <w:p w14:paraId="418A6AE7" w14:textId="3C3C752A" w:rsidR="00776125" w:rsidRDefault="005B4E4D">
          <w:pPr>
            <w:pStyle w:val="TOC1"/>
            <w:rPr>
              <w:noProof/>
              <w:kern w:val="2"/>
              <w:sz w:val="24"/>
              <w:szCs w:val="24"/>
              <w:lang w:eastAsia="en-GB"/>
              <w14:ligatures w14:val="standardContextual"/>
            </w:rPr>
          </w:pPr>
          <w:r w:rsidRPr="005B4E4D">
            <w:fldChar w:fldCharType="begin"/>
          </w:r>
          <w:r w:rsidRPr="005B4E4D">
            <w:instrText xml:space="preserve"> TOC \o "1-3" \h \z \u </w:instrText>
          </w:r>
          <w:r w:rsidRPr="005B4E4D">
            <w:fldChar w:fldCharType="separate"/>
          </w:r>
          <w:hyperlink w:anchor="_Toc223085861" w:history="1">
            <w:r w:rsidR="00776125" w:rsidRPr="003D0CB5">
              <w:rPr>
                <w:rStyle w:val="Hyperlink"/>
                <w:rFonts w:ascii="Arial" w:hAnsi="Arial" w:cs="Arial"/>
                <w:b/>
                <w:bCs/>
                <w:noProof/>
              </w:rPr>
              <w:t>1. Introduction</w:t>
            </w:r>
            <w:r w:rsidR="00776125">
              <w:rPr>
                <w:noProof/>
                <w:webHidden/>
              </w:rPr>
              <w:tab/>
            </w:r>
            <w:r w:rsidR="00776125">
              <w:rPr>
                <w:noProof/>
                <w:webHidden/>
              </w:rPr>
              <w:fldChar w:fldCharType="begin"/>
            </w:r>
            <w:r w:rsidR="00776125">
              <w:rPr>
                <w:noProof/>
                <w:webHidden/>
              </w:rPr>
              <w:instrText xml:space="preserve"> PAGEREF _Toc223085861 \h </w:instrText>
            </w:r>
            <w:r w:rsidR="00776125">
              <w:rPr>
                <w:noProof/>
                <w:webHidden/>
              </w:rPr>
            </w:r>
            <w:r w:rsidR="00776125">
              <w:rPr>
                <w:noProof/>
                <w:webHidden/>
              </w:rPr>
              <w:fldChar w:fldCharType="separate"/>
            </w:r>
            <w:r w:rsidR="00776125">
              <w:rPr>
                <w:noProof/>
                <w:webHidden/>
              </w:rPr>
              <w:t>3</w:t>
            </w:r>
            <w:r w:rsidR="00776125">
              <w:rPr>
                <w:noProof/>
                <w:webHidden/>
              </w:rPr>
              <w:fldChar w:fldCharType="end"/>
            </w:r>
          </w:hyperlink>
        </w:p>
        <w:p w14:paraId="7633F7CE" w14:textId="7F22B85B" w:rsidR="00776125" w:rsidRDefault="00776125">
          <w:pPr>
            <w:pStyle w:val="TOC2"/>
            <w:tabs>
              <w:tab w:val="right" w:leader="dot" w:pos="9016"/>
            </w:tabs>
            <w:rPr>
              <w:noProof/>
              <w:kern w:val="2"/>
              <w:sz w:val="24"/>
              <w:szCs w:val="24"/>
              <w:lang w:eastAsia="en-GB"/>
              <w14:ligatures w14:val="standardContextual"/>
            </w:rPr>
          </w:pPr>
          <w:hyperlink w:anchor="_Toc223085862" w:history="1">
            <w:r w:rsidRPr="003D0CB5">
              <w:rPr>
                <w:rStyle w:val="Hyperlink"/>
                <w:b/>
                <w:bCs/>
                <w:noProof/>
              </w:rPr>
              <w:t>1.1 Purpose of plan.</w:t>
            </w:r>
            <w:r>
              <w:rPr>
                <w:noProof/>
                <w:webHidden/>
              </w:rPr>
              <w:tab/>
            </w:r>
            <w:r>
              <w:rPr>
                <w:noProof/>
                <w:webHidden/>
              </w:rPr>
              <w:fldChar w:fldCharType="begin"/>
            </w:r>
            <w:r>
              <w:rPr>
                <w:noProof/>
                <w:webHidden/>
              </w:rPr>
              <w:instrText xml:space="preserve"> PAGEREF _Toc223085862 \h </w:instrText>
            </w:r>
            <w:r>
              <w:rPr>
                <w:noProof/>
                <w:webHidden/>
              </w:rPr>
            </w:r>
            <w:r>
              <w:rPr>
                <w:noProof/>
                <w:webHidden/>
              </w:rPr>
              <w:fldChar w:fldCharType="separate"/>
            </w:r>
            <w:r>
              <w:rPr>
                <w:noProof/>
                <w:webHidden/>
              </w:rPr>
              <w:t>3</w:t>
            </w:r>
            <w:r>
              <w:rPr>
                <w:noProof/>
                <w:webHidden/>
              </w:rPr>
              <w:fldChar w:fldCharType="end"/>
            </w:r>
          </w:hyperlink>
        </w:p>
        <w:p w14:paraId="42B69C83" w14:textId="258BFA04" w:rsidR="00776125" w:rsidRDefault="00776125">
          <w:pPr>
            <w:pStyle w:val="TOC2"/>
            <w:tabs>
              <w:tab w:val="right" w:leader="dot" w:pos="9016"/>
            </w:tabs>
            <w:rPr>
              <w:noProof/>
              <w:kern w:val="2"/>
              <w:sz w:val="24"/>
              <w:szCs w:val="24"/>
              <w:lang w:eastAsia="en-GB"/>
              <w14:ligatures w14:val="standardContextual"/>
            </w:rPr>
          </w:pPr>
          <w:hyperlink w:anchor="_Toc223085863" w:history="1">
            <w:r w:rsidRPr="003D0CB5">
              <w:rPr>
                <w:rStyle w:val="Hyperlink"/>
                <w:b/>
                <w:bCs/>
                <w:noProof/>
              </w:rPr>
              <w:t>1.2 Overview of Cemeteries</w:t>
            </w:r>
            <w:r>
              <w:rPr>
                <w:noProof/>
                <w:webHidden/>
              </w:rPr>
              <w:tab/>
            </w:r>
            <w:r>
              <w:rPr>
                <w:noProof/>
                <w:webHidden/>
              </w:rPr>
              <w:fldChar w:fldCharType="begin"/>
            </w:r>
            <w:r>
              <w:rPr>
                <w:noProof/>
                <w:webHidden/>
              </w:rPr>
              <w:instrText xml:space="preserve"> PAGEREF _Toc223085863 \h </w:instrText>
            </w:r>
            <w:r>
              <w:rPr>
                <w:noProof/>
                <w:webHidden/>
              </w:rPr>
            </w:r>
            <w:r>
              <w:rPr>
                <w:noProof/>
                <w:webHidden/>
              </w:rPr>
              <w:fldChar w:fldCharType="separate"/>
            </w:r>
            <w:r>
              <w:rPr>
                <w:noProof/>
                <w:webHidden/>
              </w:rPr>
              <w:t>3</w:t>
            </w:r>
            <w:r>
              <w:rPr>
                <w:noProof/>
                <w:webHidden/>
              </w:rPr>
              <w:fldChar w:fldCharType="end"/>
            </w:r>
          </w:hyperlink>
        </w:p>
        <w:p w14:paraId="729F1F09" w14:textId="467AA06F" w:rsidR="00776125" w:rsidRDefault="00776125">
          <w:pPr>
            <w:pStyle w:val="TOC2"/>
            <w:tabs>
              <w:tab w:val="right" w:leader="dot" w:pos="9016"/>
            </w:tabs>
            <w:rPr>
              <w:noProof/>
              <w:kern w:val="2"/>
              <w:sz w:val="24"/>
              <w:szCs w:val="24"/>
              <w:lang w:eastAsia="en-GB"/>
              <w14:ligatures w14:val="standardContextual"/>
            </w:rPr>
          </w:pPr>
          <w:hyperlink w:anchor="_Toc223085864" w:history="1">
            <w:r w:rsidRPr="003D0CB5">
              <w:rPr>
                <w:rStyle w:val="Hyperlink"/>
                <w:b/>
                <w:bCs/>
                <w:noProof/>
              </w:rPr>
              <w:t>1.3 Strategic Objectives</w:t>
            </w:r>
            <w:r>
              <w:rPr>
                <w:noProof/>
                <w:webHidden/>
              </w:rPr>
              <w:tab/>
            </w:r>
            <w:r>
              <w:rPr>
                <w:noProof/>
                <w:webHidden/>
              </w:rPr>
              <w:fldChar w:fldCharType="begin"/>
            </w:r>
            <w:r>
              <w:rPr>
                <w:noProof/>
                <w:webHidden/>
              </w:rPr>
              <w:instrText xml:space="preserve"> PAGEREF _Toc223085864 \h </w:instrText>
            </w:r>
            <w:r>
              <w:rPr>
                <w:noProof/>
                <w:webHidden/>
              </w:rPr>
            </w:r>
            <w:r>
              <w:rPr>
                <w:noProof/>
                <w:webHidden/>
              </w:rPr>
              <w:fldChar w:fldCharType="separate"/>
            </w:r>
            <w:r>
              <w:rPr>
                <w:noProof/>
                <w:webHidden/>
              </w:rPr>
              <w:t>3</w:t>
            </w:r>
            <w:r>
              <w:rPr>
                <w:noProof/>
                <w:webHidden/>
              </w:rPr>
              <w:fldChar w:fldCharType="end"/>
            </w:r>
          </w:hyperlink>
        </w:p>
        <w:p w14:paraId="5D76871E" w14:textId="15FFED42" w:rsidR="00776125" w:rsidRDefault="00776125">
          <w:pPr>
            <w:pStyle w:val="TOC2"/>
            <w:tabs>
              <w:tab w:val="right" w:leader="dot" w:pos="9016"/>
            </w:tabs>
            <w:rPr>
              <w:noProof/>
              <w:kern w:val="2"/>
              <w:sz w:val="24"/>
              <w:szCs w:val="24"/>
              <w:lang w:eastAsia="en-GB"/>
              <w14:ligatures w14:val="standardContextual"/>
            </w:rPr>
          </w:pPr>
          <w:hyperlink w:anchor="_Toc223085865" w:history="1">
            <w:r w:rsidRPr="003D0CB5">
              <w:rPr>
                <w:rStyle w:val="Hyperlink"/>
                <w:b/>
                <w:bCs/>
                <w:noProof/>
              </w:rPr>
              <w:t>1.4 Service Delivery</w:t>
            </w:r>
            <w:r>
              <w:rPr>
                <w:noProof/>
                <w:webHidden/>
              </w:rPr>
              <w:tab/>
            </w:r>
            <w:r>
              <w:rPr>
                <w:noProof/>
                <w:webHidden/>
              </w:rPr>
              <w:fldChar w:fldCharType="begin"/>
            </w:r>
            <w:r>
              <w:rPr>
                <w:noProof/>
                <w:webHidden/>
              </w:rPr>
              <w:instrText xml:space="preserve"> PAGEREF _Toc223085865 \h </w:instrText>
            </w:r>
            <w:r>
              <w:rPr>
                <w:noProof/>
                <w:webHidden/>
              </w:rPr>
            </w:r>
            <w:r>
              <w:rPr>
                <w:noProof/>
                <w:webHidden/>
              </w:rPr>
              <w:fldChar w:fldCharType="separate"/>
            </w:r>
            <w:r>
              <w:rPr>
                <w:noProof/>
                <w:webHidden/>
              </w:rPr>
              <w:t>3</w:t>
            </w:r>
            <w:r>
              <w:rPr>
                <w:noProof/>
                <w:webHidden/>
              </w:rPr>
              <w:fldChar w:fldCharType="end"/>
            </w:r>
          </w:hyperlink>
        </w:p>
        <w:p w14:paraId="272A64A3" w14:textId="57A723D0" w:rsidR="00776125" w:rsidRDefault="00776125">
          <w:pPr>
            <w:pStyle w:val="TOC1"/>
            <w:rPr>
              <w:noProof/>
              <w:kern w:val="2"/>
              <w:sz w:val="24"/>
              <w:szCs w:val="24"/>
              <w:lang w:eastAsia="en-GB"/>
              <w14:ligatures w14:val="standardContextual"/>
            </w:rPr>
          </w:pPr>
          <w:hyperlink w:anchor="_Toc223085866" w:history="1">
            <w:r w:rsidRPr="003D0CB5">
              <w:rPr>
                <w:rStyle w:val="Hyperlink"/>
                <w:rFonts w:ascii="Arial" w:hAnsi="Arial" w:cs="Arial"/>
                <w:b/>
                <w:bCs/>
                <w:noProof/>
              </w:rPr>
              <w:t>2. Cemetery Information and Public Guidance</w:t>
            </w:r>
            <w:r>
              <w:rPr>
                <w:noProof/>
                <w:webHidden/>
              </w:rPr>
              <w:tab/>
            </w:r>
            <w:r>
              <w:rPr>
                <w:noProof/>
                <w:webHidden/>
              </w:rPr>
              <w:fldChar w:fldCharType="begin"/>
            </w:r>
            <w:r>
              <w:rPr>
                <w:noProof/>
                <w:webHidden/>
              </w:rPr>
              <w:instrText xml:space="preserve"> PAGEREF _Toc223085866 \h </w:instrText>
            </w:r>
            <w:r>
              <w:rPr>
                <w:noProof/>
                <w:webHidden/>
              </w:rPr>
            </w:r>
            <w:r>
              <w:rPr>
                <w:noProof/>
                <w:webHidden/>
              </w:rPr>
              <w:fldChar w:fldCharType="separate"/>
            </w:r>
            <w:r>
              <w:rPr>
                <w:noProof/>
                <w:webHidden/>
              </w:rPr>
              <w:t>3</w:t>
            </w:r>
            <w:r>
              <w:rPr>
                <w:noProof/>
                <w:webHidden/>
              </w:rPr>
              <w:fldChar w:fldCharType="end"/>
            </w:r>
          </w:hyperlink>
        </w:p>
        <w:p w14:paraId="206399C8" w14:textId="56D84DDD" w:rsidR="00776125" w:rsidRDefault="00776125">
          <w:pPr>
            <w:pStyle w:val="TOC2"/>
            <w:tabs>
              <w:tab w:val="right" w:leader="dot" w:pos="9016"/>
            </w:tabs>
            <w:rPr>
              <w:noProof/>
              <w:kern w:val="2"/>
              <w:sz w:val="24"/>
              <w:szCs w:val="24"/>
              <w:lang w:eastAsia="en-GB"/>
              <w14:ligatures w14:val="standardContextual"/>
            </w:rPr>
          </w:pPr>
          <w:hyperlink w:anchor="_Toc223085867" w:history="1">
            <w:r w:rsidRPr="003D0CB5">
              <w:rPr>
                <w:rStyle w:val="Hyperlink"/>
                <w:b/>
                <w:bCs/>
                <w:noProof/>
              </w:rPr>
              <w:t>2.1 Cemetery Policies</w:t>
            </w:r>
            <w:r>
              <w:rPr>
                <w:noProof/>
                <w:webHidden/>
              </w:rPr>
              <w:tab/>
            </w:r>
            <w:r>
              <w:rPr>
                <w:noProof/>
                <w:webHidden/>
              </w:rPr>
              <w:fldChar w:fldCharType="begin"/>
            </w:r>
            <w:r>
              <w:rPr>
                <w:noProof/>
                <w:webHidden/>
              </w:rPr>
              <w:instrText xml:space="preserve"> PAGEREF _Toc223085867 \h </w:instrText>
            </w:r>
            <w:r>
              <w:rPr>
                <w:noProof/>
                <w:webHidden/>
              </w:rPr>
            </w:r>
            <w:r>
              <w:rPr>
                <w:noProof/>
                <w:webHidden/>
              </w:rPr>
              <w:fldChar w:fldCharType="separate"/>
            </w:r>
            <w:r>
              <w:rPr>
                <w:noProof/>
                <w:webHidden/>
              </w:rPr>
              <w:t>3</w:t>
            </w:r>
            <w:r>
              <w:rPr>
                <w:noProof/>
                <w:webHidden/>
              </w:rPr>
              <w:fldChar w:fldCharType="end"/>
            </w:r>
          </w:hyperlink>
        </w:p>
        <w:p w14:paraId="280F5BF5" w14:textId="24E58066" w:rsidR="00776125" w:rsidRDefault="00776125">
          <w:pPr>
            <w:pStyle w:val="TOC2"/>
            <w:tabs>
              <w:tab w:val="right" w:leader="dot" w:pos="9016"/>
            </w:tabs>
            <w:rPr>
              <w:noProof/>
              <w:kern w:val="2"/>
              <w:sz w:val="24"/>
              <w:szCs w:val="24"/>
              <w:lang w:eastAsia="en-GB"/>
              <w14:ligatures w14:val="standardContextual"/>
            </w:rPr>
          </w:pPr>
          <w:hyperlink w:anchor="_Toc223085868" w:history="1">
            <w:r w:rsidRPr="003D0CB5">
              <w:rPr>
                <w:rStyle w:val="Hyperlink"/>
                <w:b/>
                <w:bCs/>
                <w:noProof/>
              </w:rPr>
              <w:t>2.2 Cemetery Rules</w:t>
            </w:r>
            <w:r>
              <w:rPr>
                <w:noProof/>
                <w:webHidden/>
              </w:rPr>
              <w:tab/>
            </w:r>
            <w:r>
              <w:rPr>
                <w:noProof/>
                <w:webHidden/>
              </w:rPr>
              <w:fldChar w:fldCharType="begin"/>
            </w:r>
            <w:r>
              <w:rPr>
                <w:noProof/>
                <w:webHidden/>
              </w:rPr>
              <w:instrText xml:space="preserve"> PAGEREF _Toc223085868 \h </w:instrText>
            </w:r>
            <w:r>
              <w:rPr>
                <w:noProof/>
                <w:webHidden/>
              </w:rPr>
            </w:r>
            <w:r>
              <w:rPr>
                <w:noProof/>
                <w:webHidden/>
              </w:rPr>
              <w:fldChar w:fldCharType="separate"/>
            </w:r>
            <w:r>
              <w:rPr>
                <w:noProof/>
                <w:webHidden/>
              </w:rPr>
              <w:t>3</w:t>
            </w:r>
            <w:r>
              <w:rPr>
                <w:noProof/>
                <w:webHidden/>
              </w:rPr>
              <w:fldChar w:fldCharType="end"/>
            </w:r>
          </w:hyperlink>
        </w:p>
        <w:p w14:paraId="704798B9" w14:textId="047372ED" w:rsidR="00776125" w:rsidRDefault="00776125">
          <w:pPr>
            <w:pStyle w:val="TOC2"/>
            <w:tabs>
              <w:tab w:val="right" w:leader="dot" w:pos="9016"/>
            </w:tabs>
            <w:rPr>
              <w:noProof/>
              <w:kern w:val="2"/>
              <w:sz w:val="24"/>
              <w:szCs w:val="24"/>
              <w:lang w:eastAsia="en-GB"/>
              <w14:ligatures w14:val="standardContextual"/>
            </w:rPr>
          </w:pPr>
          <w:hyperlink w:anchor="_Toc223085869" w:history="1">
            <w:r w:rsidRPr="003D0CB5">
              <w:rPr>
                <w:rStyle w:val="Hyperlink"/>
                <w:b/>
                <w:bCs/>
                <w:noProof/>
              </w:rPr>
              <w:t>2.3 Cemetery Closures</w:t>
            </w:r>
            <w:r>
              <w:rPr>
                <w:noProof/>
                <w:webHidden/>
              </w:rPr>
              <w:tab/>
            </w:r>
            <w:r>
              <w:rPr>
                <w:noProof/>
                <w:webHidden/>
              </w:rPr>
              <w:fldChar w:fldCharType="begin"/>
            </w:r>
            <w:r>
              <w:rPr>
                <w:noProof/>
                <w:webHidden/>
              </w:rPr>
              <w:instrText xml:space="preserve"> PAGEREF _Toc223085869 \h </w:instrText>
            </w:r>
            <w:r>
              <w:rPr>
                <w:noProof/>
                <w:webHidden/>
              </w:rPr>
            </w:r>
            <w:r>
              <w:rPr>
                <w:noProof/>
                <w:webHidden/>
              </w:rPr>
              <w:fldChar w:fldCharType="separate"/>
            </w:r>
            <w:r>
              <w:rPr>
                <w:noProof/>
                <w:webHidden/>
              </w:rPr>
              <w:t>3</w:t>
            </w:r>
            <w:r>
              <w:rPr>
                <w:noProof/>
                <w:webHidden/>
              </w:rPr>
              <w:fldChar w:fldCharType="end"/>
            </w:r>
          </w:hyperlink>
        </w:p>
        <w:p w14:paraId="05BADF6E" w14:textId="6AFE5D50" w:rsidR="00776125" w:rsidRDefault="00776125">
          <w:pPr>
            <w:pStyle w:val="TOC2"/>
            <w:tabs>
              <w:tab w:val="right" w:leader="dot" w:pos="9016"/>
            </w:tabs>
            <w:rPr>
              <w:noProof/>
              <w:kern w:val="2"/>
              <w:sz w:val="24"/>
              <w:szCs w:val="24"/>
              <w:lang w:eastAsia="en-GB"/>
              <w14:ligatures w14:val="standardContextual"/>
            </w:rPr>
          </w:pPr>
          <w:hyperlink w:anchor="_Toc223085870" w:history="1">
            <w:r w:rsidRPr="003D0CB5">
              <w:rPr>
                <w:rStyle w:val="Hyperlink"/>
                <w:b/>
                <w:bCs/>
                <w:noProof/>
              </w:rPr>
              <w:t>2.4 Friends Groups</w:t>
            </w:r>
            <w:r>
              <w:rPr>
                <w:noProof/>
                <w:webHidden/>
              </w:rPr>
              <w:tab/>
            </w:r>
            <w:r>
              <w:rPr>
                <w:noProof/>
                <w:webHidden/>
              </w:rPr>
              <w:fldChar w:fldCharType="begin"/>
            </w:r>
            <w:r>
              <w:rPr>
                <w:noProof/>
                <w:webHidden/>
              </w:rPr>
              <w:instrText xml:space="preserve"> PAGEREF _Toc223085870 \h </w:instrText>
            </w:r>
            <w:r>
              <w:rPr>
                <w:noProof/>
                <w:webHidden/>
              </w:rPr>
            </w:r>
            <w:r>
              <w:rPr>
                <w:noProof/>
                <w:webHidden/>
              </w:rPr>
              <w:fldChar w:fldCharType="separate"/>
            </w:r>
            <w:r>
              <w:rPr>
                <w:noProof/>
                <w:webHidden/>
              </w:rPr>
              <w:t>3</w:t>
            </w:r>
            <w:r>
              <w:rPr>
                <w:noProof/>
                <w:webHidden/>
              </w:rPr>
              <w:fldChar w:fldCharType="end"/>
            </w:r>
          </w:hyperlink>
        </w:p>
        <w:p w14:paraId="6D1A39ED" w14:textId="581EB031" w:rsidR="00776125" w:rsidRDefault="00776125">
          <w:pPr>
            <w:pStyle w:val="TOC2"/>
            <w:tabs>
              <w:tab w:val="right" w:leader="dot" w:pos="9016"/>
            </w:tabs>
            <w:rPr>
              <w:noProof/>
              <w:kern w:val="2"/>
              <w:sz w:val="24"/>
              <w:szCs w:val="24"/>
              <w:lang w:eastAsia="en-GB"/>
              <w14:ligatures w14:val="standardContextual"/>
            </w:rPr>
          </w:pPr>
          <w:hyperlink w:anchor="_Toc223085871" w:history="1">
            <w:r w:rsidRPr="003D0CB5">
              <w:rPr>
                <w:rStyle w:val="Hyperlink"/>
                <w:b/>
                <w:bCs/>
                <w:noProof/>
              </w:rPr>
              <w:t>2.5 Tour Guides</w:t>
            </w:r>
            <w:r>
              <w:rPr>
                <w:noProof/>
                <w:webHidden/>
              </w:rPr>
              <w:tab/>
            </w:r>
            <w:r>
              <w:rPr>
                <w:noProof/>
                <w:webHidden/>
              </w:rPr>
              <w:fldChar w:fldCharType="begin"/>
            </w:r>
            <w:r>
              <w:rPr>
                <w:noProof/>
                <w:webHidden/>
              </w:rPr>
              <w:instrText xml:space="preserve"> PAGEREF _Toc223085871 \h </w:instrText>
            </w:r>
            <w:r>
              <w:rPr>
                <w:noProof/>
                <w:webHidden/>
              </w:rPr>
            </w:r>
            <w:r>
              <w:rPr>
                <w:noProof/>
                <w:webHidden/>
              </w:rPr>
              <w:fldChar w:fldCharType="separate"/>
            </w:r>
            <w:r>
              <w:rPr>
                <w:noProof/>
                <w:webHidden/>
              </w:rPr>
              <w:t>3</w:t>
            </w:r>
            <w:r>
              <w:rPr>
                <w:noProof/>
                <w:webHidden/>
              </w:rPr>
              <w:fldChar w:fldCharType="end"/>
            </w:r>
          </w:hyperlink>
        </w:p>
        <w:p w14:paraId="222D376E" w14:textId="1887453A" w:rsidR="00776125" w:rsidRDefault="00776125">
          <w:pPr>
            <w:pStyle w:val="TOC2"/>
            <w:tabs>
              <w:tab w:val="right" w:leader="dot" w:pos="9016"/>
            </w:tabs>
            <w:rPr>
              <w:noProof/>
              <w:kern w:val="2"/>
              <w:sz w:val="24"/>
              <w:szCs w:val="24"/>
              <w:lang w:eastAsia="en-GB"/>
              <w14:ligatures w14:val="standardContextual"/>
            </w:rPr>
          </w:pPr>
          <w:hyperlink w:anchor="_Toc223085872" w:history="1">
            <w:r w:rsidRPr="003D0CB5">
              <w:rPr>
                <w:rStyle w:val="Hyperlink"/>
                <w:b/>
                <w:bCs/>
                <w:noProof/>
              </w:rPr>
              <w:t>2.6 Genealogical Searches</w:t>
            </w:r>
            <w:r>
              <w:rPr>
                <w:noProof/>
                <w:webHidden/>
              </w:rPr>
              <w:tab/>
            </w:r>
            <w:r>
              <w:rPr>
                <w:noProof/>
                <w:webHidden/>
              </w:rPr>
              <w:fldChar w:fldCharType="begin"/>
            </w:r>
            <w:r>
              <w:rPr>
                <w:noProof/>
                <w:webHidden/>
              </w:rPr>
              <w:instrText xml:space="preserve"> PAGEREF _Toc223085872 \h </w:instrText>
            </w:r>
            <w:r>
              <w:rPr>
                <w:noProof/>
                <w:webHidden/>
              </w:rPr>
            </w:r>
            <w:r>
              <w:rPr>
                <w:noProof/>
                <w:webHidden/>
              </w:rPr>
              <w:fldChar w:fldCharType="separate"/>
            </w:r>
            <w:r>
              <w:rPr>
                <w:noProof/>
                <w:webHidden/>
              </w:rPr>
              <w:t>3</w:t>
            </w:r>
            <w:r>
              <w:rPr>
                <w:noProof/>
                <w:webHidden/>
              </w:rPr>
              <w:fldChar w:fldCharType="end"/>
            </w:r>
          </w:hyperlink>
        </w:p>
        <w:p w14:paraId="3BB43407" w14:textId="3C88CF24" w:rsidR="00776125" w:rsidRDefault="00776125">
          <w:pPr>
            <w:pStyle w:val="TOC2"/>
            <w:tabs>
              <w:tab w:val="right" w:leader="dot" w:pos="9016"/>
            </w:tabs>
            <w:rPr>
              <w:noProof/>
              <w:kern w:val="2"/>
              <w:sz w:val="24"/>
              <w:szCs w:val="24"/>
              <w:lang w:eastAsia="en-GB"/>
              <w14:ligatures w14:val="standardContextual"/>
            </w:rPr>
          </w:pPr>
          <w:hyperlink w:anchor="_Toc223085873" w:history="1">
            <w:r w:rsidRPr="003D0CB5">
              <w:rPr>
                <w:rStyle w:val="Hyperlink"/>
                <w:b/>
                <w:bCs/>
                <w:noProof/>
              </w:rPr>
              <w:t>2.7 Risks and Hazards</w:t>
            </w:r>
            <w:r>
              <w:rPr>
                <w:noProof/>
                <w:webHidden/>
              </w:rPr>
              <w:tab/>
            </w:r>
            <w:r>
              <w:rPr>
                <w:noProof/>
                <w:webHidden/>
              </w:rPr>
              <w:fldChar w:fldCharType="begin"/>
            </w:r>
            <w:r>
              <w:rPr>
                <w:noProof/>
                <w:webHidden/>
              </w:rPr>
              <w:instrText xml:space="preserve"> PAGEREF _Toc223085873 \h </w:instrText>
            </w:r>
            <w:r>
              <w:rPr>
                <w:noProof/>
                <w:webHidden/>
              </w:rPr>
            </w:r>
            <w:r>
              <w:rPr>
                <w:noProof/>
                <w:webHidden/>
              </w:rPr>
              <w:fldChar w:fldCharType="separate"/>
            </w:r>
            <w:r>
              <w:rPr>
                <w:noProof/>
                <w:webHidden/>
              </w:rPr>
              <w:t>3</w:t>
            </w:r>
            <w:r>
              <w:rPr>
                <w:noProof/>
                <w:webHidden/>
              </w:rPr>
              <w:fldChar w:fldCharType="end"/>
            </w:r>
          </w:hyperlink>
        </w:p>
        <w:p w14:paraId="0B3CCBCF" w14:textId="1DC986FD" w:rsidR="00776125" w:rsidRDefault="00776125">
          <w:pPr>
            <w:pStyle w:val="TOC2"/>
            <w:tabs>
              <w:tab w:val="right" w:leader="dot" w:pos="9016"/>
            </w:tabs>
            <w:rPr>
              <w:noProof/>
              <w:kern w:val="2"/>
              <w:sz w:val="24"/>
              <w:szCs w:val="24"/>
              <w:lang w:eastAsia="en-GB"/>
              <w14:ligatures w14:val="standardContextual"/>
            </w:rPr>
          </w:pPr>
          <w:hyperlink w:anchor="_Toc223085874" w:history="1">
            <w:r w:rsidRPr="003D0CB5">
              <w:rPr>
                <w:rStyle w:val="Hyperlink"/>
                <w:b/>
                <w:bCs/>
                <w:noProof/>
              </w:rPr>
              <w:t>2.8 Complaints and Comments</w:t>
            </w:r>
            <w:r>
              <w:rPr>
                <w:noProof/>
                <w:webHidden/>
              </w:rPr>
              <w:tab/>
            </w:r>
            <w:r>
              <w:rPr>
                <w:noProof/>
                <w:webHidden/>
              </w:rPr>
              <w:fldChar w:fldCharType="begin"/>
            </w:r>
            <w:r>
              <w:rPr>
                <w:noProof/>
                <w:webHidden/>
              </w:rPr>
              <w:instrText xml:space="preserve"> PAGEREF _Toc223085874 \h </w:instrText>
            </w:r>
            <w:r>
              <w:rPr>
                <w:noProof/>
                <w:webHidden/>
              </w:rPr>
            </w:r>
            <w:r>
              <w:rPr>
                <w:noProof/>
                <w:webHidden/>
              </w:rPr>
              <w:fldChar w:fldCharType="separate"/>
            </w:r>
            <w:r>
              <w:rPr>
                <w:noProof/>
                <w:webHidden/>
              </w:rPr>
              <w:t>3</w:t>
            </w:r>
            <w:r>
              <w:rPr>
                <w:noProof/>
                <w:webHidden/>
              </w:rPr>
              <w:fldChar w:fldCharType="end"/>
            </w:r>
          </w:hyperlink>
        </w:p>
        <w:p w14:paraId="366380D1" w14:textId="254E02A1" w:rsidR="00776125" w:rsidRDefault="00776125">
          <w:pPr>
            <w:pStyle w:val="TOC1"/>
            <w:rPr>
              <w:noProof/>
              <w:kern w:val="2"/>
              <w:sz w:val="24"/>
              <w:szCs w:val="24"/>
              <w:lang w:eastAsia="en-GB"/>
              <w14:ligatures w14:val="standardContextual"/>
            </w:rPr>
          </w:pPr>
          <w:hyperlink w:anchor="_Toc223085875" w:history="1">
            <w:r w:rsidRPr="003D0CB5">
              <w:rPr>
                <w:rStyle w:val="Hyperlink"/>
                <w:rFonts w:ascii="Arial" w:hAnsi="Arial" w:cs="Arial"/>
                <w:b/>
                <w:bCs/>
                <w:noProof/>
              </w:rPr>
              <w:t>3. Burials</w:t>
            </w:r>
            <w:r>
              <w:rPr>
                <w:noProof/>
                <w:webHidden/>
              </w:rPr>
              <w:tab/>
            </w:r>
            <w:r>
              <w:rPr>
                <w:noProof/>
                <w:webHidden/>
              </w:rPr>
              <w:fldChar w:fldCharType="begin"/>
            </w:r>
            <w:r>
              <w:rPr>
                <w:noProof/>
                <w:webHidden/>
              </w:rPr>
              <w:instrText xml:space="preserve"> PAGEREF _Toc223085875 \h </w:instrText>
            </w:r>
            <w:r>
              <w:rPr>
                <w:noProof/>
                <w:webHidden/>
              </w:rPr>
            </w:r>
            <w:r>
              <w:rPr>
                <w:noProof/>
                <w:webHidden/>
              </w:rPr>
              <w:fldChar w:fldCharType="separate"/>
            </w:r>
            <w:r>
              <w:rPr>
                <w:noProof/>
                <w:webHidden/>
              </w:rPr>
              <w:t>3</w:t>
            </w:r>
            <w:r>
              <w:rPr>
                <w:noProof/>
                <w:webHidden/>
              </w:rPr>
              <w:fldChar w:fldCharType="end"/>
            </w:r>
          </w:hyperlink>
        </w:p>
        <w:p w14:paraId="2251A9BE" w14:textId="5266C2D2" w:rsidR="00776125" w:rsidRDefault="00776125">
          <w:pPr>
            <w:pStyle w:val="TOC2"/>
            <w:tabs>
              <w:tab w:val="right" w:leader="dot" w:pos="9016"/>
            </w:tabs>
            <w:rPr>
              <w:noProof/>
              <w:kern w:val="2"/>
              <w:sz w:val="24"/>
              <w:szCs w:val="24"/>
              <w:lang w:eastAsia="en-GB"/>
              <w14:ligatures w14:val="standardContextual"/>
            </w:rPr>
          </w:pPr>
          <w:hyperlink w:anchor="_Toc223085876" w:history="1">
            <w:r w:rsidRPr="003D0CB5">
              <w:rPr>
                <w:rStyle w:val="Hyperlink"/>
                <w:b/>
                <w:bCs/>
                <w:noProof/>
              </w:rPr>
              <w:t>3.1 Burial Services</w:t>
            </w:r>
            <w:r>
              <w:rPr>
                <w:noProof/>
                <w:webHidden/>
              </w:rPr>
              <w:tab/>
            </w:r>
            <w:r>
              <w:rPr>
                <w:noProof/>
                <w:webHidden/>
              </w:rPr>
              <w:fldChar w:fldCharType="begin"/>
            </w:r>
            <w:r>
              <w:rPr>
                <w:noProof/>
                <w:webHidden/>
              </w:rPr>
              <w:instrText xml:space="preserve"> PAGEREF _Toc223085876 \h </w:instrText>
            </w:r>
            <w:r>
              <w:rPr>
                <w:noProof/>
                <w:webHidden/>
              </w:rPr>
            </w:r>
            <w:r>
              <w:rPr>
                <w:noProof/>
                <w:webHidden/>
              </w:rPr>
              <w:fldChar w:fldCharType="separate"/>
            </w:r>
            <w:r>
              <w:rPr>
                <w:noProof/>
                <w:webHidden/>
              </w:rPr>
              <w:t>3</w:t>
            </w:r>
            <w:r>
              <w:rPr>
                <w:noProof/>
                <w:webHidden/>
              </w:rPr>
              <w:fldChar w:fldCharType="end"/>
            </w:r>
          </w:hyperlink>
        </w:p>
        <w:p w14:paraId="31E9B35E" w14:textId="5B068DC1" w:rsidR="00776125" w:rsidRDefault="00776125">
          <w:pPr>
            <w:pStyle w:val="TOC2"/>
            <w:tabs>
              <w:tab w:val="right" w:leader="dot" w:pos="9016"/>
            </w:tabs>
            <w:rPr>
              <w:noProof/>
              <w:kern w:val="2"/>
              <w:sz w:val="24"/>
              <w:szCs w:val="24"/>
              <w:lang w:eastAsia="en-GB"/>
              <w14:ligatures w14:val="standardContextual"/>
            </w:rPr>
          </w:pPr>
          <w:hyperlink w:anchor="_Toc223085877" w:history="1">
            <w:r w:rsidRPr="003D0CB5">
              <w:rPr>
                <w:rStyle w:val="Hyperlink"/>
                <w:b/>
                <w:bCs/>
                <w:noProof/>
              </w:rPr>
              <w:t>3.2 Arranging a burial</w:t>
            </w:r>
            <w:r>
              <w:rPr>
                <w:noProof/>
                <w:webHidden/>
              </w:rPr>
              <w:tab/>
            </w:r>
            <w:r>
              <w:rPr>
                <w:noProof/>
                <w:webHidden/>
              </w:rPr>
              <w:fldChar w:fldCharType="begin"/>
            </w:r>
            <w:r>
              <w:rPr>
                <w:noProof/>
                <w:webHidden/>
              </w:rPr>
              <w:instrText xml:space="preserve"> PAGEREF _Toc223085877 \h </w:instrText>
            </w:r>
            <w:r>
              <w:rPr>
                <w:noProof/>
                <w:webHidden/>
              </w:rPr>
            </w:r>
            <w:r>
              <w:rPr>
                <w:noProof/>
                <w:webHidden/>
              </w:rPr>
              <w:fldChar w:fldCharType="separate"/>
            </w:r>
            <w:r>
              <w:rPr>
                <w:noProof/>
                <w:webHidden/>
              </w:rPr>
              <w:t>3</w:t>
            </w:r>
            <w:r>
              <w:rPr>
                <w:noProof/>
                <w:webHidden/>
              </w:rPr>
              <w:fldChar w:fldCharType="end"/>
            </w:r>
          </w:hyperlink>
        </w:p>
        <w:p w14:paraId="6D92F2B7" w14:textId="31DBDA25" w:rsidR="00776125" w:rsidRDefault="00776125">
          <w:pPr>
            <w:pStyle w:val="TOC2"/>
            <w:tabs>
              <w:tab w:val="right" w:leader="dot" w:pos="9016"/>
            </w:tabs>
            <w:rPr>
              <w:noProof/>
              <w:kern w:val="2"/>
              <w:sz w:val="24"/>
              <w:szCs w:val="24"/>
              <w:lang w:eastAsia="en-GB"/>
              <w14:ligatures w14:val="standardContextual"/>
            </w:rPr>
          </w:pPr>
          <w:hyperlink w:anchor="_Toc223085878" w:history="1">
            <w:r w:rsidRPr="003D0CB5">
              <w:rPr>
                <w:rStyle w:val="Hyperlink"/>
                <w:b/>
                <w:bCs/>
                <w:noProof/>
              </w:rPr>
              <w:t>3.3 Burial Procedure</w:t>
            </w:r>
            <w:r>
              <w:rPr>
                <w:noProof/>
                <w:webHidden/>
              </w:rPr>
              <w:tab/>
            </w:r>
            <w:r>
              <w:rPr>
                <w:noProof/>
                <w:webHidden/>
              </w:rPr>
              <w:fldChar w:fldCharType="begin"/>
            </w:r>
            <w:r>
              <w:rPr>
                <w:noProof/>
                <w:webHidden/>
              </w:rPr>
              <w:instrText xml:space="preserve"> PAGEREF _Toc223085878 \h </w:instrText>
            </w:r>
            <w:r>
              <w:rPr>
                <w:noProof/>
                <w:webHidden/>
              </w:rPr>
            </w:r>
            <w:r>
              <w:rPr>
                <w:noProof/>
                <w:webHidden/>
              </w:rPr>
              <w:fldChar w:fldCharType="separate"/>
            </w:r>
            <w:r>
              <w:rPr>
                <w:noProof/>
                <w:webHidden/>
              </w:rPr>
              <w:t>3</w:t>
            </w:r>
            <w:r>
              <w:rPr>
                <w:noProof/>
                <w:webHidden/>
              </w:rPr>
              <w:fldChar w:fldCharType="end"/>
            </w:r>
          </w:hyperlink>
        </w:p>
        <w:p w14:paraId="397640F4" w14:textId="4540AEC1" w:rsidR="00776125" w:rsidRDefault="00776125">
          <w:pPr>
            <w:pStyle w:val="TOC2"/>
            <w:tabs>
              <w:tab w:val="right" w:leader="dot" w:pos="9016"/>
            </w:tabs>
            <w:rPr>
              <w:noProof/>
              <w:kern w:val="2"/>
              <w:sz w:val="24"/>
              <w:szCs w:val="24"/>
              <w:lang w:eastAsia="en-GB"/>
              <w14:ligatures w14:val="standardContextual"/>
            </w:rPr>
          </w:pPr>
          <w:hyperlink w:anchor="_Toc223085879" w:history="1">
            <w:r w:rsidRPr="003D0CB5">
              <w:rPr>
                <w:rStyle w:val="Hyperlink"/>
                <w:b/>
                <w:bCs/>
                <w:noProof/>
              </w:rPr>
              <w:t>3.4 Considering the Burial Application</w:t>
            </w:r>
            <w:r>
              <w:rPr>
                <w:noProof/>
                <w:webHidden/>
              </w:rPr>
              <w:tab/>
            </w:r>
            <w:r>
              <w:rPr>
                <w:noProof/>
                <w:webHidden/>
              </w:rPr>
              <w:fldChar w:fldCharType="begin"/>
            </w:r>
            <w:r>
              <w:rPr>
                <w:noProof/>
                <w:webHidden/>
              </w:rPr>
              <w:instrText xml:space="preserve"> PAGEREF _Toc223085879 \h </w:instrText>
            </w:r>
            <w:r>
              <w:rPr>
                <w:noProof/>
                <w:webHidden/>
              </w:rPr>
            </w:r>
            <w:r>
              <w:rPr>
                <w:noProof/>
                <w:webHidden/>
              </w:rPr>
              <w:fldChar w:fldCharType="separate"/>
            </w:r>
            <w:r>
              <w:rPr>
                <w:noProof/>
                <w:webHidden/>
              </w:rPr>
              <w:t>3</w:t>
            </w:r>
            <w:r>
              <w:rPr>
                <w:noProof/>
                <w:webHidden/>
              </w:rPr>
              <w:fldChar w:fldCharType="end"/>
            </w:r>
          </w:hyperlink>
        </w:p>
        <w:p w14:paraId="08A6AED4" w14:textId="1E0E7A7F" w:rsidR="00776125" w:rsidRDefault="00776125">
          <w:pPr>
            <w:pStyle w:val="TOC2"/>
            <w:tabs>
              <w:tab w:val="right" w:leader="dot" w:pos="9016"/>
            </w:tabs>
            <w:rPr>
              <w:noProof/>
              <w:kern w:val="2"/>
              <w:sz w:val="24"/>
              <w:szCs w:val="24"/>
              <w:lang w:eastAsia="en-GB"/>
              <w14:ligatures w14:val="standardContextual"/>
            </w:rPr>
          </w:pPr>
          <w:hyperlink w:anchor="_Toc223085880" w:history="1">
            <w:r w:rsidRPr="003D0CB5">
              <w:rPr>
                <w:rStyle w:val="Hyperlink"/>
                <w:b/>
                <w:bCs/>
                <w:noProof/>
              </w:rPr>
              <w:t>3.5 Garden of Remembrance burial</w:t>
            </w:r>
            <w:r>
              <w:rPr>
                <w:noProof/>
                <w:webHidden/>
              </w:rPr>
              <w:tab/>
            </w:r>
            <w:r>
              <w:rPr>
                <w:noProof/>
                <w:webHidden/>
              </w:rPr>
              <w:fldChar w:fldCharType="begin"/>
            </w:r>
            <w:r>
              <w:rPr>
                <w:noProof/>
                <w:webHidden/>
              </w:rPr>
              <w:instrText xml:space="preserve"> PAGEREF _Toc223085880 \h </w:instrText>
            </w:r>
            <w:r>
              <w:rPr>
                <w:noProof/>
                <w:webHidden/>
              </w:rPr>
            </w:r>
            <w:r>
              <w:rPr>
                <w:noProof/>
                <w:webHidden/>
              </w:rPr>
              <w:fldChar w:fldCharType="separate"/>
            </w:r>
            <w:r>
              <w:rPr>
                <w:noProof/>
                <w:webHidden/>
              </w:rPr>
              <w:t>3</w:t>
            </w:r>
            <w:r>
              <w:rPr>
                <w:noProof/>
                <w:webHidden/>
              </w:rPr>
              <w:fldChar w:fldCharType="end"/>
            </w:r>
          </w:hyperlink>
        </w:p>
        <w:p w14:paraId="7D8DBADA" w14:textId="7E6688F7" w:rsidR="00776125" w:rsidRDefault="00776125">
          <w:pPr>
            <w:pStyle w:val="TOC2"/>
            <w:tabs>
              <w:tab w:val="right" w:leader="dot" w:pos="9016"/>
            </w:tabs>
            <w:rPr>
              <w:noProof/>
              <w:kern w:val="2"/>
              <w:sz w:val="24"/>
              <w:szCs w:val="24"/>
              <w:lang w:eastAsia="en-GB"/>
              <w14:ligatures w14:val="standardContextual"/>
            </w:rPr>
          </w:pPr>
          <w:hyperlink w:anchor="_Toc223085881" w:history="1">
            <w:r w:rsidRPr="003D0CB5">
              <w:rPr>
                <w:rStyle w:val="Hyperlink"/>
                <w:b/>
                <w:bCs/>
                <w:noProof/>
              </w:rPr>
              <w:t>3.6 Scattering of Ashes and Unlawful burial</w:t>
            </w:r>
            <w:r>
              <w:rPr>
                <w:noProof/>
                <w:webHidden/>
              </w:rPr>
              <w:tab/>
            </w:r>
            <w:r>
              <w:rPr>
                <w:noProof/>
                <w:webHidden/>
              </w:rPr>
              <w:fldChar w:fldCharType="begin"/>
            </w:r>
            <w:r>
              <w:rPr>
                <w:noProof/>
                <w:webHidden/>
              </w:rPr>
              <w:instrText xml:space="preserve"> PAGEREF _Toc223085881 \h </w:instrText>
            </w:r>
            <w:r>
              <w:rPr>
                <w:noProof/>
                <w:webHidden/>
              </w:rPr>
            </w:r>
            <w:r>
              <w:rPr>
                <w:noProof/>
                <w:webHidden/>
              </w:rPr>
              <w:fldChar w:fldCharType="separate"/>
            </w:r>
            <w:r>
              <w:rPr>
                <w:noProof/>
                <w:webHidden/>
              </w:rPr>
              <w:t>3</w:t>
            </w:r>
            <w:r>
              <w:rPr>
                <w:noProof/>
                <w:webHidden/>
              </w:rPr>
              <w:fldChar w:fldCharType="end"/>
            </w:r>
          </w:hyperlink>
        </w:p>
        <w:p w14:paraId="4146341B" w14:textId="5293D78A" w:rsidR="00776125" w:rsidRDefault="00776125">
          <w:pPr>
            <w:pStyle w:val="TOC2"/>
            <w:tabs>
              <w:tab w:val="right" w:leader="dot" w:pos="9016"/>
            </w:tabs>
            <w:rPr>
              <w:noProof/>
              <w:kern w:val="2"/>
              <w:sz w:val="24"/>
              <w:szCs w:val="24"/>
              <w:lang w:eastAsia="en-GB"/>
              <w14:ligatures w14:val="standardContextual"/>
            </w:rPr>
          </w:pPr>
          <w:hyperlink w:anchor="_Toc223085882" w:history="1">
            <w:r w:rsidRPr="003D0CB5">
              <w:rPr>
                <w:rStyle w:val="Hyperlink"/>
                <w:b/>
                <w:bCs/>
                <w:noProof/>
              </w:rPr>
              <w:t>3.7 Above ground burial vaults</w:t>
            </w:r>
            <w:r>
              <w:rPr>
                <w:noProof/>
                <w:webHidden/>
              </w:rPr>
              <w:tab/>
            </w:r>
            <w:r>
              <w:rPr>
                <w:noProof/>
                <w:webHidden/>
              </w:rPr>
              <w:fldChar w:fldCharType="begin"/>
            </w:r>
            <w:r>
              <w:rPr>
                <w:noProof/>
                <w:webHidden/>
              </w:rPr>
              <w:instrText xml:space="preserve"> PAGEREF _Toc223085882 \h </w:instrText>
            </w:r>
            <w:r>
              <w:rPr>
                <w:noProof/>
                <w:webHidden/>
              </w:rPr>
            </w:r>
            <w:r>
              <w:rPr>
                <w:noProof/>
                <w:webHidden/>
              </w:rPr>
              <w:fldChar w:fldCharType="separate"/>
            </w:r>
            <w:r>
              <w:rPr>
                <w:noProof/>
                <w:webHidden/>
              </w:rPr>
              <w:t>3</w:t>
            </w:r>
            <w:r>
              <w:rPr>
                <w:noProof/>
                <w:webHidden/>
              </w:rPr>
              <w:fldChar w:fldCharType="end"/>
            </w:r>
          </w:hyperlink>
        </w:p>
        <w:p w14:paraId="3D49D3D7" w14:textId="53982EE1" w:rsidR="00776125" w:rsidRDefault="00776125">
          <w:pPr>
            <w:pStyle w:val="TOC2"/>
            <w:tabs>
              <w:tab w:val="right" w:leader="dot" w:pos="9016"/>
            </w:tabs>
            <w:rPr>
              <w:noProof/>
              <w:kern w:val="2"/>
              <w:sz w:val="24"/>
              <w:szCs w:val="24"/>
              <w:lang w:eastAsia="en-GB"/>
              <w14:ligatures w14:val="standardContextual"/>
            </w:rPr>
          </w:pPr>
          <w:hyperlink w:anchor="_Toc223085883" w:history="1">
            <w:r w:rsidRPr="003D0CB5">
              <w:rPr>
                <w:rStyle w:val="Hyperlink"/>
                <w:b/>
                <w:bCs/>
                <w:noProof/>
              </w:rPr>
              <w:t>3.8 Prices</w:t>
            </w:r>
            <w:r>
              <w:rPr>
                <w:noProof/>
                <w:webHidden/>
              </w:rPr>
              <w:tab/>
            </w:r>
            <w:r>
              <w:rPr>
                <w:noProof/>
                <w:webHidden/>
              </w:rPr>
              <w:fldChar w:fldCharType="begin"/>
            </w:r>
            <w:r>
              <w:rPr>
                <w:noProof/>
                <w:webHidden/>
              </w:rPr>
              <w:instrText xml:space="preserve"> PAGEREF _Toc223085883 \h </w:instrText>
            </w:r>
            <w:r>
              <w:rPr>
                <w:noProof/>
                <w:webHidden/>
              </w:rPr>
            </w:r>
            <w:r>
              <w:rPr>
                <w:noProof/>
                <w:webHidden/>
              </w:rPr>
              <w:fldChar w:fldCharType="separate"/>
            </w:r>
            <w:r>
              <w:rPr>
                <w:noProof/>
                <w:webHidden/>
              </w:rPr>
              <w:t>3</w:t>
            </w:r>
            <w:r>
              <w:rPr>
                <w:noProof/>
                <w:webHidden/>
              </w:rPr>
              <w:fldChar w:fldCharType="end"/>
            </w:r>
          </w:hyperlink>
        </w:p>
        <w:p w14:paraId="5450A563" w14:textId="36448510" w:rsidR="00776125" w:rsidRDefault="00776125">
          <w:pPr>
            <w:pStyle w:val="TOC1"/>
            <w:rPr>
              <w:noProof/>
              <w:kern w:val="2"/>
              <w:sz w:val="24"/>
              <w:szCs w:val="24"/>
              <w:lang w:eastAsia="en-GB"/>
              <w14:ligatures w14:val="standardContextual"/>
            </w:rPr>
          </w:pPr>
          <w:hyperlink w:anchor="_Toc223085884" w:history="1">
            <w:r w:rsidRPr="003D0CB5">
              <w:rPr>
                <w:rStyle w:val="Hyperlink"/>
                <w:rFonts w:ascii="Arial" w:hAnsi="Arial" w:cs="Arial"/>
                <w:b/>
                <w:bCs/>
                <w:noProof/>
              </w:rPr>
              <w:t>4. Grounds Maintenance</w:t>
            </w:r>
            <w:r>
              <w:rPr>
                <w:noProof/>
                <w:webHidden/>
              </w:rPr>
              <w:tab/>
            </w:r>
            <w:r>
              <w:rPr>
                <w:noProof/>
                <w:webHidden/>
              </w:rPr>
              <w:fldChar w:fldCharType="begin"/>
            </w:r>
            <w:r>
              <w:rPr>
                <w:noProof/>
                <w:webHidden/>
              </w:rPr>
              <w:instrText xml:space="preserve"> PAGEREF _Toc223085884 \h </w:instrText>
            </w:r>
            <w:r>
              <w:rPr>
                <w:noProof/>
                <w:webHidden/>
              </w:rPr>
            </w:r>
            <w:r>
              <w:rPr>
                <w:noProof/>
                <w:webHidden/>
              </w:rPr>
              <w:fldChar w:fldCharType="separate"/>
            </w:r>
            <w:r>
              <w:rPr>
                <w:noProof/>
                <w:webHidden/>
              </w:rPr>
              <w:t>3</w:t>
            </w:r>
            <w:r>
              <w:rPr>
                <w:noProof/>
                <w:webHidden/>
              </w:rPr>
              <w:fldChar w:fldCharType="end"/>
            </w:r>
          </w:hyperlink>
        </w:p>
        <w:p w14:paraId="34E5AF57" w14:textId="1FB3CC18" w:rsidR="00776125" w:rsidRDefault="00776125">
          <w:pPr>
            <w:pStyle w:val="TOC2"/>
            <w:tabs>
              <w:tab w:val="right" w:leader="dot" w:pos="9016"/>
            </w:tabs>
            <w:rPr>
              <w:noProof/>
              <w:kern w:val="2"/>
              <w:sz w:val="24"/>
              <w:szCs w:val="24"/>
              <w:lang w:eastAsia="en-GB"/>
              <w14:ligatures w14:val="standardContextual"/>
            </w:rPr>
          </w:pPr>
          <w:hyperlink w:anchor="_Toc223085885" w:history="1">
            <w:r w:rsidRPr="003D0CB5">
              <w:rPr>
                <w:rStyle w:val="Hyperlink"/>
                <w:b/>
                <w:bCs/>
                <w:noProof/>
              </w:rPr>
              <w:t>4.1 Seasonal Tasks</w:t>
            </w:r>
            <w:r>
              <w:rPr>
                <w:noProof/>
                <w:webHidden/>
              </w:rPr>
              <w:tab/>
            </w:r>
            <w:r>
              <w:rPr>
                <w:noProof/>
                <w:webHidden/>
              </w:rPr>
              <w:fldChar w:fldCharType="begin"/>
            </w:r>
            <w:r>
              <w:rPr>
                <w:noProof/>
                <w:webHidden/>
              </w:rPr>
              <w:instrText xml:space="preserve"> PAGEREF _Toc223085885 \h </w:instrText>
            </w:r>
            <w:r>
              <w:rPr>
                <w:noProof/>
                <w:webHidden/>
              </w:rPr>
            </w:r>
            <w:r>
              <w:rPr>
                <w:noProof/>
                <w:webHidden/>
              </w:rPr>
              <w:fldChar w:fldCharType="separate"/>
            </w:r>
            <w:r>
              <w:rPr>
                <w:noProof/>
                <w:webHidden/>
              </w:rPr>
              <w:t>3</w:t>
            </w:r>
            <w:r>
              <w:rPr>
                <w:noProof/>
                <w:webHidden/>
              </w:rPr>
              <w:fldChar w:fldCharType="end"/>
            </w:r>
          </w:hyperlink>
        </w:p>
        <w:p w14:paraId="6A84776B" w14:textId="31AA50DA" w:rsidR="00776125" w:rsidRDefault="00776125">
          <w:pPr>
            <w:pStyle w:val="TOC2"/>
            <w:tabs>
              <w:tab w:val="right" w:leader="dot" w:pos="9016"/>
            </w:tabs>
            <w:rPr>
              <w:noProof/>
              <w:kern w:val="2"/>
              <w:sz w:val="24"/>
              <w:szCs w:val="24"/>
              <w:lang w:eastAsia="en-GB"/>
              <w14:ligatures w14:val="standardContextual"/>
            </w:rPr>
          </w:pPr>
          <w:hyperlink w:anchor="_Toc223085886" w:history="1">
            <w:r w:rsidRPr="003D0CB5">
              <w:rPr>
                <w:rStyle w:val="Hyperlink"/>
                <w:b/>
                <w:bCs/>
                <w:noProof/>
              </w:rPr>
              <w:t>4.2 Sunken Graves</w:t>
            </w:r>
            <w:r>
              <w:rPr>
                <w:noProof/>
                <w:webHidden/>
              </w:rPr>
              <w:tab/>
            </w:r>
            <w:r>
              <w:rPr>
                <w:noProof/>
                <w:webHidden/>
              </w:rPr>
              <w:fldChar w:fldCharType="begin"/>
            </w:r>
            <w:r>
              <w:rPr>
                <w:noProof/>
                <w:webHidden/>
              </w:rPr>
              <w:instrText xml:space="preserve"> PAGEREF _Toc223085886 \h </w:instrText>
            </w:r>
            <w:r>
              <w:rPr>
                <w:noProof/>
                <w:webHidden/>
              </w:rPr>
            </w:r>
            <w:r>
              <w:rPr>
                <w:noProof/>
                <w:webHidden/>
              </w:rPr>
              <w:fldChar w:fldCharType="separate"/>
            </w:r>
            <w:r>
              <w:rPr>
                <w:noProof/>
                <w:webHidden/>
              </w:rPr>
              <w:t>3</w:t>
            </w:r>
            <w:r>
              <w:rPr>
                <w:noProof/>
                <w:webHidden/>
              </w:rPr>
              <w:fldChar w:fldCharType="end"/>
            </w:r>
          </w:hyperlink>
        </w:p>
        <w:p w14:paraId="76E62367" w14:textId="29323F87" w:rsidR="00776125" w:rsidRDefault="00776125">
          <w:pPr>
            <w:pStyle w:val="TOC2"/>
            <w:tabs>
              <w:tab w:val="right" w:leader="dot" w:pos="9016"/>
            </w:tabs>
            <w:rPr>
              <w:noProof/>
              <w:kern w:val="2"/>
              <w:sz w:val="24"/>
              <w:szCs w:val="24"/>
              <w:lang w:eastAsia="en-GB"/>
              <w14:ligatures w14:val="standardContextual"/>
            </w:rPr>
          </w:pPr>
          <w:hyperlink w:anchor="_Toc223085887" w:history="1">
            <w:r w:rsidRPr="003D0CB5">
              <w:rPr>
                <w:rStyle w:val="Hyperlink"/>
                <w:b/>
                <w:bCs/>
                <w:noProof/>
              </w:rPr>
              <w:t>4.3 Weed Control</w:t>
            </w:r>
            <w:r>
              <w:rPr>
                <w:noProof/>
                <w:webHidden/>
              </w:rPr>
              <w:tab/>
            </w:r>
            <w:r>
              <w:rPr>
                <w:noProof/>
                <w:webHidden/>
              </w:rPr>
              <w:fldChar w:fldCharType="begin"/>
            </w:r>
            <w:r>
              <w:rPr>
                <w:noProof/>
                <w:webHidden/>
              </w:rPr>
              <w:instrText xml:space="preserve"> PAGEREF _Toc223085887 \h </w:instrText>
            </w:r>
            <w:r>
              <w:rPr>
                <w:noProof/>
                <w:webHidden/>
              </w:rPr>
            </w:r>
            <w:r>
              <w:rPr>
                <w:noProof/>
                <w:webHidden/>
              </w:rPr>
              <w:fldChar w:fldCharType="separate"/>
            </w:r>
            <w:r>
              <w:rPr>
                <w:noProof/>
                <w:webHidden/>
              </w:rPr>
              <w:t>3</w:t>
            </w:r>
            <w:r>
              <w:rPr>
                <w:noProof/>
                <w:webHidden/>
              </w:rPr>
              <w:fldChar w:fldCharType="end"/>
            </w:r>
          </w:hyperlink>
        </w:p>
        <w:p w14:paraId="75E916F5" w14:textId="4F49FFFB" w:rsidR="00776125" w:rsidRDefault="00776125">
          <w:pPr>
            <w:pStyle w:val="TOC2"/>
            <w:tabs>
              <w:tab w:val="right" w:leader="dot" w:pos="9016"/>
            </w:tabs>
            <w:rPr>
              <w:noProof/>
              <w:kern w:val="2"/>
              <w:sz w:val="24"/>
              <w:szCs w:val="24"/>
              <w:lang w:eastAsia="en-GB"/>
              <w14:ligatures w14:val="standardContextual"/>
            </w:rPr>
          </w:pPr>
          <w:hyperlink w:anchor="_Toc223085888" w:history="1">
            <w:r w:rsidRPr="003D0CB5">
              <w:rPr>
                <w:rStyle w:val="Hyperlink"/>
                <w:b/>
                <w:bCs/>
                <w:noProof/>
              </w:rPr>
              <w:t>4.4 Leaf Clearance and Removal</w:t>
            </w:r>
            <w:r>
              <w:rPr>
                <w:noProof/>
                <w:webHidden/>
              </w:rPr>
              <w:tab/>
            </w:r>
            <w:r>
              <w:rPr>
                <w:noProof/>
                <w:webHidden/>
              </w:rPr>
              <w:fldChar w:fldCharType="begin"/>
            </w:r>
            <w:r>
              <w:rPr>
                <w:noProof/>
                <w:webHidden/>
              </w:rPr>
              <w:instrText xml:space="preserve"> PAGEREF _Toc223085888 \h </w:instrText>
            </w:r>
            <w:r>
              <w:rPr>
                <w:noProof/>
                <w:webHidden/>
              </w:rPr>
            </w:r>
            <w:r>
              <w:rPr>
                <w:noProof/>
                <w:webHidden/>
              </w:rPr>
              <w:fldChar w:fldCharType="separate"/>
            </w:r>
            <w:r>
              <w:rPr>
                <w:noProof/>
                <w:webHidden/>
              </w:rPr>
              <w:t>3</w:t>
            </w:r>
            <w:r>
              <w:rPr>
                <w:noProof/>
                <w:webHidden/>
              </w:rPr>
              <w:fldChar w:fldCharType="end"/>
            </w:r>
          </w:hyperlink>
        </w:p>
        <w:p w14:paraId="0A22AE9E" w14:textId="20E441C3" w:rsidR="00776125" w:rsidRDefault="00776125">
          <w:pPr>
            <w:pStyle w:val="TOC2"/>
            <w:tabs>
              <w:tab w:val="right" w:leader="dot" w:pos="9016"/>
            </w:tabs>
            <w:rPr>
              <w:noProof/>
              <w:kern w:val="2"/>
              <w:sz w:val="24"/>
              <w:szCs w:val="24"/>
              <w:lang w:eastAsia="en-GB"/>
              <w14:ligatures w14:val="standardContextual"/>
            </w:rPr>
          </w:pPr>
          <w:hyperlink w:anchor="_Toc223085889" w:history="1">
            <w:r w:rsidRPr="003D0CB5">
              <w:rPr>
                <w:rStyle w:val="Hyperlink"/>
                <w:b/>
                <w:bCs/>
                <w:noProof/>
              </w:rPr>
              <w:t>4.5 Tree Work</w:t>
            </w:r>
            <w:r>
              <w:rPr>
                <w:noProof/>
                <w:webHidden/>
              </w:rPr>
              <w:tab/>
            </w:r>
            <w:r>
              <w:rPr>
                <w:noProof/>
                <w:webHidden/>
              </w:rPr>
              <w:fldChar w:fldCharType="begin"/>
            </w:r>
            <w:r>
              <w:rPr>
                <w:noProof/>
                <w:webHidden/>
              </w:rPr>
              <w:instrText xml:space="preserve"> PAGEREF _Toc223085889 \h </w:instrText>
            </w:r>
            <w:r>
              <w:rPr>
                <w:noProof/>
                <w:webHidden/>
              </w:rPr>
            </w:r>
            <w:r>
              <w:rPr>
                <w:noProof/>
                <w:webHidden/>
              </w:rPr>
              <w:fldChar w:fldCharType="separate"/>
            </w:r>
            <w:r>
              <w:rPr>
                <w:noProof/>
                <w:webHidden/>
              </w:rPr>
              <w:t>3</w:t>
            </w:r>
            <w:r>
              <w:rPr>
                <w:noProof/>
                <w:webHidden/>
              </w:rPr>
              <w:fldChar w:fldCharType="end"/>
            </w:r>
          </w:hyperlink>
        </w:p>
        <w:p w14:paraId="6F918F61" w14:textId="0C838C94" w:rsidR="00776125" w:rsidRDefault="00776125">
          <w:pPr>
            <w:pStyle w:val="TOC2"/>
            <w:tabs>
              <w:tab w:val="right" w:leader="dot" w:pos="9016"/>
            </w:tabs>
            <w:rPr>
              <w:noProof/>
              <w:kern w:val="2"/>
              <w:sz w:val="24"/>
              <w:szCs w:val="24"/>
              <w:lang w:eastAsia="en-GB"/>
              <w14:ligatures w14:val="standardContextual"/>
            </w:rPr>
          </w:pPr>
          <w:hyperlink w:anchor="_Toc223085890" w:history="1">
            <w:r w:rsidRPr="003D0CB5">
              <w:rPr>
                <w:rStyle w:val="Hyperlink"/>
                <w:b/>
                <w:bCs/>
                <w:noProof/>
              </w:rPr>
              <w:t>4.6 Winter Work</w:t>
            </w:r>
            <w:r>
              <w:rPr>
                <w:noProof/>
                <w:webHidden/>
              </w:rPr>
              <w:tab/>
            </w:r>
            <w:r>
              <w:rPr>
                <w:noProof/>
                <w:webHidden/>
              </w:rPr>
              <w:fldChar w:fldCharType="begin"/>
            </w:r>
            <w:r>
              <w:rPr>
                <w:noProof/>
                <w:webHidden/>
              </w:rPr>
              <w:instrText xml:space="preserve"> PAGEREF _Toc223085890 \h </w:instrText>
            </w:r>
            <w:r>
              <w:rPr>
                <w:noProof/>
                <w:webHidden/>
              </w:rPr>
            </w:r>
            <w:r>
              <w:rPr>
                <w:noProof/>
                <w:webHidden/>
              </w:rPr>
              <w:fldChar w:fldCharType="separate"/>
            </w:r>
            <w:r>
              <w:rPr>
                <w:noProof/>
                <w:webHidden/>
              </w:rPr>
              <w:t>3</w:t>
            </w:r>
            <w:r>
              <w:rPr>
                <w:noProof/>
                <w:webHidden/>
              </w:rPr>
              <w:fldChar w:fldCharType="end"/>
            </w:r>
          </w:hyperlink>
        </w:p>
        <w:p w14:paraId="3E366DFB" w14:textId="0AD5394D" w:rsidR="00776125" w:rsidRDefault="00776125">
          <w:pPr>
            <w:pStyle w:val="TOC2"/>
            <w:tabs>
              <w:tab w:val="right" w:leader="dot" w:pos="9016"/>
            </w:tabs>
            <w:rPr>
              <w:noProof/>
              <w:kern w:val="2"/>
              <w:sz w:val="24"/>
              <w:szCs w:val="24"/>
              <w:lang w:eastAsia="en-GB"/>
              <w14:ligatures w14:val="standardContextual"/>
            </w:rPr>
          </w:pPr>
          <w:hyperlink w:anchor="_Toc223085891" w:history="1">
            <w:r w:rsidRPr="003D0CB5">
              <w:rPr>
                <w:rStyle w:val="Hyperlink"/>
                <w:b/>
                <w:bCs/>
                <w:noProof/>
              </w:rPr>
              <w:t>4.7 Biodiversity Focused Ground Maintenance</w:t>
            </w:r>
            <w:r>
              <w:rPr>
                <w:noProof/>
                <w:webHidden/>
              </w:rPr>
              <w:tab/>
            </w:r>
            <w:r>
              <w:rPr>
                <w:noProof/>
                <w:webHidden/>
              </w:rPr>
              <w:fldChar w:fldCharType="begin"/>
            </w:r>
            <w:r>
              <w:rPr>
                <w:noProof/>
                <w:webHidden/>
              </w:rPr>
              <w:instrText xml:space="preserve"> PAGEREF _Toc223085891 \h </w:instrText>
            </w:r>
            <w:r>
              <w:rPr>
                <w:noProof/>
                <w:webHidden/>
              </w:rPr>
            </w:r>
            <w:r>
              <w:rPr>
                <w:noProof/>
                <w:webHidden/>
              </w:rPr>
              <w:fldChar w:fldCharType="separate"/>
            </w:r>
            <w:r>
              <w:rPr>
                <w:noProof/>
                <w:webHidden/>
              </w:rPr>
              <w:t>3</w:t>
            </w:r>
            <w:r>
              <w:rPr>
                <w:noProof/>
                <w:webHidden/>
              </w:rPr>
              <w:fldChar w:fldCharType="end"/>
            </w:r>
          </w:hyperlink>
        </w:p>
        <w:p w14:paraId="492605D5" w14:textId="00143078" w:rsidR="00776125" w:rsidRDefault="00776125">
          <w:pPr>
            <w:pStyle w:val="TOC2"/>
            <w:tabs>
              <w:tab w:val="right" w:leader="dot" w:pos="9016"/>
            </w:tabs>
            <w:rPr>
              <w:noProof/>
              <w:kern w:val="2"/>
              <w:sz w:val="24"/>
              <w:szCs w:val="24"/>
              <w:lang w:eastAsia="en-GB"/>
              <w14:ligatures w14:val="standardContextual"/>
            </w:rPr>
          </w:pPr>
          <w:hyperlink w:anchor="_Toc223085892" w:history="1">
            <w:r w:rsidRPr="003D0CB5">
              <w:rPr>
                <w:rStyle w:val="Hyperlink"/>
                <w:b/>
                <w:bCs/>
                <w:noProof/>
              </w:rPr>
              <w:t>4.8 Amenities</w:t>
            </w:r>
            <w:r>
              <w:rPr>
                <w:noProof/>
                <w:webHidden/>
              </w:rPr>
              <w:tab/>
            </w:r>
            <w:r>
              <w:rPr>
                <w:noProof/>
                <w:webHidden/>
              </w:rPr>
              <w:fldChar w:fldCharType="begin"/>
            </w:r>
            <w:r>
              <w:rPr>
                <w:noProof/>
                <w:webHidden/>
              </w:rPr>
              <w:instrText xml:space="preserve"> PAGEREF _Toc223085892 \h </w:instrText>
            </w:r>
            <w:r>
              <w:rPr>
                <w:noProof/>
                <w:webHidden/>
              </w:rPr>
            </w:r>
            <w:r>
              <w:rPr>
                <w:noProof/>
                <w:webHidden/>
              </w:rPr>
              <w:fldChar w:fldCharType="separate"/>
            </w:r>
            <w:r>
              <w:rPr>
                <w:noProof/>
                <w:webHidden/>
              </w:rPr>
              <w:t>3</w:t>
            </w:r>
            <w:r>
              <w:rPr>
                <w:noProof/>
                <w:webHidden/>
              </w:rPr>
              <w:fldChar w:fldCharType="end"/>
            </w:r>
          </w:hyperlink>
        </w:p>
        <w:p w14:paraId="52BA9970" w14:textId="4B8CBACC" w:rsidR="00776125" w:rsidRDefault="00776125">
          <w:pPr>
            <w:pStyle w:val="TOC2"/>
            <w:tabs>
              <w:tab w:val="right" w:leader="dot" w:pos="9016"/>
            </w:tabs>
            <w:rPr>
              <w:noProof/>
              <w:kern w:val="2"/>
              <w:sz w:val="24"/>
              <w:szCs w:val="24"/>
              <w:lang w:eastAsia="en-GB"/>
              <w14:ligatures w14:val="standardContextual"/>
            </w:rPr>
          </w:pPr>
          <w:hyperlink w:anchor="_Toc223085893" w:history="1">
            <w:r w:rsidRPr="003D0CB5">
              <w:rPr>
                <w:rStyle w:val="Hyperlink"/>
                <w:rFonts w:eastAsia="Times New Roman"/>
                <w:b/>
                <w:bCs/>
                <w:noProof/>
                <w:lang w:eastAsia="en-GB"/>
              </w:rPr>
              <w:t>4.9 Operational equipment</w:t>
            </w:r>
            <w:r>
              <w:rPr>
                <w:noProof/>
                <w:webHidden/>
              </w:rPr>
              <w:tab/>
            </w:r>
            <w:r>
              <w:rPr>
                <w:noProof/>
                <w:webHidden/>
              </w:rPr>
              <w:fldChar w:fldCharType="begin"/>
            </w:r>
            <w:r>
              <w:rPr>
                <w:noProof/>
                <w:webHidden/>
              </w:rPr>
              <w:instrText xml:space="preserve"> PAGEREF _Toc223085893 \h </w:instrText>
            </w:r>
            <w:r>
              <w:rPr>
                <w:noProof/>
                <w:webHidden/>
              </w:rPr>
            </w:r>
            <w:r>
              <w:rPr>
                <w:noProof/>
                <w:webHidden/>
              </w:rPr>
              <w:fldChar w:fldCharType="separate"/>
            </w:r>
            <w:r>
              <w:rPr>
                <w:noProof/>
                <w:webHidden/>
              </w:rPr>
              <w:t>3</w:t>
            </w:r>
            <w:r>
              <w:rPr>
                <w:noProof/>
                <w:webHidden/>
              </w:rPr>
              <w:fldChar w:fldCharType="end"/>
            </w:r>
          </w:hyperlink>
        </w:p>
        <w:p w14:paraId="5B9D4E74" w14:textId="68D722E1" w:rsidR="00776125" w:rsidRDefault="00776125">
          <w:pPr>
            <w:pStyle w:val="TOC1"/>
            <w:rPr>
              <w:noProof/>
              <w:kern w:val="2"/>
              <w:sz w:val="24"/>
              <w:szCs w:val="24"/>
              <w:lang w:eastAsia="en-GB"/>
              <w14:ligatures w14:val="standardContextual"/>
            </w:rPr>
          </w:pPr>
          <w:hyperlink w:anchor="_Toc223085894" w:history="1">
            <w:r w:rsidRPr="003D0CB5">
              <w:rPr>
                <w:rStyle w:val="Hyperlink"/>
                <w:rFonts w:ascii="Arial" w:hAnsi="Arial" w:cs="Arial"/>
                <w:b/>
                <w:bCs/>
                <w:noProof/>
              </w:rPr>
              <w:t>5. Memorials</w:t>
            </w:r>
            <w:r>
              <w:rPr>
                <w:noProof/>
                <w:webHidden/>
              </w:rPr>
              <w:tab/>
            </w:r>
            <w:r>
              <w:rPr>
                <w:noProof/>
                <w:webHidden/>
              </w:rPr>
              <w:fldChar w:fldCharType="begin"/>
            </w:r>
            <w:r>
              <w:rPr>
                <w:noProof/>
                <w:webHidden/>
              </w:rPr>
              <w:instrText xml:space="preserve"> PAGEREF _Toc223085894 \h </w:instrText>
            </w:r>
            <w:r>
              <w:rPr>
                <w:noProof/>
                <w:webHidden/>
              </w:rPr>
            </w:r>
            <w:r>
              <w:rPr>
                <w:noProof/>
                <w:webHidden/>
              </w:rPr>
              <w:fldChar w:fldCharType="separate"/>
            </w:r>
            <w:r>
              <w:rPr>
                <w:noProof/>
                <w:webHidden/>
              </w:rPr>
              <w:t>3</w:t>
            </w:r>
            <w:r>
              <w:rPr>
                <w:noProof/>
                <w:webHidden/>
              </w:rPr>
              <w:fldChar w:fldCharType="end"/>
            </w:r>
          </w:hyperlink>
        </w:p>
        <w:p w14:paraId="3CD7A024" w14:textId="6929CC54" w:rsidR="00776125" w:rsidRDefault="00776125">
          <w:pPr>
            <w:pStyle w:val="TOC2"/>
            <w:tabs>
              <w:tab w:val="right" w:leader="dot" w:pos="9016"/>
            </w:tabs>
            <w:rPr>
              <w:noProof/>
              <w:kern w:val="2"/>
              <w:sz w:val="24"/>
              <w:szCs w:val="24"/>
              <w:lang w:eastAsia="en-GB"/>
              <w14:ligatures w14:val="standardContextual"/>
            </w:rPr>
          </w:pPr>
          <w:hyperlink w:anchor="_Toc223085895" w:history="1">
            <w:r w:rsidRPr="003D0CB5">
              <w:rPr>
                <w:rStyle w:val="Hyperlink"/>
                <w:b/>
                <w:bCs/>
                <w:noProof/>
              </w:rPr>
              <w:t>5.1 Memorial Inspection and Safety</w:t>
            </w:r>
            <w:r>
              <w:rPr>
                <w:noProof/>
                <w:webHidden/>
              </w:rPr>
              <w:tab/>
            </w:r>
            <w:r>
              <w:rPr>
                <w:noProof/>
                <w:webHidden/>
              </w:rPr>
              <w:fldChar w:fldCharType="begin"/>
            </w:r>
            <w:r>
              <w:rPr>
                <w:noProof/>
                <w:webHidden/>
              </w:rPr>
              <w:instrText xml:space="preserve"> PAGEREF _Toc223085895 \h </w:instrText>
            </w:r>
            <w:r>
              <w:rPr>
                <w:noProof/>
                <w:webHidden/>
              </w:rPr>
            </w:r>
            <w:r>
              <w:rPr>
                <w:noProof/>
                <w:webHidden/>
              </w:rPr>
              <w:fldChar w:fldCharType="separate"/>
            </w:r>
            <w:r>
              <w:rPr>
                <w:noProof/>
                <w:webHidden/>
              </w:rPr>
              <w:t>3</w:t>
            </w:r>
            <w:r>
              <w:rPr>
                <w:noProof/>
                <w:webHidden/>
              </w:rPr>
              <w:fldChar w:fldCharType="end"/>
            </w:r>
          </w:hyperlink>
        </w:p>
        <w:p w14:paraId="3727636A" w14:textId="60DA51E0" w:rsidR="00776125" w:rsidRDefault="00776125">
          <w:pPr>
            <w:pStyle w:val="TOC2"/>
            <w:tabs>
              <w:tab w:val="right" w:leader="dot" w:pos="9016"/>
            </w:tabs>
            <w:rPr>
              <w:noProof/>
              <w:kern w:val="2"/>
              <w:sz w:val="24"/>
              <w:szCs w:val="24"/>
              <w:lang w:eastAsia="en-GB"/>
              <w14:ligatures w14:val="standardContextual"/>
            </w:rPr>
          </w:pPr>
          <w:hyperlink w:anchor="_Toc223085896" w:history="1">
            <w:r w:rsidRPr="003D0CB5">
              <w:rPr>
                <w:rStyle w:val="Hyperlink"/>
                <w:b/>
                <w:bCs/>
                <w:noProof/>
              </w:rPr>
              <w:t>5.2 Memorial Mason Registration Scheme</w:t>
            </w:r>
            <w:r>
              <w:rPr>
                <w:noProof/>
                <w:webHidden/>
              </w:rPr>
              <w:tab/>
            </w:r>
            <w:r>
              <w:rPr>
                <w:noProof/>
                <w:webHidden/>
              </w:rPr>
              <w:fldChar w:fldCharType="begin"/>
            </w:r>
            <w:r>
              <w:rPr>
                <w:noProof/>
                <w:webHidden/>
              </w:rPr>
              <w:instrText xml:space="preserve"> PAGEREF _Toc223085896 \h </w:instrText>
            </w:r>
            <w:r>
              <w:rPr>
                <w:noProof/>
                <w:webHidden/>
              </w:rPr>
            </w:r>
            <w:r>
              <w:rPr>
                <w:noProof/>
                <w:webHidden/>
              </w:rPr>
              <w:fldChar w:fldCharType="separate"/>
            </w:r>
            <w:r>
              <w:rPr>
                <w:noProof/>
                <w:webHidden/>
              </w:rPr>
              <w:t>3</w:t>
            </w:r>
            <w:r>
              <w:rPr>
                <w:noProof/>
                <w:webHidden/>
              </w:rPr>
              <w:fldChar w:fldCharType="end"/>
            </w:r>
          </w:hyperlink>
        </w:p>
        <w:p w14:paraId="7D1DA748" w14:textId="0B8853ED" w:rsidR="00776125" w:rsidRDefault="00776125">
          <w:pPr>
            <w:pStyle w:val="TOC2"/>
            <w:tabs>
              <w:tab w:val="right" w:leader="dot" w:pos="9016"/>
            </w:tabs>
            <w:rPr>
              <w:noProof/>
              <w:kern w:val="2"/>
              <w:sz w:val="24"/>
              <w:szCs w:val="24"/>
              <w:lang w:eastAsia="en-GB"/>
              <w14:ligatures w14:val="standardContextual"/>
            </w:rPr>
          </w:pPr>
          <w:hyperlink w:anchor="_Toc223085897" w:history="1">
            <w:r w:rsidRPr="003D0CB5">
              <w:rPr>
                <w:rStyle w:val="Hyperlink"/>
                <w:b/>
                <w:bCs/>
                <w:noProof/>
              </w:rPr>
              <w:t>5.3 Additional information</w:t>
            </w:r>
            <w:r>
              <w:rPr>
                <w:noProof/>
                <w:webHidden/>
              </w:rPr>
              <w:tab/>
            </w:r>
            <w:r>
              <w:rPr>
                <w:noProof/>
                <w:webHidden/>
              </w:rPr>
              <w:fldChar w:fldCharType="begin"/>
            </w:r>
            <w:r>
              <w:rPr>
                <w:noProof/>
                <w:webHidden/>
              </w:rPr>
              <w:instrText xml:space="preserve"> PAGEREF _Toc223085897 \h </w:instrText>
            </w:r>
            <w:r>
              <w:rPr>
                <w:noProof/>
                <w:webHidden/>
              </w:rPr>
            </w:r>
            <w:r>
              <w:rPr>
                <w:noProof/>
                <w:webHidden/>
              </w:rPr>
              <w:fldChar w:fldCharType="separate"/>
            </w:r>
            <w:r>
              <w:rPr>
                <w:noProof/>
                <w:webHidden/>
              </w:rPr>
              <w:t>3</w:t>
            </w:r>
            <w:r>
              <w:rPr>
                <w:noProof/>
                <w:webHidden/>
              </w:rPr>
              <w:fldChar w:fldCharType="end"/>
            </w:r>
          </w:hyperlink>
        </w:p>
        <w:p w14:paraId="75A763D3" w14:textId="443DBDC8" w:rsidR="00776125" w:rsidRDefault="00776125">
          <w:pPr>
            <w:pStyle w:val="TOC2"/>
            <w:tabs>
              <w:tab w:val="right" w:leader="dot" w:pos="9016"/>
            </w:tabs>
            <w:rPr>
              <w:noProof/>
              <w:kern w:val="2"/>
              <w:sz w:val="24"/>
              <w:szCs w:val="24"/>
              <w:lang w:eastAsia="en-GB"/>
              <w14:ligatures w14:val="standardContextual"/>
            </w:rPr>
          </w:pPr>
          <w:hyperlink w:anchor="_Toc223085898" w:history="1">
            <w:r w:rsidRPr="003D0CB5">
              <w:rPr>
                <w:rStyle w:val="Hyperlink"/>
                <w:b/>
                <w:bCs/>
                <w:noProof/>
              </w:rPr>
              <w:t>5.4 Re-erection</w:t>
            </w:r>
            <w:r>
              <w:rPr>
                <w:noProof/>
                <w:webHidden/>
              </w:rPr>
              <w:tab/>
            </w:r>
            <w:r>
              <w:rPr>
                <w:noProof/>
                <w:webHidden/>
              </w:rPr>
              <w:fldChar w:fldCharType="begin"/>
            </w:r>
            <w:r>
              <w:rPr>
                <w:noProof/>
                <w:webHidden/>
              </w:rPr>
              <w:instrText xml:space="preserve"> PAGEREF _Toc223085898 \h </w:instrText>
            </w:r>
            <w:r>
              <w:rPr>
                <w:noProof/>
                <w:webHidden/>
              </w:rPr>
            </w:r>
            <w:r>
              <w:rPr>
                <w:noProof/>
                <w:webHidden/>
              </w:rPr>
              <w:fldChar w:fldCharType="separate"/>
            </w:r>
            <w:r>
              <w:rPr>
                <w:noProof/>
                <w:webHidden/>
              </w:rPr>
              <w:t>3</w:t>
            </w:r>
            <w:r>
              <w:rPr>
                <w:noProof/>
                <w:webHidden/>
              </w:rPr>
              <w:fldChar w:fldCharType="end"/>
            </w:r>
          </w:hyperlink>
        </w:p>
        <w:p w14:paraId="31AD7A6F" w14:textId="005E0E81" w:rsidR="00776125" w:rsidRDefault="00776125">
          <w:pPr>
            <w:pStyle w:val="TOC1"/>
            <w:rPr>
              <w:noProof/>
              <w:kern w:val="2"/>
              <w:sz w:val="24"/>
              <w:szCs w:val="24"/>
              <w:lang w:eastAsia="en-GB"/>
              <w14:ligatures w14:val="standardContextual"/>
            </w:rPr>
          </w:pPr>
          <w:hyperlink w:anchor="_Toc223085899" w:history="1">
            <w:r w:rsidRPr="003D0CB5">
              <w:rPr>
                <w:rStyle w:val="Hyperlink"/>
                <w:rFonts w:ascii="Arial" w:hAnsi="Arial" w:cs="Arial"/>
                <w:b/>
                <w:bCs/>
                <w:noProof/>
              </w:rPr>
              <w:t>6. Environmental, Wildlife and Biodiversity</w:t>
            </w:r>
            <w:r>
              <w:rPr>
                <w:noProof/>
                <w:webHidden/>
              </w:rPr>
              <w:tab/>
            </w:r>
            <w:r>
              <w:rPr>
                <w:noProof/>
                <w:webHidden/>
              </w:rPr>
              <w:fldChar w:fldCharType="begin"/>
            </w:r>
            <w:r>
              <w:rPr>
                <w:noProof/>
                <w:webHidden/>
              </w:rPr>
              <w:instrText xml:space="preserve"> PAGEREF _Toc223085899 \h </w:instrText>
            </w:r>
            <w:r>
              <w:rPr>
                <w:noProof/>
                <w:webHidden/>
              </w:rPr>
            </w:r>
            <w:r>
              <w:rPr>
                <w:noProof/>
                <w:webHidden/>
              </w:rPr>
              <w:fldChar w:fldCharType="separate"/>
            </w:r>
            <w:r>
              <w:rPr>
                <w:noProof/>
                <w:webHidden/>
              </w:rPr>
              <w:t>3</w:t>
            </w:r>
            <w:r>
              <w:rPr>
                <w:noProof/>
                <w:webHidden/>
              </w:rPr>
              <w:fldChar w:fldCharType="end"/>
            </w:r>
          </w:hyperlink>
        </w:p>
        <w:p w14:paraId="673EB3A3" w14:textId="61781429" w:rsidR="00776125" w:rsidRDefault="00776125">
          <w:pPr>
            <w:pStyle w:val="TOC2"/>
            <w:tabs>
              <w:tab w:val="right" w:leader="dot" w:pos="9016"/>
            </w:tabs>
            <w:rPr>
              <w:noProof/>
              <w:kern w:val="2"/>
              <w:sz w:val="24"/>
              <w:szCs w:val="24"/>
              <w:lang w:eastAsia="en-GB"/>
              <w14:ligatures w14:val="standardContextual"/>
            </w:rPr>
          </w:pPr>
          <w:hyperlink w:anchor="_Toc223085900" w:history="1">
            <w:r w:rsidRPr="003D0CB5">
              <w:rPr>
                <w:rStyle w:val="Hyperlink"/>
                <w:b/>
                <w:bCs/>
                <w:noProof/>
              </w:rPr>
              <w:t>6.1 Wildlife and Biodiversity Management in Cemeteries</w:t>
            </w:r>
            <w:r>
              <w:rPr>
                <w:noProof/>
                <w:webHidden/>
              </w:rPr>
              <w:tab/>
            </w:r>
            <w:r>
              <w:rPr>
                <w:noProof/>
                <w:webHidden/>
              </w:rPr>
              <w:fldChar w:fldCharType="begin"/>
            </w:r>
            <w:r>
              <w:rPr>
                <w:noProof/>
                <w:webHidden/>
              </w:rPr>
              <w:instrText xml:space="preserve"> PAGEREF _Toc223085900 \h </w:instrText>
            </w:r>
            <w:r>
              <w:rPr>
                <w:noProof/>
                <w:webHidden/>
              </w:rPr>
            </w:r>
            <w:r>
              <w:rPr>
                <w:noProof/>
                <w:webHidden/>
              </w:rPr>
              <w:fldChar w:fldCharType="separate"/>
            </w:r>
            <w:r>
              <w:rPr>
                <w:noProof/>
                <w:webHidden/>
              </w:rPr>
              <w:t>3</w:t>
            </w:r>
            <w:r>
              <w:rPr>
                <w:noProof/>
                <w:webHidden/>
              </w:rPr>
              <w:fldChar w:fldCharType="end"/>
            </w:r>
          </w:hyperlink>
        </w:p>
        <w:p w14:paraId="6B7E60B5" w14:textId="5D13F4DD" w:rsidR="00776125" w:rsidRDefault="00776125">
          <w:pPr>
            <w:pStyle w:val="TOC2"/>
            <w:tabs>
              <w:tab w:val="right" w:leader="dot" w:pos="9016"/>
            </w:tabs>
            <w:rPr>
              <w:noProof/>
              <w:kern w:val="2"/>
              <w:sz w:val="24"/>
              <w:szCs w:val="24"/>
              <w:lang w:eastAsia="en-GB"/>
              <w14:ligatures w14:val="standardContextual"/>
            </w:rPr>
          </w:pPr>
          <w:hyperlink w:anchor="_Toc223085901" w:history="1">
            <w:r w:rsidRPr="003D0CB5">
              <w:rPr>
                <w:rStyle w:val="Hyperlink"/>
                <w:b/>
                <w:bCs/>
                <w:noProof/>
              </w:rPr>
              <w:t>6.2 Managing Wildlife, Particularly Burrowing Species</w:t>
            </w:r>
            <w:r>
              <w:rPr>
                <w:noProof/>
                <w:webHidden/>
              </w:rPr>
              <w:tab/>
            </w:r>
            <w:r>
              <w:rPr>
                <w:noProof/>
                <w:webHidden/>
              </w:rPr>
              <w:fldChar w:fldCharType="begin"/>
            </w:r>
            <w:r>
              <w:rPr>
                <w:noProof/>
                <w:webHidden/>
              </w:rPr>
              <w:instrText xml:space="preserve"> PAGEREF _Toc223085901 \h </w:instrText>
            </w:r>
            <w:r>
              <w:rPr>
                <w:noProof/>
                <w:webHidden/>
              </w:rPr>
            </w:r>
            <w:r>
              <w:rPr>
                <w:noProof/>
                <w:webHidden/>
              </w:rPr>
              <w:fldChar w:fldCharType="separate"/>
            </w:r>
            <w:r>
              <w:rPr>
                <w:noProof/>
                <w:webHidden/>
              </w:rPr>
              <w:t>3</w:t>
            </w:r>
            <w:r>
              <w:rPr>
                <w:noProof/>
                <w:webHidden/>
              </w:rPr>
              <w:fldChar w:fldCharType="end"/>
            </w:r>
          </w:hyperlink>
        </w:p>
        <w:p w14:paraId="6A51008E" w14:textId="2BBEEE24" w:rsidR="00776125" w:rsidRDefault="00776125">
          <w:pPr>
            <w:pStyle w:val="TOC2"/>
            <w:tabs>
              <w:tab w:val="right" w:leader="dot" w:pos="9016"/>
            </w:tabs>
            <w:rPr>
              <w:noProof/>
              <w:kern w:val="2"/>
              <w:sz w:val="24"/>
              <w:szCs w:val="24"/>
              <w:lang w:eastAsia="en-GB"/>
              <w14:ligatures w14:val="standardContextual"/>
            </w:rPr>
          </w:pPr>
          <w:hyperlink w:anchor="_Toc223085902" w:history="1">
            <w:r w:rsidRPr="003D0CB5">
              <w:rPr>
                <w:rStyle w:val="Hyperlink"/>
                <w:b/>
                <w:bCs/>
                <w:noProof/>
              </w:rPr>
              <w:t>6.3 Wildlife Habitats</w:t>
            </w:r>
            <w:r>
              <w:rPr>
                <w:noProof/>
                <w:webHidden/>
              </w:rPr>
              <w:tab/>
            </w:r>
            <w:r>
              <w:rPr>
                <w:noProof/>
                <w:webHidden/>
              </w:rPr>
              <w:fldChar w:fldCharType="begin"/>
            </w:r>
            <w:r>
              <w:rPr>
                <w:noProof/>
                <w:webHidden/>
              </w:rPr>
              <w:instrText xml:space="preserve"> PAGEREF _Toc223085902 \h </w:instrText>
            </w:r>
            <w:r>
              <w:rPr>
                <w:noProof/>
                <w:webHidden/>
              </w:rPr>
            </w:r>
            <w:r>
              <w:rPr>
                <w:noProof/>
                <w:webHidden/>
              </w:rPr>
              <w:fldChar w:fldCharType="separate"/>
            </w:r>
            <w:r>
              <w:rPr>
                <w:noProof/>
                <w:webHidden/>
              </w:rPr>
              <w:t>3</w:t>
            </w:r>
            <w:r>
              <w:rPr>
                <w:noProof/>
                <w:webHidden/>
              </w:rPr>
              <w:fldChar w:fldCharType="end"/>
            </w:r>
          </w:hyperlink>
        </w:p>
        <w:p w14:paraId="408F2AB7" w14:textId="035C12CF" w:rsidR="00776125" w:rsidRDefault="00776125">
          <w:pPr>
            <w:pStyle w:val="TOC1"/>
            <w:rPr>
              <w:noProof/>
              <w:kern w:val="2"/>
              <w:sz w:val="24"/>
              <w:szCs w:val="24"/>
              <w:lang w:eastAsia="en-GB"/>
              <w14:ligatures w14:val="standardContextual"/>
            </w:rPr>
          </w:pPr>
          <w:hyperlink w:anchor="_Toc223085903" w:history="1">
            <w:r w:rsidRPr="003D0CB5">
              <w:rPr>
                <w:rStyle w:val="Hyperlink"/>
                <w:rFonts w:ascii="Arial" w:hAnsi="Arial" w:cs="Arial"/>
                <w:b/>
                <w:bCs/>
                <w:noProof/>
              </w:rPr>
              <w:t>7. Resilience</w:t>
            </w:r>
            <w:r>
              <w:rPr>
                <w:noProof/>
                <w:webHidden/>
              </w:rPr>
              <w:tab/>
            </w:r>
            <w:r>
              <w:rPr>
                <w:noProof/>
                <w:webHidden/>
              </w:rPr>
              <w:fldChar w:fldCharType="begin"/>
            </w:r>
            <w:r>
              <w:rPr>
                <w:noProof/>
                <w:webHidden/>
              </w:rPr>
              <w:instrText xml:space="preserve"> PAGEREF _Toc223085903 \h </w:instrText>
            </w:r>
            <w:r>
              <w:rPr>
                <w:noProof/>
                <w:webHidden/>
              </w:rPr>
            </w:r>
            <w:r>
              <w:rPr>
                <w:noProof/>
                <w:webHidden/>
              </w:rPr>
              <w:fldChar w:fldCharType="separate"/>
            </w:r>
            <w:r>
              <w:rPr>
                <w:noProof/>
                <w:webHidden/>
              </w:rPr>
              <w:t>3</w:t>
            </w:r>
            <w:r>
              <w:rPr>
                <w:noProof/>
                <w:webHidden/>
              </w:rPr>
              <w:fldChar w:fldCharType="end"/>
            </w:r>
          </w:hyperlink>
        </w:p>
        <w:p w14:paraId="4F66943C" w14:textId="03F7E0FC" w:rsidR="00776125" w:rsidRDefault="00776125">
          <w:pPr>
            <w:pStyle w:val="TOC2"/>
            <w:tabs>
              <w:tab w:val="right" w:leader="dot" w:pos="9016"/>
            </w:tabs>
            <w:rPr>
              <w:noProof/>
              <w:kern w:val="2"/>
              <w:sz w:val="24"/>
              <w:szCs w:val="24"/>
              <w:lang w:eastAsia="en-GB"/>
              <w14:ligatures w14:val="standardContextual"/>
            </w:rPr>
          </w:pPr>
          <w:hyperlink w:anchor="_Toc223085904" w:history="1">
            <w:r w:rsidRPr="003D0CB5">
              <w:rPr>
                <w:rStyle w:val="Hyperlink"/>
                <w:b/>
                <w:bCs/>
                <w:noProof/>
              </w:rPr>
              <w:t>7.1 Resilience Plan</w:t>
            </w:r>
            <w:r>
              <w:rPr>
                <w:noProof/>
                <w:webHidden/>
              </w:rPr>
              <w:tab/>
            </w:r>
            <w:r>
              <w:rPr>
                <w:noProof/>
                <w:webHidden/>
              </w:rPr>
              <w:fldChar w:fldCharType="begin"/>
            </w:r>
            <w:r>
              <w:rPr>
                <w:noProof/>
                <w:webHidden/>
              </w:rPr>
              <w:instrText xml:space="preserve"> PAGEREF _Toc223085904 \h </w:instrText>
            </w:r>
            <w:r>
              <w:rPr>
                <w:noProof/>
                <w:webHidden/>
              </w:rPr>
            </w:r>
            <w:r>
              <w:rPr>
                <w:noProof/>
                <w:webHidden/>
              </w:rPr>
              <w:fldChar w:fldCharType="separate"/>
            </w:r>
            <w:r>
              <w:rPr>
                <w:noProof/>
                <w:webHidden/>
              </w:rPr>
              <w:t>3</w:t>
            </w:r>
            <w:r>
              <w:rPr>
                <w:noProof/>
                <w:webHidden/>
              </w:rPr>
              <w:fldChar w:fldCharType="end"/>
            </w:r>
          </w:hyperlink>
        </w:p>
        <w:p w14:paraId="2D518EE6" w14:textId="3A8FB5E2" w:rsidR="00776125" w:rsidRDefault="00776125">
          <w:pPr>
            <w:pStyle w:val="TOC1"/>
            <w:rPr>
              <w:noProof/>
              <w:kern w:val="2"/>
              <w:sz w:val="24"/>
              <w:szCs w:val="24"/>
              <w:lang w:eastAsia="en-GB"/>
              <w14:ligatures w14:val="standardContextual"/>
            </w:rPr>
          </w:pPr>
          <w:hyperlink w:anchor="_Toc223085905" w:history="1">
            <w:r w:rsidRPr="003D0CB5">
              <w:rPr>
                <w:rStyle w:val="Hyperlink"/>
                <w:rFonts w:ascii="Arial" w:hAnsi="Arial" w:cs="Arial"/>
                <w:b/>
                <w:bCs/>
                <w:noProof/>
              </w:rPr>
              <w:t>8. Appendices</w:t>
            </w:r>
            <w:r>
              <w:rPr>
                <w:noProof/>
                <w:webHidden/>
              </w:rPr>
              <w:tab/>
            </w:r>
            <w:r>
              <w:rPr>
                <w:noProof/>
                <w:webHidden/>
              </w:rPr>
              <w:fldChar w:fldCharType="begin"/>
            </w:r>
            <w:r>
              <w:rPr>
                <w:noProof/>
                <w:webHidden/>
              </w:rPr>
              <w:instrText xml:space="preserve"> PAGEREF _Toc223085905 \h </w:instrText>
            </w:r>
            <w:r>
              <w:rPr>
                <w:noProof/>
                <w:webHidden/>
              </w:rPr>
            </w:r>
            <w:r>
              <w:rPr>
                <w:noProof/>
                <w:webHidden/>
              </w:rPr>
              <w:fldChar w:fldCharType="separate"/>
            </w:r>
            <w:r>
              <w:rPr>
                <w:noProof/>
                <w:webHidden/>
              </w:rPr>
              <w:t>3</w:t>
            </w:r>
            <w:r>
              <w:rPr>
                <w:noProof/>
                <w:webHidden/>
              </w:rPr>
              <w:fldChar w:fldCharType="end"/>
            </w:r>
          </w:hyperlink>
        </w:p>
        <w:p w14:paraId="2CE3E3E0" w14:textId="085C4C24" w:rsidR="00776125" w:rsidRDefault="00776125">
          <w:pPr>
            <w:pStyle w:val="TOC2"/>
            <w:tabs>
              <w:tab w:val="right" w:leader="dot" w:pos="9016"/>
            </w:tabs>
            <w:rPr>
              <w:noProof/>
              <w:kern w:val="2"/>
              <w:sz w:val="24"/>
              <w:szCs w:val="24"/>
              <w:lang w:eastAsia="en-GB"/>
              <w14:ligatures w14:val="standardContextual"/>
            </w:rPr>
          </w:pPr>
          <w:hyperlink w:anchor="_Toc223085906" w:history="1">
            <w:r w:rsidRPr="003D0CB5">
              <w:rPr>
                <w:rStyle w:val="Hyperlink"/>
                <w:b/>
                <w:bCs/>
                <w:noProof/>
              </w:rPr>
              <w:t>8.1 Appendix 1 - Staff training</w:t>
            </w:r>
            <w:r>
              <w:rPr>
                <w:noProof/>
                <w:webHidden/>
              </w:rPr>
              <w:tab/>
            </w:r>
            <w:r>
              <w:rPr>
                <w:noProof/>
                <w:webHidden/>
              </w:rPr>
              <w:fldChar w:fldCharType="begin"/>
            </w:r>
            <w:r>
              <w:rPr>
                <w:noProof/>
                <w:webHidden/>
              </w:rPr>
              <w:instrText xml:space="preserve"> PAGEREF _Toc223085906 \h </w:instrText>
            </w:r>
            <w:r>
              <w:rPr>
                <w:noProof/>
                <w:webHidden/>
              </w:rPr>
            </w:r>
            <w:r>
              <w:rPr>
                <w:noProof/>
                <w:webHidden/>
              </w:rPr>
              <w:fldChar w:fldCharType="separate"/>
            </w:r>
            <w:r>
              <w:rPr>
                <w:noProof/>
                <w:webHidden/>
              </w:rPr>
              <w:t>3</w:t>
            </w:r>
            <w:r>
              <w:rPr>
                <w:noProof/>
                <w:webHidden/>
              </w:rPr>
              <w:fldChar w:fldCharType="end"/>
            </w:r>
          </w:hyperlink>
        </w:p>
        <w:p w14:paraId="3DA9C571" w14:textId="093FF89B" w:rsidR="00776125" w:rsidRDefault="00776125">
          <w:pPr>
            <w:pStyle w:val="TOC2"/>
            <w:tabs>
              <w:tab w:val="right" w:leader="dot" w:pos="9016"/>
            </w:tabs>
            <w:rPr>
              <w:noProof/>
              <w:kern w:val="2"/>
              <w:sz w:val="24"/>
              <w:szCs w:val="24"/>
              <w:lang w:eastAsia="en-GB"/>
              <w14:ligatures w14:val="standardContextual"/>
            </w:rPr>
          </w:pPr>
          <w:hyperlink w:anchor="_Toc223085907" w:history="1">
            <w:r w:rsidRPr="003D0CB5">
              <w:rPr>
                <w:rStyle w:val="Hyperlink"/>
                <w:b/>
                <w:bCs/>
                <w:noProof/>
              </w:rPr>
              <w:t>8.2 Appendix 2 - Burial procedure</w:t>
            </w:r>
            <w:r>
              <w:rPr>
                <w:noProof/>
                <w:webHidden/>
              </w:rPr>
              <w:tab/>
            </w:r>
            <w:r>
              <w:rPr>
                <w:noProof/>
                <w:webHidden/>
              </w:rPr>
              <w:fldChar w:fldCharType="begin"/>
            </w:r>
            <w:r>
              <w:rPr>
                <w:noProof/>
                <w:webHidden/>
              </w:rPr>
              <w:instrText xml:space="preserve"> PAGEREF _Toc223085907 \h </w:instrText>
            </w:r>
            <w:r>
              <w:rPr>
                <w:noProof/>
                <w:webHidden/>
              </w:rPr>
            </w:r>
            <w:r>
              <w:rPr>
                <w:noProof/>
                <w:webHidden/>
              </w:rPr>
              <w:fldChar w:fldCharType="separate"/>
            </w:r>
            <w:r>
              <w:rPr>
                <w:noProof/>
                <w:webHidden/>
              </w:rPr>
              <w:t>3</w:t>
            </w:r>
            <w:r>
              <w:rPr>
                <w:noProof/>
                <w:webHidden/>
              </w:rPr>
              <w:fldChar w:fldCharType="end"/>
            </w:r>
          </w:hyperlink>
        </w:p>
        <w:p w14:paraId="35085B50" w14:textId="5269F9AC" w:rsidR="00776125" w:rsidRDefault="00776125">
          <w:pPr>
            <w:pStyle w:val="TOC2"/>
            <w:tabs>
              <w:tab w:val="right" w:leader="dot" w:pos="9016"/>
            </w:tabs>
            <w:rPr>
              <w:noProof/>
              <w:kern w:val="2"/>
              <w:sz w:val="24"/>
              <w:szCs w:val="24"/>
              <w:lang w:eastAsia="en-GB"/>
              <w14:ligatures w14:val="standardContextual"/>
            </w:rPr>
          </w:pPr>
          <w:hyperlink w:anchor="_Toc223085908" w:history="1">
            <w:r w:rsidRPr="003D0CB5">
              <w:rPr>
                <w:rStyle w:val="Hyperlink"/>
                <w:rFonts w:eastAsiaTheme="minorHAnsi"/>
                <w:b/>
                <w:bCs/>
                <w:noProof/>
              </w:rPr>
              <w:t>8.3 Appendix 3 - Environmental procedure</w:t>
            </w:r>
            <w:r>
              <w:rPr>
                <w:noProof/>
                <w:webHidden/>
              </w:rPr>
              <w:tab/>
            </w:r>
            <w:r>
              <w:rPr>
                <w:noProof/>
                <w:webHidden/>
              </w:rPr>
              <w:fldChar w:fldCharType="begin"/>
            </w:r>
            <w:r>
              <w:rPr>
                <w:noProof/>
                <w:webHidden/>
              </w:rPr>
              <w:instrText xml:space="preserve"> PAGEREF _Toc223085908 \h </w:instrText>
            </w:r>
            <w:r>
              <w:rPr>
                <w:noProof/>
                <w:webHidden/>
              </w:rPr>
            </w:r>
            <w:r>
              <w:rPr>
                <w:noProof/>
                <w:webHidden/>
              </w:rPr>
              <w:fldChar w:fldCharType="separate"/>
            </w:r>
            <w:r>
              <w:rPr>
                <w:noProof/>
                <w:webHidden/>
              </w:rPr>
              <w:t>3</w:t>
            </w:r>
            <w:r>
              <w:rPr>
                <w:noProof/>
                <w:webHidden/>
              </w:rPr>
              <w:fldChar w:fldCharType="end"/>
            </w:r>
          </w:hyperlink>
        </w:p>
        <w:p w14:paraId="1CA3EF0C" w14:textId="3C1C6D0C" w:rsidR="00776125" w:rsidRDefault="00776125">
          <w:pPr>
            <w:pStyle w:val="TOC2"/>
            <w:tabs>
              <w:tab w:val="right" w:leader="dot" w:pos="9016"/>
            </w:tabs>
            <w:rPr>
              <w:noProof/>
              <w:kern w:val="2"/>
              <w:sz w:val="24"/>
              <w:szCs w:val="24"/>
              <w:lang w:eastAsia="en-GB"/>
              <w14:ligatures w14:val="standardContextual"/>
            </w:rPr>
          </w:pPr>
          <w:hyperlink w:anchor="_Toc223085909" w:history="1">
            <w:r w:rsidRPr="003D0CB5">
              <w:rPr>
                <w:rStyle w:val="Hyperlink"/>
                <w:b/>
                <w:bCs/>
                <w:noProof/>
              </w:rPr>
              <w:t>8.4 Appendix 4 - Individual cemetery plan</w:t>
            </w:r>
            <w:r w:rsidR="00FE17E8">
              <w:rPr>
                <w:rStyle w:val="Hyperlink"/>
                <w:b/>
                <w:bCs/>
                <w:noProof/>
              </w:rPr>
              <w:t>s</w:t>
            </w:r>
            <w:r>
              <w:rPr>
                <w:noProof/>
                <w:webHidden/>
              </w:rPr>
              <w:tab/>
            </w:r>
            <w:r>
              <w:rPr>
                <w:noProof/>
                <w:webHidden/>
              </w:rPr>
              <w:fldChar w:fldCharType="begin"/>
            </w:r>
            <w:r>
              <w:rPr>
                <w:noProof/>
                <w:webHidden/>
              </w:rPr>
              <w:instrText xml:space="preserve"> PAGEREF _Toc223085909 \h </w:instrText>
            </w:r>
            <w:r>
              <w:rPr>
                <w:noProof/>
                <w:webHidden/>
              </w:rPr>
            </w:r>
            <w:r>
              <w:rPr>
                <w:noProof/>
                <w:webHidden/>
              </w:rPr>
              <w:fldChar w:fldCharType="separate"/>
            </w:r>
            <w:r>
              <w:rPr>
                <w:noProof/>
                <w:webHidden/>
              </w:rPr>
              <w:t>3</w:t>
            </w:r>
            <w:r>
              <w:rPr>
                <w:noProof/>
                <w:webHidden/>
              </w:rPr>
              <w:fldChar w:fldCharType="end"/>
            </w:r>
          </w:hyperlink>
        </w:p>
        <w:p w14:paraId="3571E99C" w14:textId="581650D0" w:rsidR="005B4E4D" w:rsidRPr="005B4E4D" w:rsidRDefault="005B4E4D" w:rsidP="005B4E4D">
          <w:pPr>
            <w:rPr>
              <w:rFonts w:ascii="Arial" w:hAnsi="Arial" w:cs="Arial"/>
            </w:rPr>
          </w:pPr>
          <w:r w:rsidRPr="005B4E4D">
            <w:rPr>
              <w:rFonts w:ascii="Arial" w:hAnsi="Arial" w:cs="Arial"/>
              <w:b/>
              <w:bCs/>
              <w:noProof/>
              <w:sz w:val="18"/>
              <w:szCs w:val="18"/>
            </w:rPr>
            <w:fldChar w:fldCharType="end"/>
          </w:r>
        </w:p>
      </w:sdtContent>
    </w:sdt>
    <w:p w14:paraId="6E1BE0DB" w14:textId="4269CDC6" w:rsidR="005B4E4D" w:rsidRPr="00B35B7D" w:rsidRDefault="005B4E4D" w:rsidP="005B4E4D">
      <w:pPr>
        <w:pStyle w:val="Heading1"/>
        <w:rPr>
          <w:rFonts w:ascii="Arial" w:hAnsi="Arial" w:cs="Arial"/>
          <w:b/>
          <w:bCs/>
          <w:color w:val="36854E"/>
          <w:sz w:val="28"/>
          <w:szCs w:val="28"/>
        </w:rPr>
      </w:pPr>
      <w:bookmarkStart w:id="1" w:name="_Toc223085861"/>
      <w:r w:rsidRPr="00B35B7D">
        <w:rPr>
          <w:rFonts w:ascii="Arial" w:hAnsi="Arial" w:cs="Arial"/>
          <w:b/>
          <w:bCs/>
          <w:color w:val="36854E"/>
          <w:sz w:val="28"/>
          <w:szCs w:val="28"/>
        </w:rPr>
        <w:t>1. Introduction</w:t>
      </w:r>
      <w:bookmarkEnd w:id="1"/>
    </w:p>
    <w:p w14:paraId="3E8E33EF" w14:textId="7EA8B305" w:rsidR="005B4E4D" w:rsidRPr="00271E3A" w:rsidRDefault="005B4E4D" w:rsidP="00345819">
      <w:pPr>
        <w:pStyle w:val="Heading2"/>
        <w:rPr>
          <w:b/>
          <w:bCs/>
        </w:rPr>
      </w:pPr>
      <w:bookmarkStart w:id="2" w:name="_Toc223085862"/>
      <w:r w:rsidRPr="00271E3A">
        <w:rPr>
          <w:b/>
          <w:bCs/>
        </w:rPr>
        <w:t>1.1 Purpose of plan.</w:t>
      </w:r>
      <w:bookmarkEnd w:id="2"/>
      <w:r w:rsidRPr="00271E3A">
        <w:rPr>
          <w:b/>
          <w:bCs/>
        </w:rPr>
        <w:t xml:space="preserve"> </w:t>
      </w:r>
    </w:p>
    <w:p w14:paraId="4E447200" w14:textId="77777777" w:rsidR="009F00FD" w:rsidRDefault="009F00FD" w:rsidP="00502BB4">
      <w:pPr>
        <w:pStyle w:val="ListParagraph"/>
        <w:rPr>
          <w:rFonts w:ascii="Arial" w:hAnsi="Arial" w:cs="Arial"/>
        </w:rPr>
      </w:pPr>
    </w:p>
    <w:p w14:paraId="283B29F4" w14:textId="01023F56" w:rsidR="00502BB4" w:rsidRPr="0051531B" w:rsidRDefault="00502BB4" w:rsidP="00502BB4">
      <w:pPr>
        <w:pStyle w:val="ListParagraph"/>
        <w:rPr>
          <w:rFonts w:ascii="Arial" w:hAnsi="Arial" w:cs="Arial"/>
        </w:rPr>
      </w:pPr>
      <w:r w:rsidRPr="0051531B">
        <w:rPr>
          <w:rFonts w:ascii="Arial" w:hAnsi="Arial" w:cs="Arial"/>
        </w:rPr>
        <w:t xml:space="preserve">This </w:t>
      </w:r>
      <w:r>
        <w:rPr>
          <w:rFonts w:ascii="Arial" w:hAnsi="Arial" w:cs="Arial"/>
        </w:rPr>
        <w:t>Burial</w:t>
      </w:r>
      <w:r w:rsidRPr="0051531B">
        <w:rPr>
          <w:rFonts w:ascii="Arial" w:hAnsi="Arial" w:cs="Arial"/>
        </w:rPr>
        <w:t xml:space="preserve"> Management Plan has been developed in accordance with The Burial (Management) (Scotland) Regulations 2025 (‘the Regulations’) and relevant legislation to ensure that all burial grounds under the ownership of The City of Edinburgh Council are managed, maintained and operated responsibly, safely and transparently. </w:t>
      </w:r>
    </w:p>
    <w:p w14:paraId="00C53E07" w14:textId="77777777" w:rsidR="00502BB4" w:rsidRPr="0051531B" w:rsidRDefault="00502BB4" w:rsidP="00502BB4">
      <w:pPr>
        <w:ind w:left="720"/>
        <w:rPr>
          <w:rFonts w:ascii="Arial" w:hAnsi="Arial" w:cs="Arial"/>
        </w:rPr>
      </w:pPr>
      <w:r w:rsidRPr="0051531B">
        <w:rPr>
          <w:rFonts w:ascii="Arial" w:hAnsi="Arial" w:cs="Arial"/>
        </w:rPr>
        <w:t xml:space="preserve">This plan provides clear guidance on operational responsibilities, burial procedures, maintenance standards and contingency arrangements reflecting best practice in cemetery management. </w:t>
      </w:r>
    </w:p>
    <w:p w14:paraId="29E9317D" w14:textId="77777777" w:rsidR="00502BB4" w:rsidRPr="0051531B" w:rsidRDefault="00502BB4" w:rsidP="00502BB4">
      <w:pPr>
        <w:ind w:left="720"/>
        <w:rPr>
          <w:rFonts w:ascii="Arial" w:hAnsi="Arial" w:cs="Arial"/>
        </w:rPr>
      </w:pPr>
      <w:r w:rsidRPr="0051531B">
        <w:rPr>
          <w:rFonts w:ascii="Arial" w:hAnsi="Arial" w:cs="Arial"/>
        </w:rPr>
        <w:t xml:space="preserve">Cemeteries may be used by the community for a range of purposes, and their use is encouraged where appropriate. However, their primary and intended purpose is as places of remembrance and reflection for the bereaved. The Council’s priority will always be to recognise and uphold this purpose in the management and use of these spaces. </w:t>
      </w:r>
    </w:p>
    <w:p w14:paraId="721C62EC" w14:textId="756E125B" w:rsidR="00502BB4" w:rsidRPr="0051531B" w:rsidRDefault="00502BB4" w:rsidP="00502BB4">
      <w:pPr>
        <w:ind w:left="720"/>
        <w:rPr>
          <w:rFonts w:ascii="Arial" w:hAnsi="Arial" w:cs="Arial"/>
        </w:rPr>
      </w:pPr>
      <w:r w:rsidRPr="0051531B">
        <w:rPr>
          <w:rFonts w:ascii="Arial" w:hAnsi="Arial" w:cs="Arial"/>
        </w:rPr>
        <w:t>This plan applies to cemeteries owned by the City of Edinburgh Council which are managed by Bereavement Services, which is part of Regulatory Services within the Place Directorate</w:t>
      </w:r>
      <w:r>
        <w:rPr>
          <w:rFonts w:ascii="Arial" w:hAnsi="Arial" w:cs="Arial"/>
        </w:rPr>
        <w:t>.</w:t>
      </w:r>
      <w:r w:rsidRPr="0051531B">
        <w:rPr>
          <w:rFonts w:ascii="Arial" w:hAnsi="Arial" w:cs="Arial"/>
        </w:rPr>
        <w:t xml:space="preserve"> Bereavement Service also operates and manages the Council-owned crematorium and mortuary.  </w:t>
      </w:r>
    </w:p>
    <w:p w14:paraId="460BED42" w14:textId="77777777" w:rsidR="00502BB4" w:rsidRPr="0051531B" w:rsidRDefault="00502BB4" w:rsidP="00502BB4">
      <w:pPr>
        <w:spacing w:after="0"/>
        <w:ind w:left="360" w:firstLine="360"/>
        <w:rPr>
          <w:rFonts w:ascii="Arial" w:hAnsi="Arial" w:cs="Arial"/>
        </w:rPr>
      </w:pPr>
      <w:r w:rsidRPr="0051531B">
        <w:rPr>
          <w:rFonts w:ascii="Arial" w:hAnsi="Arial" w:cs="Arial"/>
        </w:rPr>
        <w:t>City of Edinburgh Council</w:t>
      </w:r>
    </w:p>
    <w:p w14:paraId="5299E666" w14:textId="77777777" w:rsidR="00502BB4" w:rsidRPr="0051531B" w:rsidRDefault="00502BB4" w:rsidP="00502BB4">
      <w:pPr>
        <w:spacing w:after="0"/>
        <w:ind w:left="360" w:firstLine="360"/>
        <w:rPr>
          <w:rFonts w:ascii="Arial" w:hAnsi="Arial" w:cs="Arial"/>
        </w:rPr>
      </w:pPr>
      <w:r w:rsidRPr="0051531B">
        <w:rPr>
          <w:rFonts w:ascii="Arial" w:hAnsi="Arial" w:cs="Arial"/>
        </w:rPr>
        <w:t>Bereavement Services</w:t>
      </w:r>
    </w:p>
    <w:p w14:paraId="7528C6B2" w14:textId="77777777" w:rsidR="00502BB4" w:rsidRPr="0051531B" w:rsidRDefault="00502BB4" w:rsidP="00502BB4">
      <w:pPr>
        <w:spacing w:after="0"/>
        <w:ind w:left="360" w:firstLine="360"/>
        <w:rPr>
          <w:rFonts w:ascii="Arial" w:hAnsi="Arial" w:cs="Arial"/>
        </w:rPr>
      </w:pPr>
      <w:r w:rsidRPr="0051531B">
        <w:rPr>
          <w:rFonts w:ascii="Arial" w:hAnsi="Arial" w:cs="Arial"/>
        </w:rPr>
        <w:t>Mortonhall Crematorium and Cemetery</w:t>
      </w:r>
    </w:p>
    <w:p w14:paraId="385B8D3B" w14:textId="77777777" w:rsidR="00502BB4" w:rsidRPr="0051531B" w:rsidRDefault="00502BB4" w:rsidP="00502BB4">
      <w:pPr>
        <w:spacing w:after="0"/>
        <w:ind w:left="360" w:firstLine="360"/>
        <w:rPr>
          <w:rFonts w:ascii="Arial" w:hAnsi="Arial" w:cs="Arial"/>
        </w:rPr>
      </w:pPr>
      <w:r w:rsidRPr="0051531B">
        <w:rPr>
          <w:rFonts w:ascii="Arial" w:hAnsi="Arial" w:cs="Arial"/>
        </w:rPr>
        <w:t>Howden Hall Road</w:t>
      </w:r>
    </w:p>
    <w:p w14:paraId="2B45DFEF" w14:textId="77777777" w:rsidR="00502BB4" w:rsidRPr="0051531B" w:rsidRDefault="00502BB4" w:rsidP="00502BB4">
      <w:pPr>
        <w:spacing w:after="0"/>
        <w:ind w:left="360" w:firstLine="360"/>
        <w:rPr>
          <w:rFonts w:ascii="Arial" w:hAnsi="Arial" w:cs="Arial"/>
        </w:rPr>
      </w:pPr>
      <w:r w:rsidRPr="0051531B">
        <w:rPr>
          <w:rFonts w:ascii="Arial" w:hAnsi="Arial" w:cs="Arial"/>
        </w:rPr>
        <w:t>Edinburgh EH16 6TX</w:t>
      </w:r>
    </w:p>
    <w:p w14:paraId="32ACA2F3" w14:textId="77777777" w:rsidR="00502BB4" w:rsidRPr="0051531B" w:rsidRDefault="00502BB4" w:rsidP="00502BB4">
      <w:pPr>
        <w:spacing w:after="0"/>
        <w:ind w:left="360" w:firstLine="360"/>
        <w:rPr>
          <w:rFonts w:ascii="Arial" w:hAnsi="Arial" w:cs="Arial"/>
        </w:rPr>
      </w:pPr>
      <w:r w:rsidRPr="0051531B">
        <w:rPr>
          <w:rFonts w:ascii="Arial" w:hAnsi="Arial" w:cs="Arial"/>
        </w:rPr>
        <w:t>Tel: 0131 664 4314</w:t>
      </w:r>
    </w:p>
    <w:p w14:paraId="23F416ED" w14:textId="77777777" w:rsidR="00502BB4" w:rsidRPr="0051531B" w:rsidRDefault="00502BB4" w:rsidP="00502BB4">
      <w:pPr>
        <w:spacing w:after="0"/>
        <w:ind w:left="360" w:firstLine="360"/>
        <w:rPr>
          <w:rFonts w:ascii="Arial" w:hAnsi="Arial" w:cs="Arial"/>
        </w:rPr>
      </w:pPr>
      <w:r w:rsidRPr="0051531B">
        <w:rPr>
          <w:rFonts w:ascii="Arial" w:hAnsi="Arial" w:cs="Arial"/>
        </w:rPr>
        <w:t xml:space="preserve">Email: </w:t>
      </w:r>
      <w:hyperlink r:id="rId10" w:history="1">
        <w:r w:rsidRPr="0051531B">
          <w:rPr>
            <w:rStyle w:val="Hyperlink"/>
            <w:rFonts w:ascii="Arial" w:hAnsi="Arial" w:cs="Arial"/>
          </w:rPr>
          <w:t>bereavement@edinburgh.gov.uk</w:t>
        </w:r>
      </w:hyperlink>
      <w:r w:rsidRPr="0051531B">
        <w:rPr>
          <w:rFonts w:ascii="Arial" w:hAnsi="Arial" w:cs="Arial"/>
        </w:rPr>
        <w:t xml:space="preserve"> </w:t>
      </w:r>
    </w:p>
    <w:p w14:paraId="662042FC" w14:textId="77777777" w:rsidR="00502BB4" w:rsidRPr="0051531B" w:rsidRDefault="00502BB4" w:rsidP="00502BB4">
      <w:pPr>
        <w:spacing w:after="0"/>
        <w:ind w:left="360" w:firstLine="360"/>
        <w:rPr>
          <w:rFonts w:ascii="Arial" w:hAnsi="Arial" w:cs="Arial"/>
        </w:rPr>
      </w:pPr>
      <w:r w:rsidRPr="0051531B">
        <w:rPr>
          <w:rFonts w:ascii="Arial" w:hAnsi="Arial" w:cs="Arial"/>
        </w:rPr>
        <w:t xml:space="preserve">Website: </w:t>
      </w:r>
      <w:hyperlink r:id="rId11" w:history="1">
        <w:r w:rsidRPr="0051531B">
          <w:rPr>
            <w:rStyle w:val="Hyperlink"/>
            <w:rFonts w:ascii="Arial" w:eastAsia="Times New Roman" w:hAnsi="Arial" w:cs="Arial"/>
            <w:lang w:eastAsia="en-GB"/>
          </w:rPr>
          <w:t>https://www.edinburgh.gov.uk/burials-cremations</w:t>
        </w:r>
      </w:hyperlink>
      <w:r w:rsidRPr="0051531B">
        <w:rPr>
          <w:rFonts w:ascii="Arial" w:eastAsia="Times New Roman" w:hAnsi="Arial" w:cs="Arial"/>
          <w:color w:val="000000"/>
          <w:lang w:eastAsia="en-GB"/>
        </w:rPr>
        <w:t xml:space="preserve"> </w:t>
      </w:r>
    </w:p>
    <w:p w14:paraId="7EB6A2EC" w14:textId="77777777" w:rsidR="00502BB4" w:rsidRPr="0051531B" w:rsidRDefault="00502BB4" w:rsidP="00502BB4">
      <w:pPr>
        <w:rPr>
          <w:rFonts w:ascii="Arial" w:hAnsi="Arial" w:cs="Arial"/>
        </w:rPr>
      </w:pPr>
    </w:p>
    <w:p w14:paraId="34CC3018" w14:textId="77777777" w:rsidR="005B4E4D" w:rsidRPr="005B4E4D" w:rsidRDefault="005B4E4D" w:rsidP="005B4E4D">
      <w:pPr>
        <w:rPr>
          <w:rFonts w:ascii="Arial" w:hAnsi="Arial" w:cs="Arial"/>
        </w:rPr>
      </w:pPr>
    </w:p>
    <w:p w14:paraId="185DCEA1" w14:textId="024DBD6B" w:rsidR="005B4E4D" w:rsidRPr="00271E3A" w:rsidRDefault="005B4E4D" w:rsidP="00345819">
      <w:pPr>
        <w:pStyle w:val="Heading2"/>
        <w:rPr>
          <w:b/>
          <w:bCs/>
        </w:rPr>
      </w:pPr>
      <w:bookmarkStart w:id="3" w:name="_Toc223085863"/>
      <w:r w:rsidRPr="00271E3A">
        <w:rPr>
          <w:b/>
          <w:bCs/>
        </w:rPr>
        <w:t>1.2 Overview of Cemeteries</w:t>
      </w:r>
      <w:bookmarkEnd w:id="3"/>
      <w:r w:rsidRPr="00271E3A">
        <w:rPr>
          <w:b/>
          <w:bCs/>
        </w:rPr>
        <w:t xml:space="preserve"> </w:t>
      </w:r>
    </w:p>
    <w:p w14:paraId="4CA9554A" w14:textId="77777777" w:rsidR="00502BB4" w:rsidRPr="00502BB4" w:rsidRDefault="00502BB4" w:rsidP="00502BB4"/>
    <w:p w14:paraId="61CCBC05" w14:textId="77777777" w:rsidR="005B4E4D" w:rsidRPr="005B4E4D" w:rsidRDefault="005B4E4D" w:rsidP="005B4E4D">
      <w:pPr>
        <w:rPr>
          <w:rFonts w:ascii="Arial" w:hAnsi="Arial" w:cs="Arial"/>
        </w:rPr>
      </w:pPr>
      <w:r w:rsidRPr="005B4E4D">
        <w:rPr>
          <w:rFonts w:ascii="Arial" w:hAnsi="Arial" w:cs="Arial"/>
        </w:rPr>
        <w:t xml:space="preserve">Bereavement Services operates 43 cemeteries, churchyards and burial grounds across the city. Many cemeteries were transferred to the Council from the Church of Scotland under the Church of Scotland (Property and Endowments) Act 1925, while others were later acquired by compulsory purchase. Only two of these cemeteries were designed and commissioned by the Council. While the primary purpose of cemeteries is to provide places of remembrance for those interred there, each cemetery also contributes to the city through biodiversity, historical importance, war graves, and memorials. </w:t>
      </w:r>
    </w:p>
    <w:p w14:paraId="0655FB3D" w14:textId="6AEEAF65" w:rsidR="005B4E4D" w:rsidRPr="005B4E4D" w:rsidRDefault="005B4E4D" w:rsidP="005B4E4D">
      <w:pPr>
        <w:rPr>
          <w:rFonts w:ascii="Arial" w:hAnsi="Arial" w:cs="Arial"/>
        </w:rPr>
      </w:pPr>
      <w:r w:rsidRPr="005B4E4D">
        <w:rPr>
          <w:rFonts w:ascii="Arial" w:hAnsi="Arial" w:cs="Arial"/>
        </w:rPr>
        <w:t xml:space="preserve">The Council’s cemeteries collectively span seventy-seven hectares and are categorised into three distinct </w:t>
      </w:r>
      <w:proofErr w:type="gramStart"/>
      <w:r w:rsidRPr="005B4E4D">
        <w:rPr>
          <w:rFonts w:ascii="Arial" w:hAnsi="Arial" w:cs="Arial"/>
        </w:rPr>
        <w:t>types</w:t>
      </w:r>
      <w:r w:rsidR="00D11479">
        <w:rPr>
          <w:rFonts w:ascii="Arial" w:hAnsi="Arial" w:cs="Arial"/>
        </w:rPr>
        <w:t>(</w:t>
      </w:r>
      <w:proofErr w:type="gramEnd"/>
      <w:r w:rsidR="00D11479">
        <w:rPr>
          <w:rFonts w:ascii="Arial" w:hAnsi="Arial" w:cs="Arial"/>
        </w:rPr>
        <w:t>active, inactive and historical)</w:t>
      </w:r>
      <w:r w:rsidRPr="005B4E4D">
        <w:rPr>
          <w:rFonts w:ascii="Arial" w:hAnsi="Arial" w:cs="Arial"/>
        </w:rPr>
        <w:t xml:space="preserve">, each requiring tailored management approaches. </w:t>
      </w:r>
    </w:p>
    <w:p w14:paraId="2B940A75" w14:textId="77777777" w:rsidR="005B4E4D" w:rsidRPr="005B4E4D" w:rsidRDefault="005B4E4D" w:rsidP="005B4E4D">
      <w:pPr>
        <w:rPr>
          <w:rFonts w:ascii="Arial" w:hAnsi="Arial" w:cs="Arial"/>
        </w:rPr>
      </w:pPr>
      <w:r w:rsidRPr="005B4E4D">
        <w:rPr>
          <w:rFonts w:ascii="Arial" w:hAnsi="Arial" w:cs="Arial"/>
        </w:rPr>
        <w:t>Many of the cemeteries are classified as inactive, meaning that no new graves are available to purchase, although re-open burials can take place in these cemeteries.</w:t>
      </w:r>
    </w:p>
    <w:p w14:paraId="6962064A" w14:textId="77777777" w:rsidR="005B4E4D" w:rsidRPr="005B4E4D" w:rsidRDefault="005B4E4D" w:rsidP="005B4E4D">
      <w:pPr>
        <w:rPr>
          <w:rFonts w:ascii="Arial" w:hAnsi="Arial" w:cs="Arial"/>
        </w:rPr>
      </w:pPr>
      <w:r w:rsidRPr="005B4E4D">
        <w:rPr>
          <w:rFonts w:ascii="Arial" w:hAnsi="Arial" w:cs="Arial"/>
        </w:rPr>
        <w:t xml:space="preserve">There are currently fourteen active cemeteries with new burial lairs available, offering a variety of grave types, including Faith and Cremated Remains Lairs. Detailed information regarding which cemeteries have graves available can be found below and on this webpage. </w:t>
      </w:r>
    </w:p>
    <w:p w14:paraId="5B2FA972" w14:textId="5AD15E15" w:rsidR="00502BB4" w:rsidRPr="0051531B" w:rsidRDefault="00502BB4" w:rsidP="00502BB4">
      <w:pPr>
        <w:ind w:left="720"/>
        <w:rPr>
          <w:rFonts w:ascii="Arial" w:hAnsi="Arial" w:cs="Arial"/>
        </w:rPr>
      </w:pPr>
      <w:r w:rsidRPr="0051531B">
        <w:rPr>
          <w:rFonts w:ascii="Arial" w:hAnsi="Arial" w:cs="Arial"/>
        </w:rPr>
        <w:t>Summary of Cemetery Categories</w:t>
      </w:r>
      <w:r>
        <w:rPr>
          <w:rFonts w:ascii="Arial" w:hAnsi="Arial" w:cs="Arial"/>
        </w:rPr>
        <w:t xml:space="preserve"> (as defined by the Burial and Cremation (Scotland) Act 2016:</w:t>
      </w:r>
    </w:p>
    <w:p w14:paraId="4E84644A" w14:textId="77777777" w:rsidR="00502BB4" w:rsidRPr="0051531B" w:rsidRDefault="00502BB4" w:rsidP="00502BB4">
      <w:pPr>
        <w:pStyle w:val="ListParagraph"/>
        <w:numPr>
          <w:ilvl w:val="0"/>
          <w:numId w:val="6"/>
        </w:numPr>
        <w:spacing w:after="200" w:line="276" w:lineRule="auto"/>
        <w:rPr>
          <w:rFonts w:ascii="Arial" w:hAnsi="Arial" w:cs="Arial"/>
        </w:rPr>
      </w:pPr>
      <w:r w:rsidRPr="0051531B">
        <w:rPr>
          <w:rFonts w:ascii="Arial" w:hAnsi="Arial" w:cs="Arial"/>
        </w:rPr>
        <w:t xml:space="preserve">14 active cemeteries – new </w:t>
      </w:r>
      <w:r>
        <w:rPr>
          <w:rFonts w:ascii="Arial" w:hAnsi="Arial" w:cs="Arial"/>
        </w:rPr>
        <w:t>lairs</w:t>
      </w:r>
      <w:r w:rsidRPr="0051531B">
        <w:rPr>
          <w:rFonts w:ascii="Arial" w:hAnsi="Arial" w:cs="Arial"/>
        </w:rPr>
        <w:t xml:space="preserve"> available </w:t>
      </w:r>
    </w:p>
    <w:p w14:paraId="4808379C" w14:textId="77777777" w:rsidR="00502BB4" w:rsidRPr="0051531B" w:rsidRDefault="00502BB4" w:rsidP="00502BB4">
      <w:pPr>
        <w:pStyle w:val="ListParagraph"/>
        <w:numPr>
          <w:ilvl w:val="0"/>
          <w:numId w:val="6"/>
        </w:numPr>
        <w:spacing w:after="200" w:line="276" w:lineRule="auto"/>
        <w:rPr>
          <w:rFonts w:ascii="Arial" w:hAnsi="Arial" w:cs="Arial"/>
        </w:rPr>
      </w:pPr>
      <w:r w:rsidRPr="0051531B">
        <w:rPr>
          <w:rFonts w:ascii="Arial" w:hAnsi="Arial" w:cs="Arial"/>
        </w:rPr>
        <w:t xml:space="preserve">23 inactive cemeteries – no new </w:t>
      </w:r>
      <w:r>
        <w:rPr>
          <w:rFonts w:ascii="Arial" w:hAnsi="Arial" w:cs="Arial"/>
        </w:rPr>
        <w:t>lairs</w:t>
      </w:r>
      <w:r w:rsidRPr="0051531B">
        <w:rPr>
          <w:rFonts w:ascii="Arial" w:hAnsi="Arial" w:cs="Arial"/>
        </w:rPr>
        <w:t xml:space="preserve"> available, re-open available. </w:t>
      </w:r>
    </w:p>
    <w:p w14:paraId="7E4A3582" w14:textId="77777777" w:rsidR="00502BB4" w:rsidRPr="0051531B" w:rsidRDefault="00502BB4" w:rsidP="00502BB4">
      <w:pPr>
        <w:pStyle w:val="ListParagraph"/>
        <w:numPr>
          <w:ilvl w:val="0"/>
          <w:numId w:val="6"/>
        </w:numPr>
        <w:spacing w:after="200" w:line="276" w:lineRule="auto"/>
        <w:rPr>
          <w:rFonts w:ascii="Arial" w:hAnsi="Arial" w:cs="Arial"/>
        </w:rPr>
      </w:pPr>
      <w:r w:rsidRPr="0051531B">
        <w:rPr>
          <w:rFonts w:ascii="Arial" w:hAnsi="Arial" w:cs="Arial"/>
        </w:rPr>
        <w:t xml:space="preserve">5 historical cemeteries </w:t>
      </w:r>
    </w:p>
    <w:tbl>
      <w:tblPr>
        <w:tblStyle w:val="GridTable4-Accent12"/>
        <w:tblW w:w="7708" w:type="dxa"/>
        <w:jc w:val="center"/>
        <w:tblLook w:val="04A0" w:firstRow="1" w:lastRow="0" w:firstColumn="1" w:lastColumn="0" w:noHBand="0" w:noVBand="1"/>
      </w:tblPr>
      <w:tblGrid>
        <w:gridCol w:w="1927"/>
        <w:gridCol w:w="1927"/>
        <w:gridCol w:w="1927"/>
        <w:gridCol w:w="1927"/>
      </w:tblGrid>
      <w:tr w:rsidR="00C111F4" w:rsidRPr="00C111F4" w14:paraId="3A3B56DB" w14:textId="77777777" w:rsidTr="00C111F4">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8870F45" w14:textId="77777777"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Cemetery</w:t>
            </w:r>
          </w:p>
        </w:tc>
        <w:tc>
          <w:tcPr>
            <w:tcW w:w="1927" w:type="dxa"/>
            <w:vAlign w:val="bottom"/>
          </w:tcPr>
          <w:p w14:paraId="2061ACAD" w14:textId="77777777" w:rsidR="00C111F4" w:rsidRPr="00C111F4" w:rsidRDefault="00C111F4" w:rsidP="00C111F4">
            <w:pPr>
              <w:spacing w:before="160" w:after="80" w:line="259"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Address</w:t>
            </w:r>
          </w:p>
        </w:tc>
        <w:tc>
          <w:tcPr>
            <w:tcW w:w="1927" w:type="dxa"/>
            <w:vAlign w:val="bottom"/>
          </w:tcPr>
          <w:p w14:paraId="5E2A1DD2" w14:textId="77777777" w:rsidR="00C111F4" w:rsidRPr="00C111F4" w:rsidRDefault="00C111F4" w:rsidP="00C111F4">
            <w:pPr>
              <w:spacing w:before="160" w:after="80" w:line="259"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Lairs</w:t>
            </w:r>
          </w:p>
        </w:tc>
        <w:tc>
          <w:tcPr>
            <w:tcW w:w="1927" w:type="dxa"/>
          </w:tcPr>
          <w:p w14:paraId="10C6EB3E" w14:textId="77777777" w:rsidR="00C111F4" w:rsidRPr="00C111F4" w:rsidRDefault="00C111F4" w:rsidP="00C111F4">
            <w:pPr>
              <w:spacing w:before="160" w:after="80" w:line="259"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Grave Types</w:t>
            </w:r>
          </w:p>
        </w:tc>
      </w:tr>
      <w:tr w:rsidR="00C111F4" w:rsidRPr="00C111F4" w14:paraId="63E15F7E"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117FE548" w14:textId="45181C7F"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Buccleuch Church</w:t>
            </w:r>
            <w:r w:rsidR="00D11479">
              <w:rPr>
                <w:rFonts w:eastAsia="Times New Roman" w:cs="Arial"/>
                <w:color w:val="000000"/>
                <w:sz w:val="16"/>
                <w:szCs w:val="16"/>
                <w:lang w:eastAsia="en-GB"/>
              </w:rPr>
              <w:t>yard</w:t>
            </w:r>
          </w:p>
        </w:tc>
        <w:tc>
          <w:tcPr>
            <w:tcW w:w="1927" w:type="dxa"/>
            <w:vAlign w:val="bottom"/>
          </w:tcPr>
          <w:p w14:paraId="728BA6D6"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2C Buccleuch Street Edinburgh EH8 9JR</w:t>
            </w:r>
          </w:p>
        </w:tc>
        <w:tc>
          <w:tcPr>
            <w:tcW w:w="1927" w:type="dxa"/>
            <w:vAlign w:val="bottom"/>
          </w:tcPr>
          <w:p w14:paraId="728C5BF8"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No new lairs</w:t>
            </w:r>
          </w:p>
        </w:tc>
        <w:tc>
          <w:tcPr>
            <w:tcW w:w="1927" w:type="dxa"/>
          </w:tcPr>
          <w:p w14:paraId="0DB13F98"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111F4" w:rsidRPr="00C111F4" w14:paraId="0060B08D" w14:textId="77777777" w:rsidTr="00C111F4">
        <w:trPr>
          <w:trHeight w:val="276"/>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5819443B" w14:textId="38C01CC6" w:rsidR="00C111F4" w:rsidRPr="00C111F4" w:rsidRDefault="00D11479" w:rsidP="00C111F4">
            <w:pPr>
              <w:spacing w:before="160" w:after="80" w:line="259" w:lineRule="auto"/>
              <w:jc w:val="center"/>
              <w:rPr>
                <w:rFonts w:eastAsia="Times New Roman" w:cs="Arial"/>
              </w:rPr>
            </w:pPr>
            <w:r>
              <w:rPr>
                <w:rFonts w:eastAsia="Times New Roman" w:cs="Arial"/>
                <w:color w:val="000000"/>
                <w:sz w:val="16"/>
                <w:szCs w:val="16"/>
                <w:lang w:eastAsia="en-GB"/>
              </w:rPr>
              <w:t xml:space="preserve">New </w:t>
            </w:r>
            <w:r w:rsidR="00C111F4" w:rsidRPr="00C111F4">
              <w:rPr>
                <w:rFonts w:eastAsia="Times New Roman" w:cs="Arial"/>
                <w:color w:val="000000"/>
                <w:sz w:val="16"/>
                <w:szCs w:val="16"/>
                <w:lang w:eastAsia="en-GB"/>
              </w:rPr>
              <w:t>Calton Burial Ground</w:t>
            </w:r>
          </w:p>
        </w:tc>
        <w:tc>
          <w:tcPr>
            <w:tcW w:w="1927" w:type="dxa"/>
            <w:vAlign w:val="bottom"/>
          </w:tcPr>
          <w:p w14:paraId="5C5B750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10 Regent Street Edinburgh EH7 5BL</w:t>
            </w:r>
          </w:p>
        </w:tc>
        <w:tc>
          <w:tcPr>
            <w:tcW w:w="1927" w:type="dxa"/>
            <w:vAlign w:val="bottom"/>
          </w:tcPr>
          <w:p w14:paraId="3BA4A4F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Historic, no new lairs</w:t>
            </w:r>
          </w:p>
        </w:tc>
        <w:tc>
          <w:tcPr>
            <w:tcW w:w="1927" w:type="dxa"/>
          </w:tcPr>
          <w:p w14:paraId="36589BE0"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C111F4" w:rsidRPr="00C111F4" w14:paraId="65C18F7E" w14:textId="77777777" w:rsidTr="00C111F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1861D257" w14:textId="465F4564" w:rsidR="00C111F4" w:rsidRPr="00C111F4" w:rsidRDefault="00D11479" w:rsidP="00C111F4">
            <w:pPr>
              <w:spacing w:before="160" w:after="80" w:line="259" w:lineRule="auto"/>
              <w:jc w:val="center"/>
              <w:rPr>
                <w:rFonts w:eastAsia="Times New Roman" w:cs="Arial"/>
              </w:rPr>
            </w:pPr>
            <w:r>
              <w:rPr>
                <w:rFonts w:eastAsia="Times New Roman" w:cs="Arial"/>
                <w:color w:val="000000"/>
                <w:sz w:val="16"/>
                <w:szCs w:val="16"/>
                <w:lang w:eastAsia="en-GB"/>
              </w:rPr>
              <w:t xml:space="preserve">Old </w:t>
            </w:r>
            <w:proofErr w:type="gramStart"/>
            <w:r w:rsidR="00C111F4" w:rsidRPr="00C111F4">
              <w:rPr>
                <w:rFonts w:eastAsia="Times New Roman" w:cs="Arial"/>
                <w:color w:val="000000"/>
                <w:sz w:val="16"/>
                <w:szCs w:val="16"/>
                <w:lang w:eastAsia="en-GB"/>
              </w:rPr>
              <w:t>Calton</w:t>
            </w:r>
            <w:r>
              <w:rPr>
                <w:rFonts w:eastAsia="Times New Roman" w:cs="Arial"/>
                <w:color w:val="000000"/>
                <w:sz w:val="16"/>
                <w:szCs w:val="16"/>
                <w:lang w:eastAsia="en-GB"/>
              </w:rPr>
              <w:t xml:space="preserve"> </w:t>
            </w:r>
            <w:r w:rsidR="00C111F4" w:rsidRPr="00C111F4">
              <w:rPr>
                <w:rFonts w:eastAsia="Times New Roman" w:cs="Arial"/>
                <w:color w:val="000000"/>
                <w:sz w:val="16"/>
                <w:szCs w:val="16"/>
                <w:lang w:eastAsia="en-GB"/>
              </w:rPr>
              <w:t xml:space="preserve"> Burial</w:t>
            </w:r>
            <w:proofErr w:type="gramEnd"/>
            <w:r w:rsidR="00C111F4" w:rsidRPr="00C111F4">
              <w:rPr>
                <w:rFonts w:eastAsia="Times New Roman" w:cs="Arial"/>
                <w:color w:val="000000"/>
                <w:sz w:val="16"/>
                <w:szCs w:val="16"/>
                <w:lang w:eastAsia="en-GB"/>
              </w:rPr>
              <w:t xml:space="preserve"> Ground</w:t>
            </w:r>
          </w:p>
        </w:tc>
        <w:tc>
          <w:tcPr>
            <w:tcW w:w="1927" w:type="dxa"/>
            <w:vAlign w:val="bottom"/>
          </w:tcPr>
          <w:p w14:paraId="7BCF012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27 Waterloo Place Edinburgh EH1 3BQ</w:t>
            </w:r>
          </w:p>
        </w:tc>
        <w:tc>
          <w:tcPr>
            <w:tcW w:w="1927" w:type="dxa"/>
            <w:vAlign w:val="bottom"/>
          </w:tcPr>
          <w:p w14:paraId="4F6C7AE2"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Historic, no new lairs</w:t>
            </w:r>
          </w:p>
        </w:tc>
        <w:tc>
          <w:tcPr>
            <w:tcW w:w="1927" w:type="dxa"/>
          </w:tcPr>
          <w:p w14:paraId="0FB31F3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111F4" w:rsidRPr="00C111F4" w14:paraId="3A953356"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4DAAC10B" w14:textId="77777777"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 xml:space="preserve">Canongate </w:t>
            </w:r>
            <w:r w:rsidRPr="00D11479">
              <w:rPr>
                <w:rFonts w:eastAsia="Times New Roman" w:cs="Arial"/>
                <w:color w:val="000000"/>
                <w:sz w:val="16"/>
                <w:szCs w:val="16"/>
                <w:lang w:eastAsia="en-GB"/>
              </w:rPr>
              <w:t>Kirkyard</w:t>
            </w:r>
          </w:p>
        </w:tc>
        <w:tc>
          <w:tcPr>
            <w:tcW w:w="1927" w:type="dxa"/>
            <w:vAlign w:val="bottom"/>
          </w:tcPr>
          <w:p w14:paraId="2ABCAEE5" w14:textId="4452B7A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155 Canongate</w:t>
            </w:r>
          </w:p>
          <w:p w14:paraId="238E5040"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Edinburgh EH8 8BN</w:t>
            </w:r>
          </w:p>
        </w:tc>
        <w:tc>
          <w:tcPr>
            <w:tcW w:w="1927" w:type="dxa"/>
            <w:vAlign w:val="bottom"/>
          </w:tcPr>
          <w:p w14:paraId="25A95E8D"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Historic, no new lairs</w:t>
            </w:r>
          </w:p>
        </w:tc>
        <w:tc>
          <w:tcPr>
            <w:tcW w:w="1927" w:type="dxa"/>
          </w:tcPr>
          <w:p w14:paraId="6D9CFCA5"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C111F4" w:rsidRPr="00C111F4" w14:paraId="5B8BF4FB"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08DF4B94" w14:textId="345C4FE5"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 xml:space="preserve">Colinton </w:t>
            </w:r>
            <w:r w:rsidRPr="00D11479">
              <w:rPr>
                <w:rFonts w:eastAsia="Times New Roman" w:cs="Arial"/>
                <w:color w:val="000000"/>
                <w:sz w:val="16"/>
                <w:szCs w:val="16"/>
                <w:lang w:eastAsia="en-GB"/>
              </w:rPr>
              <w:t>Churchyard and Cemetery</w:t>
            </w:r>
          </w:p>
        </w:tc>
        <w:tc>
          <w:tcPr>
            <w:tcW w:w="1927" w:type="dxa"/>
            <w:vAlign w:val="bottom"/>
          </w:tcPr>
          <w:p w14:paraId="79631E5D" w14:textId="5471CFF1"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9 Dell Road</w:t>
            </w:r>
          </w:p>
          <w:p w14:paraId="6A90DF6D"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Edinburgh EH13 0JR</w:t>
            </w:r>
          </w:p>
        </w:tc>
        <w:tc>
          <w:tcPr>
            <w:tcW w:w="1927" w:type="dxa"/>
            <w:vAlign w:val="bottom"/>
          </w:tcPr>
          <w:p w14:paraId="52D84C5C"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No new lairs</w:t>
            </w:r>
          </w:p>
        </w:tc>
        <w:tc>
          <w:tcPr>
            <w:tcW w:w="1927" w:type="dxa"/>
          </w:tcPr>
          <w:p w14:paraId="4EF6579D"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111F4" w:rsidRPr="00C111F4" w14:paraId="786C97FC"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3421DF2" w14:textId="77777777"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Comely Bank Cemetery</w:t>
            </w:r>
          </w:p>
        </w:tc>
        <w:tc>
          <w:tcPr>
            <w:tcW w:w="1927" w:type="dxa"/>
            <w:vAlign w:val="bottom"/>
          </w:tcPr>
          <w:p w14:paraId="3A83A1CF"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 xml:space="preserve">1A </w:t>
            </w:r>
            <w:proofErr w:type="spellStart"/>
            <w:r w:rsidRPr="00C111F4">
              <w:rPr>
                <w:rFonts w:eastAsia="Times New Roman" w:cs="Arial"/>
                <w:color w:val="000000"/>
                <w:sz w:val="16"/>
                <w:szCs w:val="16"/>
                <w:lang w:eastAsia="en-GB"/>
              </w:rPr>
              <w:t>Craigleith</w:t>
            </w:r>
            <w:proofErr w:type="spellEnd"/>
            <w:r w:rsidRPr="00C111F4">
              <w:rPr>
                <w:rFonts w:eastAsia="Times New Roman" w:cs="Arial"/>
                <w:color w:val="000000"/>
                <w:sz w:val="16"/>
                <w:szCs w:val="16"/>
                <w:lang w:eastAsia="en-GB"/>
              </w:rPr>
              <w:t xml:space="preserve"> Road Edinburgh EH4 2DL</w:t>
            </w:r>
          </w:p>
        </w:tc>
        <w:tc>
          <w:tcPr>
            <w:tcW w:w="1927" w:type="dxa"/>
            <w:vAlign w:val="bottom"/>
          </w:tcPr>
          <w:p w14:paraId="66E3545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New coffin lairs</w:t>
            </w:r>
          </w:p>
        </w:tc>
        <w:tc>
          <w:tcPr>
            <w:tcW w:w="1927" w:type="dxa"/>
          </w:tcPr>
          <w:p w14:paraId="3A26AAA0"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Non-denominational</w:t>
            </w:r>
          </w:p>
        </w:tc>
      </w:tr>
      <w:tr w:rsidR="00C111F4" w:rsidRPr="00C111F4" w14:paraId="5141F73D"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90F92E8" w14:textId="77777777"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Corstorphine Hill Cemetery</w:t>
            </w:r>
          </w:p>
        </w:tc>
        <w:tc>
          <w:tcPr>
            <w:tcW w:w="1927" w:type="dxa"/>
            <w:vAlign w:val="bottom"/>
          </w:tcPr>
          <w:p w14:paraId="6583D1EE"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28A Drum Brae South Edinburgh EH12 8SZ</w:t>
            </w:r>
          </w:p>
        </w:tc>
        <w:tc>
          <w:tcPr>
            <w:tcW w:w="1927" w:type="dxa"/>
            <w:vAlign w:val="bottom"/>
          </w:tcPr>
          <w:p w14:paraId="0D1976D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New coffin and ashes lairs</w:t>
            </w:r>
          </w:p>
        </w:tc>
        <w:tc>
          <w:tcPr>
            <w:tcW w:w="1927" w:type="dxa"/>
          </w:tcPr>
          <w:p w14:paraId="24F11F14"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111F4" w:rsidRPr="00C111F4" w14:paraId="65FCA713"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AB6C91B" w14:textId="77777777" w:rsidR="00C111F4" w:rsidRPr="00C111F4" w:rsidRDefault="00C111F4" w:rsidP="00C111F4">
            <w:pPr>
              <w:spacing w:before="160" w:after="80" w:line="259" w:lineRule="auto"/>
              <w:jc w:val="center"/>
              <w:rPr>
                <w:rFonts w:eastAsia="Times New Roman" w:cs="Arial"/>
              </w:rPr>
            </w:pPr>
            <w:r w:rsidRPr="00C111F4">
              <w:rPr>
                <w:rFonts w:eastAsia="Times New Roman" w:cs="Arial"/>
                <w:color w:val="000000"/>
                <w:sz w:val="16"/>
                <w:szCs w:val="16"/>
                <w:lang w:eastAsia="en-GB"/>
              </w:rPr>
              <w:t xml:space="preserve">Corstorphine Old Parish </w:t>
            </w:r>
            <w:r w:rsidRPr="00D11479">
              <w:rPr>
                <w:rFonts w:eastAsia="Times New Roman" w:cs="Arial"/>
                <w:color w:val="000000"/>
                <w:sz w:val="16"/>
                <w:szCs w:val="16"/>
                <w:lang w:eastAsia="en-GB"/>
              </w:rPr>
              <w:t>Churchyard</w:t>
            </w:r>
          </w:p>
        </w:tc>
        <w:tc>
          <w:tcPr>
            <w:tcW w:w="1927" w:type="dxa"/>
            <w:vAlign w:val="bottom"/>
          </w:tcPr>
          <w:p w14:paraId="014E0ADF" w14:textId="2D4342E5"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15/1 Kirk Loan</w:t>
            </w:r>
          </w:p>
          <w:p w14:paraId="2A03BC5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Edinburgh EH12 7HD</w:t>
            </w:r>
          </w:p>
        </w:tc>
        <w:tc>
          <w:tcPr>
            <w:tcW w:w="1927" w:type="dxa"/>
            <w:vAlign w:val="bottom"/>
          </w:tcPr>
          <w:p w14:paraId="6C5E343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No new lairs</w:t>
            </w:r>
          </w:p>
        </w:tc>
        <w:tc>
          <w:tcPr>
            <w:tcW w:w="1927" w:type="dxa"/>
          </w:tcPr>
          <w:p w14:paraId="75054388"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C111F4" w:rsidRPr="00C111F4" w14:paraId="4F17FC8F"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8A268AF"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Craigmillar Castle Park Cemetery</w:t>
            </w:r>
          </w:p>
        </w:tc>
        <w:tc>
          <w:tcPr>
            <w:tcW w:w="1927" w:type="dxa"/>
            <w:vAlign w:val="bottom"/>
          </w:tcPr>
          <w:p w14:paraId="7996C0CF"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47 Old Dalkeith Road Edinburgh EH14 4TE</w:t>
            </w:r>
          </w:p>
        </w:tc>
        <w:tc>
          <w:tcPr>
            <w:tcW w:w="1927" w:type="dxa"/>
            <w:vAlign w:val="bottom"/>
          </w:tcPr>
          <w:p w14:paraId="276FD118"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and ashes lairs</w:t>
            </w:r>
          </w:p>
        </w:tc>
        <w:tc>
          <w:tcPr>
            <w:tcW w:w="1927" w:type="dxa"/>
          </w:tcPr>
          <w:p w14:paraId="07B53DFE"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C111F4">
              <w:rPr>
                <w:rFonts w:eastAsia="Times New Roman" w:cs="Arial"/>
                <w:color w:val="000000"/>
                <w:sz w:val="16"/>
                <w:szCs w:val="16"/>
                <w:lang w:eastAsia="en-GB"/>
              </w:rPr>
              <w:t>Baby, Baby Faith, Faith Sections, Non-denominational, Green Lairs, Ashes graves</w:t>
            </w:r>
          </w:p>
        </w:tc>
      </w:tr>
      <w:tr w:rsidR="00C111F4" w:rsidRPr="00C111F4" w14:paraId="7F284829"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640D822"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 xml:space="preserve">Cramond </w:t>
            </w:r>
            <w:r w:rsidRPr="00D11479">
              <w:rPr>
                <w:rFonts w:eastAsia="Times New Roman" w:cs="Arial"/>
                <w:color w:val="000000"/>
                <w:sz w:val="16"/>
                <w:szCs w:val="16"/>
                <w:lang w:eastAsia="en-GB"/>
              </w:rPr>
              <w:t>Kirkyard</w:t>
            </w:r>
          </w:p>
        </w:tc>
        <w:tc>
          <w:tcPr>
            <w:tcW w:w="1927" w:type="dxa"/>
            <w:vAlign w:val="bottom"/>
          </w:tcPr>
          <w:p w14:paraId="60B0768D"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18(05) Cramond Glebe Road Edinburgh EH4 6NS</w:t>
            </w:r>
          </w:p>
        </w:tc>
        <w:tc>
          <w:tcPr>
            <w:tcW w:w="1927" w:type="dxa"/>
            <w:vAlign w:val="bottom"/>
          </w:tcPr>
          <w:p w14:paraId="6CC0F62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41AF5A4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61404017"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47654754"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 xml:space="preserve">Currie </w:t>
            </w:r>
            <w:r w:rsidRPr="00D11479">
              <w:rPr>
                <w:rFonts w:eastAsia="Times New Roman" w:cs="Arial"/>
                <w:color w:val="000000"/>
                <w:sz w:val="16"/>
                <w:szCs w:val="16"/>
                <w:lang w:eastAsia="en-GB"/>
              </w:rPr>
              <w:t>Kirkyard and Cemetery</w:t>
            </w:r>
          </w:p>
        </w:tc>
        <w:tc>
          <w:tcPr>
            <w:tcW w:w="1927" w:type="dxa"/>
            <w:vAlign w:val="bottom"/>
          </w:tcPr>
          <w:p w14:paraId="136E33DD" w14:textId="086A05B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Kirkgate</w:t>
            </w:r>
          </w:p>
          <w:p w14:paraId="05C870AB"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Currie EH14 6AL</w:t>
            </w:r>
          </w:p>
        </w:tc>
        <w:tc>
          <w:tcPr>
            <w:tcW w:w="1927" w:type="dxa"/>
            <w:vAlign w:val="bottom"/>
          </w:tcPr>
          <w:p w14:paraId="7596F941"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3BE5281A"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5EC2E275"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8E7999A"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Dalry Cemetery</w:t>
            </w:r>
          </w:p>
        </w:tc>
        <w:tc>
          <w:tcPr>
            <w:tcW w:w="1927" w:type="dxa"/>
            <w:vAlign w:val="bottom"/>
          </w:tcPr>
          <w:p w14:paraId="67FCB4AF"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227(01) Dalry Road Edinburgh EH11 2EQ</w:t>
            </w:r>
          </w:p>
        </w:tc>
        <w:tc>
          <w:tcPr>
            <w:tcW w:w="1927" w:type="dxa"/>
            <w:vAlign w:val="bottom"/>
          </w:tcPr>
          <w:p w14:paraId="64AC94A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4BCEFCB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3DEFB372"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5768FBF"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 xml:space="preserve">Dalmeny </w:t>
            </w:r>
            <w:r w:rsidRPr="00D11479">
              <w:rPr>
                <w:rFonts w:eastAsia="Times New Roman" w:cs="Arial"/>
                <w:color w:val="000000"/>
                <w:sz w:val="16"/>
                <w:szCs w:val="16"/>
                <w:lang w:eastAsia="en-GB"/>
              </w:rPr>
              <w:t>Churchyard</w:t>
            </w:r>
          </w:p>
        </w:tc>
        <w:tc>
          <w:tcPr>
            <w:tcW w:w="1927" w:type="dxa"/>
            <w:vAlign w:val="bottom"/>
          </w:tcPr>
          <w:p w14:paraId="60758C25" w14:textId="6669EBA2"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22/2 Main Street</w:t>
            </w:r>
          </w:p>
          <w:p w14:paraId="188E47BA"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EH30 9TU</w:t>
            </w:r>
          </w:p>
        </w:tc>
        <w:tc>
          <w:tcPr>
            <w:tcW w:w="1927" w:type="dxa"/>
            <w:vAlign w:val="bottom"/>
          </w:tcPr>
          <w:p w14:paraId="25626DB5"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4C178900"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7FD3C551"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FC3EC37"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 xml:space="preserve">Duddingston </w:t>
            </w:r>
            <w:r w:rsidRPr="00D11479">
              <w:rPr>
                <w:rFonts w:eastAsia="Times New Roman" w:cs="Arial"/>
                <w:color w:val="000000"/>
                <w:sz w:val="16"/>
                <w:szCs w:val="16"/>
                <w:lang w:eastAsia="en-GB"/>
              </w:rPr>
              <w:t>Kirkyard</w:t>
            </w:r>
          </w:p>
        </w:tc>
        <w:tc>
          <w:tcPr>
            <w:tcW w:w="1927" w:type="dxa"/>
            <w:vAlign w:val="bottom"/>
          </w:tcPr>
          <w:p w14:paraId="0A49BE9E"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9 Old Church Lane Edinburgh EH15 3pX</w:t>
            </w:r>
          </w:p>
        </w:tc>
        <w:tc>
          <w:tcPr>
            <w:tcW w:w="1927" w:type="dxa"/>
            <w:vAlign w:val="bottom"/>
          </w:tcPr>
          <w:p w14:paraId="4A22758F"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2704D7B3"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42C88CC0"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A45A5B7" w14:textId="0881A1DD"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 xml:space="preserve">East Preston Street </w:t>
            </w:r>
            <w:proofErr w:type="spellStart"/>
            <w:r w:rsidRPr="00C111F4">
              <w:rPr>
                <w:rFonts w:eastAsia="Times New Roman" w:cs="Arial"/>
                <w:color w:val="000000"/>
                <w:sz w:val="16"/>
                <w:szCs w:val="16"/>
                <w:lang w:eastAsia="en-GB"/>
              </w:rPr>
              <w:t>Cemeery</w:t>
            </w:r>
            <w:proofErr w:type="spellEnd"/>
          </w:p>
        </w:tc>
        <w:tc>
          <w:tcPr>
            <w:tcW w:w="1927" w:type="dxa"/>
            <w:vAlign w:val="bottom"/>
          </w:tcPr>
          <w:p w14:paraId="5CF34FE5"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31 East Preston Street Edinburgh EH8 9QE</w:t>
            </w:r>
          </w:p>
        </w:tc>
        <w:tc>
          <w:tcPr>
            <w:tcW w:w="1927" w:type="dxa"/>
            <w:vAlign w:val="bottom"/>
          </w:tcPr>
          <w:p w14:paraId="7D4CEC1D"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0B0B1245"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56125F7E"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2CC779F" w14:textId="1997A7F1" w:rsidR="00C111F4" w:rsidRPr="00C111F4" w:rsidRDefault="00C111F4" w:rsidP="00C111F4">
            <w:pPr>
              <w:spacing w:before="160" w:after="80" w:line="259" w:lineRule="auto"/>
              <w:jc w:val="center"/>
              <w:rPr>
                <w:rFonts w:eastAsia="Times New Roman" w:cs="Arial"/>
                <w:color w:val="000000"/>
                <w:sz w:val="16"/>
                <w:szCs w:val="16"/>
                <w:lang w:eastAsia="en-GB"/>
              </w:rPr>
            </w:pPr>
            <w:proofErr w:type="spellStart"/>
            <w:r w:rsidRPr="00D11479">
              <w:rPr>
                <w:rFonts w:eastAsia="Times New Roman" w:cs="Arial"/>
                <w:color w:val="000000"/>
                <w:sz w:val="16"/>
                <w:szCs w:val="16"/>
                <w:lang w:eastAsia="en-GB"/>
              </w:rPr>
              <w:t>Gogar</w:t>
            </w:r>
            <w:proofErr w:type="spellEnd"/>
            <w:r w:rsidRPr="00D11479">
              <w:rPr>
                <w:rFonts w:eastAsia="Times New Roman" w:cs="Arial"/>
                <w:color w:val="000000"/>
                <w:sz w:val="16"/>
                <w:szCs w:val="16"/>
                <w:lang w:eastAsia="en-GB"/>
              </w:rPr>
              <w:t xml:space="preserve"> C</w:t>
            </w:r>
            <w:r w:rsidR="00D11479">
              <w:rPr>
                <w:rFonts w:eastAsia="Times New Roman" w:cs="Arial"/>
                <w:color w:val="000000"/>
                <w:sz w:val="16"/>
                <w:szCs w:val="16"/>
                <w:lang w:eastAsia="en-GB"/>
              </w:rPr>
              <w:t>hurchyard</w:t>
            </w:r>
          </w:p>
        </w:tc>
        <w:tc>
          <w:tcPr>
            <w:tcW w:w="1927" w:type="dxa"/>
            <w:vAlign w:val="bottom"/>
          </w:tcPr>
          <w:p w14:paraId="1915C862"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194(1) Glasgow Road Edinburgh EH12 9BR</w:t>
            </w:r>
          </w:p>
        </w:tc>
        <w:tc>
          <w:tcPr>
            <w:tcW w:w="1927" w:type="dxa"/>
            <w:vAlign w:val="bottom"/>
          </w:tcPr>
          <w:p w14:paraId="73B52539"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076202C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10FA431F"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19E649A1" w14:textId="77777777" w:rsidR="00C111F4" w:rsidRPr="00C111F4" w:rsidRDefault="00C111F4" w:rsidP="00C111F4">
            <w:pPr>
              <w:spacing w:before="160" w:after="80" w:line="259" w:lineRule="auto"/>
              <w:jc w:val="center"/>
              <w:rPr>
                <w:rFonts w:eastAsia="Times New Roman" w:cs="Arial"/>
                <w:color w:val="000000"/>
                <w:sz w:val="16"/>
                <w:szCs w:val="16"/>
                <w:highlight w:val="green"/>
                <w:lang w:eastAsia="en-GB"/>
              </w:rPr>
            </w:pPr>
            <w:r w:rsidRPr="00C111F4">
              <w:rPr>
                <w:rFonts w:eastAsia="Times New Roman" w:cs="Arial"/>
                <w:color w:val="000000"/>
                <w:sz w:val="16"/>
                <w:szCs w:val="16"/>
                <w:lang w:eastAsia="en-GB"/>
              </w:rPr>
              <w:t>Grange Cemetery</w:t>
            </w:r>
          </w:p>
        </w:tc>
        <w:tc>
          <w:tcPr>
            <w:tcW w:w="1927" w:type="dxa"/>
            <w:vAlign w:val="bottom"/>
          </w:tcPr>
          <w:p w14:paraId="32A36BB2"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60A Grange Road Edinburgh EH9 1TT</w:t>
            </w:r>
          </w:p>
        </w:tc>
        <w:tc>
          <w:tcPr>
            <w:tcW w:w="1927" w:type="dxa"/>
            <w:vAlign w:val="bottom"/>
          </w:tcPr>
          <w:p w14:paraId="42676D12"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14D02A7A"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3B6D8939"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BEDA399"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Greyfriars Kirkyard</w:t>
            </w:r>
          </w:p>
        </w:tc>
        <w:tc>
          <w:tcPr>
            <w:tcW w:w="1927" w:type="dxa"/>
            <w:vAlign w:val="bottom"/>
          </w:tcPr>
          <w:p w14:paraId="16AA0C49"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26A Candlemaker Row Edinburgh EH1 2QE</w:t>
            </w:r>
          </w:p>
        </w:tc>
        <w:tc>
          <w:tcPr>
            <w:tcW w:w="1927" w:type="dxa"/>
            <w:vAlign w:val="bottom"/>
          </w:tcPr>
          <w:p w14:paraId="14A60EFC"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Historic, no new lairs</w:t>
            </w:r>
          </w:p>
        </w:tc>
        <w:tc>
          <w:tcPr>
            <w:tcW w:w="1927" w:type="dxa"/>
          </w:tcPr>
          <w:p w14:paraId="4199917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2E9360D6"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4361C22" w14:textId="6A12870A" w:rsidR="00C111F4" w:rsidRPr="00C111F4" w:rsidRDefault="00C111F4" w:rsidP="00C111F4">
            <w:pPr>
              <w:spacing w:before="160" w:after="80" w:line="259" w:lineRule="auto"/>
              <w:jc w:val="center"/>
              <w:rPr>
                <w:rFonts w:eastAsia="Times New Roman" w:cs="Arial"/>
                <w:color w:val="000000"/>
                <w:sz w:val="16"/>
                <w:szCs w:val="16"/>
                <w:lang w:eastAsia="en-GB"/>
              </w:rPr>
            </w:pPr>
            <w:r w:rsidRPr="00D11479">
              <w:rPr>
                <w:rFonts w:eastAsia="Times New Roman" w:cs="Arial"/>
                <w:color w:val="000000"/>
                <w:sz w:val="16"/>
                <w:szCs w:val="16"/>
                <w:lang w:eastAsia="en-GB"/>
              </w:rPr>
              <w:t>Jewish Burial Ground</w:t>
            </w:r>
          </w:p>
        </w:tc>
        <w:tc>
          <w:tcPr>
            <w:tcW w:w="1927" w:type="dxa"/>
            <w:vAlign w:val="bottom"/>
          </w:tcPr>
          <w:p w14:paraId="5AE228AE"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roofErr w:type="spellStart"/>
            <w:r w:rsidRPr="00C111F4">
              <w:rPr>
                <w:rFonts w:eastAsia="Times New Roman" w:cs="Arial"/>
                <w:color w:val="000000"/>
                <w:sz w:val="16"/>
                <w:szCs w:val="16"/>
                <w:lang w:eastAsia="en-GB"/>
              </w:rPr>
              <w:t>Sciennes</w:t>
            </w:r>
            <w:proofErr w:type="spellEnd"/>
            <w:r w:rsidRPr="00C111F4">
              <w:rPr>
                <w:rFonts w:eastAsia="Times New Roman" w:cs="Arial"/>
                <w:color w:val="000000"/>
                <w:sz w:val="16"/>
                <w:szCs w:val="16"/>
                <w:lang w:eastAsia="en-GB"/>
              </w:rPr>
              <w:t xml:space="preserve"> House Place Edinburgh EH9 1NW</w:t>
            </w:r>
          </w:p>
        </w:tc>
        <w:tc>
          <w:tcPr>
            <w:tcW w:w="1927" w:type="dxa"/>
            <w:vAlign w:val="bottom"/>
          </w:tcPr>
          <w:p w14:paraId="313F7D71"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6BBC36E8"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274625DD"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6F6C3A3" w14:textId="77777777" w:rsidR="00C111F4" w:rsidRPr="00C111F4" w:rsidRDefault="00C111F4" w:rsidP="00C111F4">
            <w:pPr>
              <w:spacing w:before="160" w:after="80" w:line="259" w:lineRule="auto"/>
              <w:jc w:val="center"/>
              <w:rPr>
                <w:rFonts w:eastAsia="Times New Roman" w:cs="Arial"/>
                <w:color w:val="000000"/>
                <w:sz w:val="16"/>
                <w:szCs w:val="16"/>
                <w:highlight w:val="green"/>
                <w:lang w:eastAsia="en-GB"/>
              </w:rPr>
            </w:pPr>
            <w:r w:rsidRPr="00C111F4">
              <w:rPr>
                <w:rFonts w:eastAsia="Times New Roman" w:cs="Arial"/>
                <w:color w:val="000000"/>
                <w:sz w:val="16"/>
                <w:szCs w:val="16"/>
                <w:lang w:eastAsia="en-GB"/>
              </w:rPr>
              <w:t>Kirkli</w:t>
            </w:r>
            <w:r w:rsidRPr="00D11479">
              <w:rPr>
                <w:rFonts w:eastAsia="Times New Roman" w:cs="Arial"/>
                <w:color w:val="000000"/>
                <w:sz w:val="16"/>
                <w:szCs w:val="16"/>
                <w:lang w:eastAsia="en-GB"/>
              </w:rPr>
              <w:t>ston Cemetery and Kirkyard</w:t>
            </w:r>
          </w:p>
        </w:tc>
        <w:tc>
          <w:tcPr>
            <w:tcW w:w="1927" w:type="dxa"/>
            <w:vAlign w:val="bottom"/>
          </w:tcPr>
          <w:p w14:paraId="23BC3283" w14:textId="702B3FFF"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7B The Square</w:t>
            </w:r>
          </w:p>
          <w:p w14:paraId="05EA8D75"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EH29 9AX</w:t>
            </w:r>
          </w:p>
        </w:tc>
        <w:tc>
          <w:tcPr>
            <w:tcW w:w="1927" w:type="dxa"/>
            <w:vAlign w:val="bottom"/>
          </w:tcPr>
          <w:p w14:paraId="12416805"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lairs</w:t>
            </w:r>
          </w:p>
        </w:tc>
        <w:tc>
          <w:tcPr>
            <w:tcW w:w="1927" w:type="dxa"/>
          </w:tcPr>
          <w:p w14:paraId="7240493A"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3D64D342"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4927696C"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D11479">
              <w:rPr>
                <w:rFonts w:eastAsia="Times New Roman" w:cs="Arial"/>
                <w:color w:val="000000"/>
                <w:sz w:val="16"/>
                <w:szCs w:val="16"/>
                <w:lang w:eastAsia="en-GB"/>
              </w:rPr>
              <w:t>Liberton Cemetery and Churchyard</w:t>
            </w:r>
          </w:p>
        </w:tc>
        <w:tc>
          <w:tcPr>
            <w:tcW w:w="1927" w:type="dxa"/>
            <w:vAlign w:val="bottom"/>
          </w:tcPr>
          <w:p w14:paraId="080441C9" w14:textId="464319FD"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5B Kirkgate</w:t>
            </w:r>
          </w:p>
          <w:p w14:paraId="265C5E90"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EH16 6JY</w:t>
            </w:r>
          </w:p>
        </w:tc>
        <w:tc>
          <w:tcPr>
            <w:tcW w:w="1927" w:type="dxa"/>
            <w:vAlign w:val="bottom"/>
          </w:tcPr>
          <w:p w14:paraId="40A48A0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ashes lairs</w:t>
            </w:r>
          </w:p>
        </w:tc>
        <w:tc>
          <w:tcPr>
            <w:tcW w:w="1927" w:type="dxa"/>
          </w:tcPr>
          <w:p w14:paraId="03505F4E"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22E85B3D"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0094CFD"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Morningside Cemetery</w:t>
            </w:r>
          </w:p>
        </w:tc>
        <w:tc>
          <w:tcPr>
            <w:tcW w:w="1927" w:type="dxa"/>
            <w:vAlign w:val="bottom"/>
          </w:tcPr>
          <w:p w14:paraId="5FDB77BA"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Morningside Drive Edinburgh EH10 5HZ</w:t>
            </w:r>
          </w:p>
        </w:tc>
        <w:tc>
          <w:tcPr>
            <w:tcW w:w="1927" w:type="dxa"/>
            <w:vAlign w:val="bottom"/>
          </w:tcPr>
          <w:p w14:paraId="018CF10B"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and ashes lairs</w:t>
            </w:r>
          </w:p>
        </w:tc>
        <w:tc>
          <w:tcPr>
            <w:tcW w:w="1927" w:type="dxa"/>
          </w:tcPr>
          <w:p w14:paraId="1707D7A4"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0FF929C1"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4700FC07"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Mortonhall Cemetery</w:t>
            </w:r>
          </w:p>
        </w:tc>
        <w:tc>
          <w:tcPr>
            <w:tcW w:w="1927" w:type="dxa"/>
            <w:vAlign w:val="bottom"/>
          </w:tcPr>
          <w:p w14:paraId="0BD177F8"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30A Howden Hall Road Edinburgh EH16 6TX</w:t>
            </w:r>
          </w:p>
        </w:tc>
        <w:tc>
          <w:tcPr>
            <w:tcW w:w="1927" w:type="dxa"/>
            <w:vAlign w:val="bottom"/>
          </w:tcPr>
          <w:p w14:paraId="7DF4119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175416BE"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313FB071"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4C38377"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D11479">
              <w:rPr>
                <w:rFonts w:eastAsia="Times New Roman" w:cs="Arial"/>
                <w:color w:val="000000"/>
                <w:sz w:val="16"/>
                <w:szCs w:val="16"/>
                <w:lang w:eastAsia="en-GB"/>
              </w:rPr>
              <w:t>Mount Alvernia Convent Burial Ground</w:t>
            </w:r>
          </w:p>
        </w:tc>
        <w:tc>
          <w:tcPr>
            <w:tcW w:w="1927" w:type="dxa"/>
            <w:vAlign w:val="bottom"/>
          </w:tcPr>
          <w:p w14:paraId="3B974878"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105 Lasswade Road Edinburgh EH16 6SX</w:t>
            </w:r>
          </w:p>
        </w:tc>
        <w:tc>
          <w:tcPr>
            <w:tcW w:w="1927" w:type="dxa"/>
            <w:vAlign w:val="bottom"/>
          </w:tcPr>
          <w:p w14:paraId="35C3EE13"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38911782"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7DB8930E"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360AD33" w14:textId="77777777" w:rsidR="00C111F4" w:rsidRPr="00C111F4" w:rsidRDefault="00C111F4" w:rsidP="00C111F4">
            <w:pPr>
              <w:spacing w:before="160" w:after="80" w:line="259" w:lineRule="auto"/>
              <w:jc w:val="center"/>
              <w:rPr>
                <w:rFonts w:eastAsia="Times New Roman" w:cs="Arial"/>
                <w:color w:val="000000"/>
                <w:sz w:val="16"/>
                <w:szCs w:val="16"/>
                <w:highlight w:val="yellow"/>
                <w:lang w:eastAsia="en-GB"/>
              </w:rPr>
            </w:pPr>
            <w:r w:rsidRPr="00C111F4">
              <w:rPr>
                <w:rFonts w:eastAsia="Times New Roman" w:cs="Arial"/>
                <w:color w:val="000000"/>
                <w:sz w:val="16"/>
                <w:szCs w:val="16"/>
                <w:lang w:eastAsia="en-GB"/>
              </w:rPr>
              <w:t>Newington Cemetery</w:t>
            </w:r>
          </w:p>
        </w:tc>
        <w:tc>
          <w:tcPr>
            <w:tcW w:w="1927" w:type="dxa"/>
            <w:vAlign w:val="bottom"/>
          </w:tcPr>
          <w:p w14:paraId="5EE168AC"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222B Dalkeith Road Edinburgh EH16 5DT</w:t>
            </w:r>
          </w:p>
        </w:tc>
        <w:tc>
          <w:tcPr>
            <w:tcW w:w="1927" w:type="dxa"/>
            <w:vAlign w:val="bottom"/>
          </w:tcPr>
          <w:p w14:paraId="0879851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38F3D82A"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0F1ABBC4"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CEE6B16"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North Leith Cemetery</w:t>
            </w:r>
          </w:p>
        </w:tc>
        <w:tc>
          <w:tcPr>
            <w:tcW w:w="1927" w:type="dxa"/>
            <w:vAlign w:val="bottom"/>
          </w:tcPr>
          <w:p w14:paraId="518EED27"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17A Coburg Street Edinburgh EH6 6ET</w:t>
            </w:r>
          </w:p>
        </w:tc>
        <w:tc>
          <w:tcPr>
            <w:tcW w:w="1927" w:type="dxa"/>
            <w:vAlign w:val="bottom"/>
          </w:tcPr>
          <w:p w14:paraId="732CD9EA"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1AB0E3AA"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13D8212D"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0FA1FADD"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North Merchiston Cemetery</w:t>
            </w:r>
          </w:p>
        </w:tc>
        <w:tc>
          <w:tcPr>
            <w:tcW w:w="1927" w:type="dxa"/>
            <w:vAlign w:val="bottom"/>
          </w:tcPr>
          <w:p w14:paraId="5421ADA7"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4 Slateford Road Edinburgh EH11 2LF</w:t>
            </w:r>
          </w:p>
        </w:tc>
        <w:tc>
          <w:tcPr>
            <w:tcW w:w="1927" w:type="dxa"/>
            <w:vAlign w:val="bottom"/>
          </w:tcPr>
          <w:p w14:paraId="2B0FB071"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13F0B18D"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5510C760"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57D829A"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Portobello Cemetery</w:t>
            </w:r>
          </w:p>
        </w:tc>
        <w:tc>
          <w:tcPr>
            <w:tcW w:w="1927" w:type="dxa"/>
            <w:vAlign w:val="bottom"/>
          </w:tcPr>
          <w:p w14:paraId="1B08442F"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198(3) Milton Road East Edinburgh EH15 2PD</w:t>
            </w:r>
          </w:p>
        </w:tc>
        <w:tc>
          <w:tcPr>
            <w:tcW w:w="1927" w:type="dxa"/>
            <w:vAlign w:val="bottom"/>
          </w:tcPr>
          <w:p w14:paraId="272C8AA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and ashes lairs</w:t>
            </w:r>
          </w:p>
        </w:tc>
        <w:tc>
          <w:tcPr>
            <w:tcW w:w="1927" w:type="dxa"/>
          </w:tcPr>
          <w:p w14:paraId="72D0F340"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70544282"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7FBD81B7" w14:textId="2831182E" w:rsidR="00C111F4" w:rsidRPr="00C111F4" w:rsidRDefault="00D11479" w:rsidP="00C111F4">
            <w:pPr>
              <w:spacing w:before="160" w:after="80" w:line="259" w:lineRule="auto"/>
              <w:jc w:val="center"/>
              <w:rPr>
                <w:rFonts w:eastAsia="Times New Roman" w:cs="Arial"/>
                <w:color w:val="000000"/>
                <w:sz w:val="16"/>
                <w:szCs w:val="16"/>
                <w:lang w:eastAsia="en-GB"/>
              </w:rPr>
            </w:pPr>
            <w:r>
              <w:rPr>
                <w:rFonts w:eastAsia="Times New Roman" w:cs="Arial"/>
                <w:color w:val="000000"/>
                <w:sz w:val="16"/>
                <w:szCs w:val="16"/>
                <w:lang w:eastAsia="en-GB"/>
              </w:rPr>
              <w:t xml:space="preserve">South </w:t>
            </w:r>
            <w:r w:rsidR="00C111F4" w:rsidRPr="00C111F4">
              <w:rPr>
                <w:rFonts w:eastAsia="Times New Roman" w:cs="Arial"/>
                <w:color w:val="000000"/>
                <w:sz w:val="16"/>
                <w:szCs w:val="16"/>
                <w:lang w:eastAsia="en-GB"/>
              </w:rPr>
              <w:t>Queensferry Cemetery</w:t>
            </w:r>
          </w:p>
        </w:tc>
        <w:tc>
          <w:tcPr>
            <w:tcW w:w="1927" w:type="dxa"/>
            <w:vAlign w:val="bottom"/>
          </w:tcPr>
          <w:p w14:paraId="24265380"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 xml:space="preserve">12 </w:t>
            </w:r>
            <w:proofErr w:type="spellStart"/>
            <w:r w:rsidRPr="00C111F4">
              <w:rPr>
                <w:rFonts w:eastAsia="Times New Roman" w:cs="Arial"/>
                <w:color w:val="000000"/>
                <w:sz w:val="16"/>
                <w:szCs w:val="16"/>
                <w:lang w:eastAsia="en-GB"/>
              </w:rPr>
              <w:t>Ferrymuir</w:t>
            </w:r>
            <w:proofErr w:type="spellEnd"/>
            <w:r w:rsidRPr="00C111F4">
              <w:rPr>
                <w:rFonts w:eastAsia="Times New Roman" w:cs="Arial"/>
                <w:color w:val="000000"/>
                <w:sz w:val="16"/>
                <w:szCs w:val="16"/>
                <w:lang w:eastAsia="en-GB"/>
              </w:rPr>
              <w:t xml:space="preserve"> Lane Edinburgh EH30 9HT</w:t>
            </w:r>
          </w:p>
        </w:tc>
        <w:tc>
          <w:tcPr>
            <w:tcW w:w="1927" w:type="dxa"/>
            <w:vAlign w:val="bottom"/>
          </w:tcPr>
          <w:p w14:paraId="6D5E1F74"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lairs</w:t>
            </w:r>
          </w:p>
        </w:tc>
        <w:tc>
          <w:tcPr>
            <w:tcW w:w="1927" w:type="dxa"/>
          </w:tcPr>
          <w:p w14:paraId="4EE989B2"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74868E23"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B88750D" w14:textId="4A346D48" w:rsidR="00C111F4" w:rsidRPr="00C111F4" w:rsidRDefault="00D11479" w:rsidP="00C111F4">
            <w:pPr>
              <w:spacing w:before="160" w:after="80" w:line="259" w:lineRule="auto"/>
              <w:jc w:val="center"/>
              <w:rPr>
                <w:rFonts w:eastAsia="Times New Roman" w:cs="Arial"/>
                <w:color w:val="000000"/>
                <w:sz w:val="16"/>
                <w:szCs w:val="16"/>
                <w:lang w:eastAsia="en-GB"/>
              </w:rPr>
            </w:pPr>
            <w:r>
              <w:rPr>
                <w:rFonts w:eastAsia="Times New Roman" w:cs="Arial"/>
                <w:color w:val="000000"/>
                <w:sz w:val="16"/>
                <w:szCs w:val="16"/>
                <w:lang w:eastAsia="en-GB"/>
              </w:rPr>
              <w:t xml:space="preserve">The </w:t>
            </w:r>
            <w:proofErr w:type="spellStart"/>
            <w:r>
              <w:rPr>
                <w:rFonts w:eastAsia="Times New Roman" w:cs="Arial"/>
                <w:color w:val="000000"/>
                <w:sz w:val="16"/>
                <w:szCs w:val="16"/>
                <w:lang w:eastAsia="en-GB"/>
              </w:rPr>
              <w:t>Vennel</w:t>
            </w:r>
            <w:proofErr w:type="spellEnd"/>
            <w:r w:rsidR="00C111F4" w:rsidRPr="00C111F4">
              <w:rPr>
                <w:rFonts w:eastAsia="Times New Roman" w:cs="Arial"/>
                <w:color w:val="000000"/>
                <w:sz w:val="16"/>
                <w:szCs w:val="16"/>
                <w:lang w:eastAsia="en-GB"/>
              </w:rPr>
              <w:t xml:space="preserve"> Cemetery</w:t>
            </w:r>
          </w:p>
        </w:tc>
        <w:tc>
          <w:tcPr>
            <w:tcW w:w="1927" w:type="dxa"/>
            <w:vAlign w:val="bottom"/>
          </w:tcPr>
          <w:p w14:paraId="6CFF6F6D" w14:textId="1748DE99"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 xml:space="preserve">10/1 </w:t>
            </w:r>
            <w:proofErr w:type="spellStart"/>
            <w:r w:rsidRPr="00C111F4">
              <w:rPr>
                <w:rFonts w:eastAsia="Times New Roman" w:cs="Arial"/>
                <w:color w:val="000000"/>
                <w:sz w:val="16"/>
                <w:szCs w:val="16"/>
                <w:lang w:eastAsia="en-GB"/>
              </w:rPr>
              <w:t>Vennel</w:t>
            </w:r>
            <w:proofErr w:type="spellEnd"/>
          </w:p>
          <w:p w14:paraId="1E62A49B"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EH30 9HT</w:t>
            </w:r>
          </w:p>
        </w:tc>
        <w:tc>
          <w:tcPr>
            <w:tcW w:w="1927" w:type="dxa"/>
            <w:vAlign w:val="bottom"/>
          </w:tcPr>
          <w:p w14:paraId="49519976"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5A7924D3"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34E877BB"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6907CC99"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proofErr w:type="spellStart"/>
            <w:r w:rsidRPr="00D11479">
              <w:rPr>
                <w:rFonts w:eastAsia="Times New Roman" w:cs="Arial"/>
                <w:color w:val="000000"/>
                <w:sz w:val="16"/>
                <w:szCs w:val="16"/>
                <w:lang w:eastAsia="en-GB"/>
              </w:rPr>
              <w:t>Ratho</w:t>
            </w:r>
            <w:proofErr w:type="spellEnd"/>
            <w:r w:rsidRPr="00D11479">
              <w:rPr>
                <w:rFonts w:eastAsia="Times New Roman" w:cs="Arial"/>
                <w:color w:val="000000"/>
                <w:sz w:val="16"/>
                <w:szCs w:val="16"/>
                <w:lang w:eastAsia="en-GB"/>
              </w:rPr>
              <w:t xml:space="preserve"> Churchyard and Cemetery</w:t>
            </w:r>
          </w:p>
        </w:tc>
        <w:tc>
          <w:tcPr>
            <w:tcW w:w="1927" w:type="dxa"/>
            <w:vAlign w:val="bottom"/>
          </w:tcPr>
          <w:p w14:paraId="6B40FB65" w14:textId="61904555"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roofErr w:type="spellStart"/>
            <w:r w:rsidRPr="00C111F4">
              <w:rPr>
                <w:rFonts w:eastAsia="Times New Roman" w:cs="Arial"/>
                <w:color w:val="000000"/>
                <w:sz w:val="16"/>
                <w:szCs w:val="16"/>
                <w:lang w:eastAsia="en-GB"/>
              </w:rPr>
              <w:t>Freelands</w:t>
            </w:r>
            <w:proofErr w:type="spellEnd"/>
            <w:r w:rsidRPr="00C111F4">
              <w:rPr>
                <w:rFonts w:eastAsia="Times New Roman" w:cs="Arial"/>
                <w:color w:val="000000"/>
                <w:sz w:val="16"/>
                <w:szCs w:val="16"/>
                <w:lang w:eastAsia="en-GB"/>
              </w:rPr>
              <w:t xml:space="preserve"> Road</w:t>
            </w:r>
          </w:p>
          <w:p w14:paraId="36F94E86"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EH28 8QY</w:t>
            </w:r>
          </w:p>
        </w:tc>
        <w:tc>
          <w:tcPr>
            <w:tcW w:w="1927" w:type="dxa"/>
            <w:vAlign w:val="bottom"/>
          </w:tcPr>
          <w:p w14:paraId="154635D6"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lairs</w:t>
            </w:r>
          </w:p>
        </w:tc>
        <w:tc>
          <w:tcPr>
            <w:tcW w:w="1927" w:type="dxa"/>
          </w:tcPr>
          <w:p w14:paraId="418C0D56"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 Muslim.</w:t>
            </w:r>
          </w:p>
        </w:tc>
      </w:tr>
      <w:tr w:rsidR="00C111F4" w:rsidRPr="00C111F4" w14:paraId="3BB5F77A"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55461274" w14:textId="77777777" w:rsidR="00C111F4" w:rsidRPr="00C111F4" w:rsidRDefault="00C111F4" w:rsidP="00C111F4">
            <w:pPr>
              <w:spacing w:before="160" w:after="80" w:line="259" w:lineRule="auto"/>
              <w:jc w:val="center"/>
              <w:rPr>
                <w:rFonts w:eastAsia="Times New Roman" w:cs="Arial"/>
                <w:color w:val="000000"/>
                <w:sz w:val="16"/>
                <w:szCs w:val="16"/>
                <w:highlight w:val="yellow"/>
                <w:lang w:eastAsia="en-GB"/>
              </w:rPr>
            </w:pPr>
            <w:r w:rsidRPr="00C111F4">
              <w:rPr>
                <w:rFonts w:eastAsia="Times New Roman" w:cs="Arial"/>
                <w:color w:val="000000"/>
                <w:sz w:val="16"/>
                <w:szCs w:val="16"/>
                <w:lang w:eastAsia="en-GB"/>
              </w:rPr>
              <w:t>Rosebank Cemetery</w:t>
            </w:r>
          </w:p>
        </w:tc>
        <w:tc>
          <w:tcPr>
            <w:tcW w:w="1927" w:type="dxa"/>
            <w:vAlign w:val="bottom"/>
          </w:tcPr>
          <w:p w14:paraId="7C3EDDF4" w14:textId="76C0BF18"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104 Pilrig Street</w:t>
            </w:r>
          </w:p>
          <w:p w14:paraId="12D5D679"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EH6 5BB</w:t>
            </w:r>
          </w:p>
        </w:tc>
        <w:tc>
          <w:tcPr>
            <w:tcW w:w="1927" w:type="dxa"/>
            <w:vAlign w:val="bottom"/>
          </w:tcPr>
          <w:p w14:paraId="3091AB1D"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5F5E3221"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r w:rsidR="00C111F4" w:rsidRPr="00C111F4" w14:paraId="1343AD38"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4EE3D4D7"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St Cuthberts Churchyard</w:t>
            </w:r>
          </w:p>
        </w:tc>
        <w:tc>
          <w:tcPr>
            <w:tcW w:w="1927" w:type="dxa"/>
            <w:vAlign w:val="bottom"/>
          </w:tcPr>
          <w:p w14:paraId="15692DED" w14:textId="5B6FE72A"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7 Lothian Road</w:t>
            </w:r>
          </w:p>
          <w:p w14:paraId="7F138D33"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Edinburgh EH1 2EP</w:t>
            </w:r>
          </w:p>
        </w:tc>
        <w:tc>
          <w:tcPr>
            <w:tcW w:w="1927" w:type="dxa"/>
            <w:vAlign w:val="bottom"/>
          </w:tcPr>
          <w:p w14:paraId="2C1CCEE5"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Historic, no new lairs</w:t>
            </w:r>
          </w:p>
        </w:tc>
        <w:tc>
          <w:tcPr>
            <w:tcW w:w="1927" w:type="dxa"/>
          </w:tcPr>
          <w:p w14:paraId="6839FA49"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1E301421"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265909FF"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Saughton Cemetery</w:t>
            </w:r>
          </w:p>
        </w:tc>
        <w:tc>
          <w:tcPr>
            <w:tcW w:w="1927" w:type="dxa"/>
            <w:vAlign w:val="bottom"/>
          </w:tcPr>
          <w:p w14:paraId="40E14E82"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18A Chesser Loan Edinburgh EH14 1SY</w:t>
            </w:r>
          </w:p>
        </w:tc>
        <w:tc>
          <w:tcPr>
            <w:tcW w:w="1927" w:type="dxa"/>
            <w:vAlign w:val="bottom"/>
          </w:tcPr>
          <w:p w14:paraId="1E8DA706"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New coffin and ashes lairs</w:t>
            </w:r>
          </w:p>
        </w:tc>
        <w:tc>
          <w:tcPr>
            <w:tcW w:w="1927" w:type="dxa"/>
          </w:tcPr>
          <w:p w14:paraId="3B4D43D5"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Non-denominational</w:t>
            </w:r>
          </w:p>
        </w:tc>
      </w:tr>
      <w:tr w:rsidR="00C111F4" w:rsidRPr="00C111F4" w14:paraId="7F8AFAF3" w14:textId="77777777" w:rsidTr="00C111F4">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3580EFFC"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Warriston Cemetery</w:t>
            </w:r>
          </w:p>
        </w:tc>
        <w:tc>
          <w:tcPr>
            <w:tcW w:w="1927" w:type="dxa"/>
            <w:vAlign w:val="bottom"/>
          </w:tcPr>
          <w:p w14:paraId="2E8360A7" w14:textId="77777777" w:rsidR="00C111F4" w:rsidRPr="00C111F4" w:rsidRDefault="00C111F4" w:rsidP="00C111F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40C Warriston Gardens Edinburgh EH3 5NE</w:t>
            </w:r>
          </w:p>
        </w:tc>
        <w:tc>
          <w:tcPr>
            <w:tcW w:w="1927" w:type="dxa"/>
            <w:vAlign w:val="bottom"/>
          </w:tcPr>
          <w:p w14:paraId="011FB2CD"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381B0491" w14:textId="77777777" w:rsidR="00C111F4" w:rsidRPr="00C111F4" w:rsidRDefault="00C111F4" w:rsidP="00C111F4">
            <w:pPr>
              <w:spacing w:before="160" w:after="8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rPr>
            </w:pPr>
          </w:p>
        </w:tc>
      </w:tr>
      <w:tr w:rsidR="00C111F4" w:rsidRPr="00C111F4" w14:paraId="2577D101" w14:textId="77777777" w:rsidTr="00C111F4">
        <w:trPr>
          <w:trHeight w:val="282"/>
          <w:jc w:val="center"/>
        </w:trPr>
        <w:tc>
          <w:tcPr>
            <w:cnfStyle w:val="001000000000" w:firstRow="0" w:lastRow="0" w:firstColumn="1" w:lastColumn="0" w:oddVBand="0" w:evenVBand="0" w:oddHBand="0" w:evenHBand="0" w:firstRowFirstColumn="0" w:firstRowLastColumn="0" w:lastRowFirstColumn="0" w:lastRowLastColumn="0"/>
            <w:tcW w:w="1927" w:type="dxa"/>
            <w:vAlign w:val="bottom"/>
          </w:tcPr>
          <w:p w14:paraId="11CA4480" w14:textId="77777777" w:rsidR="00C111F4" w:rsidRPr="00C111F4" w:rsidRDefault="00C111F4" w:rsidP="00C111F4">
            <w:pPr>
              <w:spacing w:before="160" w:after="80" w:line="259" w:lineRule="auto"/>
              <w:jc w:val="center"/>
              <w:rPr>
                <w:rFonts w:eastAsia="Times New Roman" w:cs="Arial"/>
                <w:color w:val="000000"/>
                <w:sz w:val="16"/>
                <w:szCs w:val="16"/>
                <w:lang w:eastAsia="en-GB"/>
              </w:rPr>
            </w:pPr>
            <w:r w:rsidRPr="00C111F4">
              <w:rPr>
                <w:rFonts w:eastAsia="Times New Roman" w:cs="Arial"/>
                <w:color w:val="000000"/>
                <w:sz w:val="16"/>
                <w:szCs w:val="16"/>
                <w:lang w:eastAsia="en-GB"/>
              </w:rPr>
              <w:t>Wauchope Burial Ground</w:t>
            </w:r>
          </w:p>
        </w:tc>
        <w:tc>
          <w:tcPr>
            <w:tcW w:w="1927" w:type="dxa"/>
            <w:vAlign w:val="bottom"/>
          </w:tcPr>
          <w:p w14:paraId="17B29EAC" w14:textId="77777777" w:rsidR="00C111F4" w:rsidRPr="00C111F4" w:rsidRDefault="00C111F4" w:rsidP="00C111F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 xml:space="preserve">162 </w:t>
            </w:r>
            <w:proofErr w:type="spellStart"/>
            <w:r w:rsidRPr="00C111F4">
              <w:rPr>
                <w:rFonts w:eastAsia="Times New Roman" w:cs="Arial"/>
                <w:color w:val="000000"/>
                <w:sz w:val="16"/>
                <w:szCs w:val="16"/>
                <w:lang w:eastAsia="en-GB"/>
              </w:rPr>
              <w:t>Greendykes</w:t>
            </w:r>
            <w:proofErr w:type="spellEnd"/>
            <w:r w:rsidRPr="00C111F4">
              <w:rPr>
                <w:rFonts w:eastAsia="Times New Roman" w:cs="Arial"/>
                <w:color w:val="000000"/>
                <w:sz w:val="16"/>
                <w:szCs w:val="16"/>
                <w:lang w:eastAsia="en-GB"/>
              </w:rPr>
              <w:t xml:space="preserve"> Road Edinburgh EH16 4ES</w:t>
            </w:r>
          </w:p>
        </w:tc>
        <w:tc>
          <w:tcPr>
            <w:tcW w:w="1927" w:type="dxa"/>
            <w:vAlign w:val="bottom"/>
          </w:tcPr>
          <w:p w14:paraId="3A7DDA7E"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r w:rsidRPr="00C111F4">
              <w:rPr>
                <w:rFonts w:eastAsia="Times New Roman" w:cs="Arial"/>
                <w:color w:val="000000"/>
                <w:sz w:val="16"/>
                <w:szCs w:val="16"/>
                <w:lang w:eastAsia="en-GB"/>
              </w:rPr>
              <w:t>No new lairs</w:t>
            </w:r>
          </w:p>
        </w:tc>
        <w:tc>
          <w:tcPr>
            <w:tcW w:w="1927" w:type="dxa"/>
          </w:tcPr>
          <w:p w14:paraId="0933DB7C" w14:textId="77777777" w:rsidR="00C111F4" w:rsidRPr="00C111F4" w:rsidRDefault="00C111F4" w:rsidP="00C111F4">
            <w:pPr>
              <w:spacing w:before="160" w:after="8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rPr>
            </w:pPr>
          </w:p>
        </w:tc>
      </w:tr>
    </w:tbl>
    <w:p w14:paraId="35CD869E" w14:textId="77777777" w:rsidR="005B4E4D" w:rsidRDefault="005B4E4D" w:rsidP="005B4E4D">
      <w:pPr>
        <w:rPr>
          <w:rFonts w:ascii="Arial" w:hAnsi="Arial" w:cs="Arial"/>
        </w:rPr>
      </w:pPr>
    </w:p>
    <w:p w14:paraId="36C0B7F6" w14:textId="77777777" w:rsidR="00C111F4" w:rsidRPr="005B4E4D" w:rsidRDefault="00C111F4" w:rsidP="005B4E4D">
      <w:pPr>
        <w:rPr>
          <w:rFonts w:ascii="Arial" w:hAnsi="Arial" w:cs="Arial"/>
        </w:rPr>
      </w:pPr>
    </w:p>
    <w:p w14:paraId="28B222BB" w14:textId="446050B1" w:rsidR="005B4E4D" w:rsidRPr="00271E3A" w:rsidRDefault="005B4E4D" w:rsidP="00345819">
      <w:pPr>
        <w:pStyle w:val="Heading2"/>
        <w:rPr>
          <w:b/>
          <w:bCs/>
        </w:rPr>
      </w:pPr>
      <w:bookmarkStart w:id="4" w:name="_Toc223085864"/>
      <w:r w:rsidRPr="00271E3A">
        <w:rPr>
          <w:b/>
          <w:bCs/>
        </w:rPr>
        <w:t>1.3 Strategic Objectives</w:t>
      </w:r>
      <w:bookmarkEnd w:id="4"/>
    </w:p>
    <w:p w14:paraId="6253D006" w14:textId="77777777" w:rsidR="00C111F4" w:rsidRPr="00C111F4" w:rsidRDefault="00C111F4" w:rsidP="00C111F4"/>
    <w:p w14:paraId="54EB36C6" w14:textId="77777777" w:rsidR="005B4E4D" w:rsidRPr="005B4E4D" w:rsidRDefault="005B4E4D" w:rsidP="005B4E4D">
      <w:pPr>
        <w:rPr>
          <w:rFonts w:ascii="Arial" w:hAnsi="Arial" w:cs="Arial"/>
        </w:rPr>
      </w:pPr>
      <w:r w:rsidRPr="005B4E4D">
        <w:rPr>
          <w:rFonts w:ascii="Arial" w:hAnsi="Arial" w:cs="Arial"/>
        </w:rPr>
        <w:t xml:space="preserve">The Council has established six strategic objectives for the management and ongoing development of its cemetery services: </w:t>
      </w:r>
    </w:p>
    <w:p w14:paraId="5EA137C6" w14:textId="00F10211" w:rsidR="005B4E4D" w:rsidRPr="005B4E4D" w:rsidRDefault="005B4E4D" w:rsidP="00C111F4">
      <w:pPr>
        <w:spacing w:after="0"/>
        <w:rPr>
          <w:rFonts w:ascii="Arial" w:hAnsi="Arial" w:cs="Arial"/>
        </w:rPr>
      </w:pPr>
      <w:r w:rsidRPr="005B4E4D">
        <w:rPr>
          <w:rFonts w:ascii="Arial" w:hAnsi="Arial" w:cs="Arial"/>
        </w:rPr>
        <w:t>1.</w:t>
      </w:r>
      <w:r w:rsidRPr="005B4E4D">
        <w:rPr>
          <w:rFonts w:ascii="Arial" w:hAnsi="Arial" w:cs="Arial"/>
        </w:rPr>
        <w:tab/>
        <w:t xml:space="preserve">To </w:t>
      </w:r>
      <w:r w:rsidR="00A554F0">
        <w:rPr>
          <w:rFonts w:ascii="Arial" w:hAnsi="Arial" w:cs="Arial"/>
        </w:rPr>
        <w:t>s</w:t>
      </w:r>
      <w:r w:rsidRPr="005B4E4D">
        <w:rPr>
          <w:rFonts w:ascii="Arial" w:hAnsi="Arial" w:cs="Arial"/>
        </w:rPr>
        <w:t xml:space="preserve">upport </w:t>
      </w:r>
      <w:r w:rsidR="00A554F0">
        <w:rPr>
          <w:rFonts w:ascii="Arial" w:hAnsi="Arial" w:cs="Arial"/>
        </w:rPr>
        <w:t>s</w:t>
      </w:r>
      <w:r w:rsidRPr="005B4E4D">
        <w:rPr>
          <w:rFonts w:ascii="Arial" w:hAnsi="Arial" w:cs="Arial"/>
        </w:rPr>
        <w:t xml:space="preserve">afe </w:t>
      </w:r>
      <w:r w:rsidR="00A554F0">
        <w:rPr>
          <w:rFonts w:ascii="Arial" w:hAnsi="Arial" w:cs="Arial"/>
        </w:rPr>
        <w:t>s</w:t>
      </w:r>
      <w:r w:rsidRPr="005B4E4D">
        <w:rPr>
          <w:rFonts w:ascii="Arial" w:hAnsi="Arial" w:cs="Arial"/>
        </w:rPr>
        <w:t xml:space="preserve">paces </w:t>
      </w:r>
    </w:p>
    <w:p w14:paraId="69E58BB5" w14:textId="06B40219" w:rsidR="005B4E4D" w:rsidRPr="005B4E4D" w:rsidRDefault="005B4E4D" w:rsidP="00C111F4">
      <w:pPr>
        <w:spacing w:after="0"/>
        <w:rPr>
          <w:rFonts w:ascii="Arial" w:hAnsi="Arial" w:cs="Arial"/>
        </w:rPr>
      </w:pPr>
      <w:r w:rsidRPr="005B4E4D">
        <w:rPr>
          <w:rFonts w:ascii="Arial" w:hAnsi="Arial" w:cs="Arial"/>
        </w:rPr>
        <w:t>2.</w:t>
      </w:r>
      <w:r w:rsidRPr="005B4E4D">
        <w:rPr>
          <w:rFonts w:ascii="Arial" w:hAnsi="Arial" w:cs="Arial"/>
        </w:rPr>
        <w:tab/>
        <w:t xml:space="preserve">To be </w:t>
      </w:r>
      <w:r w:rsidR="00A554F0">
        <w:rPr>
          <w:rFonts w:ascii="Arial" w:hAnsi="Arial" w:cs="Arial"/>
        </w:rPr>
        <w:t>p</w:t>
      </w:r>
      <w:r w:rsidRPr="005B4E4D">
        <w:rPr>
          <w:rFonts w:ascii="Arial" w:hAnsi="Arial" w:cs="Arial"/>
        </w:rPr>
        <w:t xml:space="preserve">oignant </w:t>
      </w:r>
      <w:r w:rsidR="00A554F0">
        <w:rPr>
          <w:rFonts w:ascii="Arial" w:hAnsi="Arial" w:cs="Arial"/>
        </w:rPr>
        <w:t>p</w:t>
      </w:r>
      <w:r w:rsidRPr="005B4E4D">
        <w:rPr>
          <w:rFonts w:ascii="Arial" w:hAnsi="Arial" w:cs="Arial"/>
        </w:rPr>
        <w:t xml:space="preserve">laces of </w:t>
      </w:r>
      <w:r w:rsidR="00A554F0">
        <w:rPr>
          <w:rFonts w:ascii="Arial" w:hAnsi="Arial" w:cs="Arial"/>
        </w:rPr>
        <w:t>r</w:t>
      </w:r>
      <w:r w:rsidRPr="005B4E4D">
        <w:rPr>
          <w:rFonts w:ascii="Arial" w:hAnsi="Arial" w:cs="Arial"/>
        </w:rPr>
        <w:t xml:space="preserve">emembrance and </w:t>
      </w:r>
      <w:r w:rsidR="00A554F0">
        <w:rPr>
          <w:rFonts w:ascii="Arial" w:hAnsi="Arial" w:cs="Arial"/>
        </w:rPr>
        <w:t>r</w:t>
      </w:r>
      <w:r w:rsidRPr="005B4E4D">
        <w:rPr>
          <w:rFonts w:ascii="Arial" w:hAnsi="Arial" w:cs="Arial"/>
        </w:rPr>
        <w:t xml:space="preserve">eflection </w:t>
      </w:r>
    </w:p>
    <w:p w14:paraId="262D845C" w14:textId="5A00ECE5" w:rsidR="005B4E4D" w:rsidRPr="005B4E4D" w:rsidRDefault="005B4E4D" w:rsidP="00C111F4">
      <w:pPr>
        <w:spacing w:after="0"/>
        <w:rPr>
          <w:rFonts w:ascii="Arial" w:hAnsi="Arial" w:cs="Arial"/>
        </w:rPr>
      </w:pPr>
      <w:r w:rsidRPr="005B4E4D">
        <w:rPr>
          <w:rFonts w:ascii="Arial" w:hAnsi="Arial" w:cs="Arial"/>
        </w:rPr>
        <w:t>3.</w:t>
      </w:r>
      <w:r w:rsidRPr="005B4E4D">
        <w:rPr>
          <w:rFonts w:ascii="Arial" w:hAnsi="Arial" w:cs="Arial"/>
        </w:rPr>
        <w:tab/>
        <w:t xml:space="preserve">To </w:t>
      </w:r>
      <w:r w:rsidR="00A554F0">
        <w:rPr>
          <w:rFonts w:ascii="Arial" w:hAnsi="Arial" w:cs="Arial"/>
        </w:rPr>
        <w:t>d</w:t>
      </w:r>
      <w:r w:rsidRPr="005B4E4D">
        <w:rPr>
          <w:rFonts w:ascii="Arial" w:hAnsi="Arial" w:cs="Arial"/>
        </w:rPr>
        <w:t xml:space="preserve">eliver an open, honest, and transparent service </w:t>
      </w:r>
    </w:p>
    <w:p w14:paraId="3B3B7C96" w14:textId="706EF2BA" w:rsidR="005B4E4D" w:rsidRPr="005B4E4D" w:rsidRDefault="005B4E4D" w:rsidP="00C111F4">
      <w:pPr>
        <w:spacing w:after="0"/>
        <w:rPr>
          <w:rFonts w:ascii="Arial" w:hAnsi="Arial" w:cs="Arial"/>
        </w:rPr>
      </w:pPr>
      <w:r w:rsidRPr="005B4E4D">
        <w:rPr>
          <w:rFonts w:ascii="Arial" w:hAnsi="Arial" w:cs="Arial"/>
        </w:rPr>
        <w:t>4.</w:t>
      </w:r>
      <w:r w:rsidRPr="005B4E4D">
        <w:rPr>
          <w:rFonts w:ascii="Arial" w:hAnsi="Arial" w:cs="Arial"/>
        </w:rPr>
        <w:tab/>
        <w:t xml:space="preserve">To promote </w:t>
      </w:r>
      <w:r w:rsidR="00A554F0">
        <w:rPr>
          <w:rFonts w:ascii="Arial" w:hAnsi="Arial" w:cs="Arial"/>
        </w:rPr>
        <w:t>e</w:t>
      </w:r>
      <w:r w:rsidRPr="005B4E4D">
        <w:rPr>
          <w:rFonts w:ascii="Arial" w:hAnsi="Arial" w:cs="Arial"/>
        </w:rPr>
        <w:t xml:space="preserve">nvironmental and </w:t>
      </w:r>
      <w:r w:rsidR="00A554F0">
        <w:rPr>
          <w:rFonts w:ascii="Arial" w:hAnsi="Arial" w:cs="Arial"/>
        </w:rPr>
        <w:t>b</w:t>
      </w:r>
      <w:r w:rsidRPr="005B4E4D">
        <w:rPr>
          <w:rFonts w:ascii="Arial" w:hAnsi="Arial" w:cs="Arial"/>
        </w:rPr>
        <w:t xml:space="preserve">iodiversity </w:t>
      </w:r>
      <w:r w:rsidR="00A554F0">
        <w:rPr>
          <w:rFonts w:ascii="Arial" w:hAnsi="Arial" w:cs="Arial"/>
        </w:rPr>
        <w:t>f</w:t>
      </w:r>
      <w:r w:rsidRPr="005B4E4D">
        <w:rPr>
          <w:rFonts w:ascii="Arial" w:hAnsi="Arial" w:cs="Arial"/>
        </w:rPr>
        <w:t xml:space="preserve">ocused </w:t>
      </w:r>
      <w:r w:rsidR="00A554F0">
        <w:rPr>
          <w:rFonts w:ascii="Arial" w:hAnsi="Arial" w:cs="Arial"/>
        </w:rPr>
        <w:t>c</w:t>
      </w:r>
      <w:r w:rsidRPr="005B4E4D">
        <w:rPr>
          <w:rFonts w:ascii="Arial" w:hAnsi="Arial" w:cs="Arial"/>
        </w:rPr>
        <w:t xml:space="preserve">emeteries </w:t>
      </w:r>
    </w:p>
    <w:p w14:paraId="7427650D" w14:textId="0A697E02" w:rsidR="005B4E4D" w:rsidRPr="005B4E4D" w:rsidRDefault="005B4E4D" w:rsidP="00C111F4">
      <w:pPr>
        <w:spacing w:after="0"/>
        <w:rPr>
          <w:rFonts w:ascii="Arial" w:hAnsi="Arial" w:cs="Arial"/>
        </w:rPr>
      </w:pPr>
      <w:r w:rsidRPr="005B4E4D">
        <w:rPr>
          <w:rFonts w:ascii="Arial" w:hAnsi="Arial" w:cs="Arial"/>
        </w:rPr>
        <w:t>5.</w:t>
      </w:r>
      <w:r w:rsidRPr="005B4E4D">
        <w:rPr>
          <w:rFonts w:ascii="Arial" w:hAnsi="Arial" w:cs="Arial"/>
        </w:rPr>
        <w:tab/>
        <w:t>To support Conservation led historical sites of significance</w:t>
      </w:r>
    </w:p>
    <w:p w14:paraId="265C8668" w14:textId="0C13D51E" w:rsidR="005B4E4D" w:rsidRDefault="005B4E4D" w:rsidP="00C111F4">
      <w:pPr>
        <w:spacing w:after="0"/>
        <w:ind w:left="720" w:hanging="720"/>
        <w:rPr>
          <w:rFonts w:ascii="Arial" w:hAnsi="Arial" w:cs="Arial"/>
        </w:rPr>
      </w:pPr>
      <w:r w:rsidRPr="005B4E4D">
        <w:rPr>
          <w:rFonts w:ascii="Arial" w:hAnsi="Arial" w:cs="Arial"/>
        </w:rPr>
        <w:t>6.</w:t>
      </w:r>
      <w:r w:rsidRPr="005B4E4D">
        <w:rPr>
          <w:rFonts w:ascii="Arial" w:hAnsi="Arial" w:cs="Arial"/>
        </w:rPr>
        <w:tab/>
        <w:t xml:space="preserve">To enhance the cemeteries as welcoming, educational, and reflective environments where the local community can connect with nature, heritage, and one another </w:t>
      </w:r>
    </w:p>
    <w:p w14:paraId="6B19A4AE" w14:textId="77777777" w:rsidR="00C111F4" w:rsidRPr="005B4E4D" w:rsidRDefault="00C111F4" w:rsidP="00C111F4">
      <w:pPr>
        <w:spacing w:after="0"/>
        <w:rPr>
          <w:rFonts w:ascii="Arial" w:hAnsi="Arial" w:cs="Arial"/>
        </w:rPr>
      </w:pPr>
    </w:p>
    <w:p w14:paraId="469CFFCC" w14:textId="71CD77F0" w:rsidR="005B4E4D" w:rsidRPr="00271E3A" w:rsidRDefault="005B4E4D" w:rsidP="00345819">
      <w:pPr>
        <w:pStyle w:val="Heading2"/>
        <w:rPr>
          <w:b/>
          <w:bCs/>
        </w:rPr>
      </w:pPr>
      <w:bookmarkStart w:id="5" w:name="_Toc223085865"/>
      <w:r w:rsidRPr="00271E3A">
        <w:rPr>
          <w:b/>
          <w:bCs/>
        </w:rPr>
        <w:t>1.4 Service Delivery</w:t>
      </w:r>
      <w:bookmarkEnd w:id="5"/>
    </w:p>
    <w:p w14:paraId="4DBBCAD1" w14:textId="77777777" w:rsidR="00C111F4" w:rsidRPr="00C111F4" w:rsidRDefault="00C111F4" w:rsidP="00C111F4"/>
    <w:p w14:paraId="100E21E9" w14:textId="77777777" w:rsidR="005B4E4D" w:rsidRPr="005B4E4D" w:rsidRDefault="005B4E4D" w:rsidP="005B4E4D">
      <w:pPr>
        <w:rPr>
          <w:rFonts w:ascii="Arial" w:hAnsi="Arial" w:cs="Arial"/>
        </w:rPr>
      </w:pPr>
      <w:r w:rsidRPr="005B4E4D">
        <w:rPr>
          <w:rFonts w:ascii="Arial" w:hAnsi="Arial" w:cs="Arial"/>
        </w:rPr>
        <w:t xml:space="preserve">These objectives are delivered by a dedicated team consisting of: </w:t>
      </w:r>
    </w:p>
    <w:p w14:paraId="0937913C" w14:textId="3ED31144" w:rsidR="005B4E4D" w:rsidRPr="00C111F4" w:rsidRDefault="005B4E4D" w:rsidP="00C111F4">
      <w:pPr>
        <w:pStyle w:val="ListParagraph"/>
        <w:numPr>
          <w:ilvl w:val="0"/>
          <w:numId w:val="7"/>
        </w:numPr>
        <w:rPr>
          <w:rFonts w:ascii="Arial" w:hAnsi="Arial" w:cs="Arial"/>
        </w:rPr>
      </w:pPr>
      <w:r w:rsidRPr="00C111F4">
        <w:rPr>
          <w:rFonts w:ascii="Arial" w:hAnsi="Arial" w:cs="Arial"/>
        </w:rPr>
        <w:t>Team Leaders</w:t>
      </w:r>
    </w:p>
    <w:p w14:paraId="33CB5701" w14:textId="079958F0" w:rsidR="005B4E4D" w:rsidRPr="00C111F4" w:rsidRDefault="005B4E4D" w:rsidP="00C111F4">
      <w:pPr>
        <w:pStyle w:val="ListParagraph"/>
        <w:numPr>
          <w:ilvl w:val="0"/>
          <w:numId w:val="7"/>
        </w:numPr>
        <w:rPr>
          <w:rFonts w:ascii="Arial" w:hAnsi="Arial" w:cs="Arial"/>
        </w:rPr>
      </w:pPr>
      <w:r w:rsidRPr="00C111F4">
        <w:rPr>
          <w:rFonts w:ascii="Arial" w:hAnsi="Arial" w:cs="Arial"/>
        </w:rPr>
        <w:t>Cemetery Supervisors</w:t>
      </w:r>
    </w:p>
    <w:p w14:paraId="1AD5A1A6" w14:textId="04975E0E" w:rsidR="005B4E4D" w:rsidRPr="00C111F4" w:rsidRDefault="005B4E4D" w:rsidP="00C111F4">
      <w:pPr>
        <w:pStyle w:val="ListParagraph"/>
        <w:numPr>
          <w:ilvl w:val="0"/>
          <w:numId w:val="7"/>
        </w:numPr>
        <w:rPr>
          <w:rFonts w:ascii="Arial" w:hAnsi="Arial" w:cs="Arial"/>
        </w:rPr>
      </w:pPr>
      <w:r w:rsidRPr="00C111F4">
        <w:rPr>
          <w:rFonts w:ascii="Arial" w:hAnsi="Arial" w:cs="Arial"/>
        </w:rPr>
        <w:t>Gravediggers</w:t>
      </w:r>
    </w:p>
    <w:p w14:paraId="10A72072" w14:textId="576EE51F" w:rsidR="005B4E4D" w:rsidRPr="00C111F4" w:rsidRDefault="005B4E4D" w:rsidP="00C111F4">
      <w:pPr>
        <w:pStyle w:val="ListParagraph"/>
        <w:numPr>
          <w:ilvl w:val="0"/>
          <w:numId w:val="7"/>
        </w:numPr>
        <w:rPr>
          <w:rFonts w:ascii="Arial" w:hAnsi="Arial" w:cs="Arial"/>
        </w:rPr>
      </w:pPr>
      <w:r w:rsidRPr="00C111F4">
        <w:rPr>
          <w:rFonts w:ascii="Arial" w:hAnsi="Arial" w:cs="Arial"/>
        </w:rPr>
        <w:t>Fabric Inspectors</w:t>
      </w:r>
    </w:p>
    <w:p w14:paraId="76945F4C" w14:textId="77EF9143" w:rsidR="005B4E4D" w:rsidRPr="00C111F4" w:rsidRDefault="005B4E4D" w:rsidP="00C111F4">
      <w:pPr>
        <w:pStyle w:val="ListParagraph"/>
        <w:numPr>
          <w:ilvl w:val="0"/>
          <w:numId w:val="7"/>
        </w:numPr>
        <w:rPr>
          <w:rFonts w:ascii="Arial" w:hAnsi="Arial" w:cs="Arial"/>
        </w:rPr>
      </w:pPr>
      <w:r w:rsidRPr="00C111F4">
        <w:rPr>
          <w:rFonts w:ascii="Arial" w:hAnsi="Arial" w:cs="Arial"/>
        </w:rPr>
        <w:t>Events Officer</w:t>
      </w:r>
    </w:p>
    <w:p w14:paraId="3518D50E" w14:textId="5607A6B9" w:rsidR="005B4E4D" w:rsidRPr="00C111F4" w:rsidRDefault="005B4E4D" w:rsidP="00C111F4">
      <w:pPr>
        <w:pStyle w:val="ListParagraph"/>
        <w:numPr>
          <w:ilvl w:val="0"/>
          <w:numId w:val="7"/>
        </w:numPr>
        <w:rPr>
          <w:rFonts w:ascii="Arial" w:hAnsi="Arial" w:cs="Arial"/>
        </w:rPr>
      </w:pPr>
      <w:r w:rsidRPr="00C111F4">
        <w:rPr>
          <w:rFonts w:ascii="Arial" w:hAnsi="Arial" w:cs="Arial"/>
        </w:rPr>
        <w:t>Administration Officers</w:t>
      </w:r>
    </w:p>
    <w:p w14:paraId="14B24A0A" w14:textId="1FF7CF88" w:rsidR="005B4E4D" w:rsidRPr="005B4E4D" w:rsidRDefault="005B4E4D" w:rsidP="005B4E4D">
      <w:pPr>
        <w:rPr>
          <w:rFonts w:ascii="Arial" w:hAnsi="Arial" w:cs="Arial"/>
        </w:rPr>
      </w:pPr>
      <w:r w:rsidRPr="005B4E4D">
        <w:rPr>
          <w:rFonts w:ascii="Arial" w:hAnsi="Arial" w:cs="Arial"/>
        </w:rPr>
        <w:t xml:space="preserve">The team is highly experienced and trained in all aspects of their roles. Staff members have a strong focus on ongoing development of the Council’s cemeteries and continually enhance their skills and knowledge to reflect progression of the industry through regular and recorded Continuous Professional Development. A record of training is available </w:t>
      </w:r>
      <w:r w:rsidR="00A554F0">
        <w:rPr>
          <w:rFonts w:ascii="Arial" w:hAnsi="Arial" w:cs="Arial"/>
        </w:rPr>
        <w:t>in appendix one.</w:t>
      </w:r>
    </w:p>
    <w:p w14:paraId="16CF0DD8" w14:textId="77777777" w:rsidR="005B4E4D" w:rsidRPr="005B4E4D" w:rsidRDefault="005B4E4D" w:rsidP="005B4E4D">
      <w:pPr>
        <w:rPr>
          <w:rFonts w:ascii="Arial" w:hAnsi="Arial" w:cs="Arial"/>
        </w:rPr>
      </w:pPr>
      <w:r w:rsidRPr="005B4E4D">
        <w:rPr>
          <w:rFonts w:ascii="Arial" w:hAnsi="Arial" w:cs="Arial"/>
        </w:rPr>
        <w:t xml:space="preserve">To maintain compliance with legislation and industry developments Bereavement Services are active members of industry organisations including Institute of Cemetery and Crematorium Management (‘ICCM’), Federation of Burial and Cremation Authorities (‘FBCA’) and Scottish Bereavement Benchmarking Group (‘SBBG’), as well as working closely with the Scottish Government Burial and Cremation Team and their Inspectorate. </w:t>
      </w:r>
    </w:p>
    <w:p w14:paraId="2052D164" w14:textId="13CC3FA3" w:rsidR="005B4E4D" w:rsidRPr="00B35B7D" w:rsidRDefault="005B4E4D" w:rsidP="005B4E4D">
      <w:pPr>
        <w:pStyle w:val="Heading1"/>
        <w:rPr>
          <w:rFonts w:ascii="Arial" w:hAnsi="Arial" w:cs="Arial"/>
          <w:b/>
          <w:bCs/>
          <w:color w:val="36854E"/>
          <w:sz w:val="28"/>
          <w:szCs w:val="28"/>
        </w:rPr>
      </w:pPr>
      <w:bookmarkStart w:id="6" w:name="_Toc223085866"/>
      <w:r w:rsidRPr="00B35B7D">
        <w:rPr>
          <w:rFonts w:ascii="Arial" w:hAnsi="Arial" w:cs="Arial"/>
          <w:b/>
          <w:bCs/>
          <w:color w:val="36854E"/>
          <w:sz w:val="28"/>
          <w:szCs w:val="28"/>
        </w:rPr>
        <w:t>2. Cemetery Information and Public Guidance</w:t>
      </w:r>
      <w:bookmarkEnd w:id="6"/>
    </w:p>
    <w:p w14:paraId="53B9F2A6" w14:textId="77777777" w:rsidR="00345819" w:rsidRPr="00345819" w:rsidRDefault="00345819" w:rsidP="00345819"/>
    <w:p w14:paraId="6D6D2117" w14:textId="61686711" w:rsidR="00C111F4" w:rsidRPr="00271E3A" w:rsidRDefault="005B4E4D" w:rsidP="00345819">
      <w:pPr>
        <w:pStyle w:val="Heading2"/>
        <w:rPr>
          <w:b/>
          <w:bCs/>
        </w:rPr>
      </w:pPr>
      <w:bookmarkStart w:id="7" w:name="_Toc223085867"/>
      <w:r w:rsidRPr="00271E3A">
        <w:rPr>
          <w:b/>
          <w:bCs/>
        </w:rPr>
        <w:t>2.1 Cemetery Policies</w:t>
      </w:r>
      <w:bookmarkEnd w:id="7"/>
      <w:r w:rsidRPr="00271E3A">
        <w:rPr>
          <w:b/>
          <w:bCs/>
        </w:rPr>
        <w:t xml:space="preserve"> </w:t>
      </w:r>
    </w:p>
    <w:p w14:paraId="2393582F" w14:textId="77777777" w:rsidR="009F00FD" w:rsidRPr="009F00FD" w:rsidRDefault="009F00FD" w:rsidP="009F00FD"/>
    <w:p w14:paraId="0B98DA35" w14:textId="77777777" w:rsidR="00C111F4" w:rsidRPr="0051531B" w:rsidRDefault="00C111F4" w:rsidP="00C111F4">
      <w:pPr>
        <w:spacing w:after="0"/>
        <w:ind w:firstLine="720"/>
        <w:rPr>
          <w:rFonts w:ascii="Arial" w:hAnsi="Arial" w:cs="Arial"/>
          <w:b/>
          <w:bCs/>
        </w:rPr>
      </w:pPr>
      <w:r w:rsidRPr="0051531B">
        <w:rPr>
          <w:rFonts w:ascii="Arial" w:hAnsi="Arial" w:cs="Arial"/>
          <w:b/>
          <w:bCs/>
        </w:rPr>
        <w:t>Tributes</w:t>
      </w:r>
      <w:r w:rsidRPr="0051531B">
        <w:rPr>
          <w:rFonts w:ascii="Arial" w:hAnsi="Arial" w:cs="Arial"/>
          <w:b/>
          <w:bCs/>
        </w:rPr>
        <w:tab/>
      </w:r>
    </w:p>
    <w:p w14:paraId="01F7E01A" w14:textId="77777777" w:rsidR="00C111F4" w:rsidRPr="0051531B" w:rsidRDefault="00C111F4" w:rsidP="00C111F4">
      <w:pPr>
        <w:spacing w:after="0"/>
        <w:ind w:firstLine="720"/>
        <w:rPr>
          <w:rFonts w:ascii="Arial" w:hAnsi="Arial" w:cs="Arial"/>
          <w:b/>
          <w:bCs/>
        </w:rPr>
      </w:pPr>
    </w:p>
    <w:p w14:paraId="1D5CE571" w14:textId="77777777" w:rsidR="00C111F4" w:rsidRPr="0051531B" w:rsidRDefault="00C111F4" w:rsidP="00C111F4">
      <w:pPr>
        <w:numPr>
          <w:ilvl w:val="0"/>
          <w:numId w:val="10"/>
        </w:numPr>
        <w:spacing w:after="0" w:line="276" w:lineRule="auto"/>
        <w:rPr>
          <w:rFonts w:ascii="Arial" w:hAnsi="Arial" w:cs="Arial"/>
        </w:rPr>
      </w:pPr>
      <w:r w:rsidRPr="0051531B">
        <w:rPr>
          <w:rFonts w:ascii="Arial" w:hAnsi="Arial" w:cs="Arial"/>
          <w:b/>
          <w:bCs/>
        </w:rPr>
        <w:t>Removal of Inappropriate Tributes:</w:t>
      </w:r>
      <w:r w:rsidRPr="0051531B">
        <w:rPr>
          <w:rFonts w:ascii="Arial" w:hAnsi="Arial" w:cs="Arial"/>
        </w:rPr>
        <w:br/>
        <w:t xml:space="preserve">The Council reserves the right to remove any floral tributes, ornaments or any other items that are deemed inappropriate or that may cause offence to other cemetery users. Tributes that may be considered inappropriate include but are not limited </w:t>
      </w:r>
      <w:proofErr w:type="gramStart"/>
      <w:r w:rsidRPr="0051531B">
        <w:rPr>
          <w:rFonts w:ascii="Arial" w:hAnsi="Arial" w:cs="Arial"/>
        </w:rPr>
        <w:t>to:</w:t>
      </w:r>
      <w:proofErr w:type="gramEnd"/>
      <w:r w:rsidRPr="0051531B">
        <w:rPr>
          <w:rFonts w:ascii="Arial" w:hAnsi="Arial" w:cs="Arial"/>
        </w:rPr>
        <w:t xml:space="preserve"> alcohol, cigarettes, items of a violent nature, inappropriate language. </w:t>
      </w:r>
    </w:p>
    <w:p w14:paraId="0FDAE909" w14:textId="77777777" w:rsidR="00C111F4" w:rsidRPr="0051531B" w:rsidRDefault="00C111F4" w:rsidP="00C111F4">
      <w:pPr>
        <w:spacing w:after="0"/>
        <w:ind w:left="720"/>
        <w:rPr>
          <w:rFonts w:ascii="Arial" w:hAnsi="Arial" w:cs="Arial"/>
          <w:highlight w:val="yellow"/>
        </w:rPr>
      </w:pPr>
    </w:p>
    <w:p w14:paraId="5C2AC59A" w14:textId="77777777" w:rsidR="00C111F4" w:rsidRPr="0051531B" w:rsidRDefault="00C111F4" w:rsidP="00C111F4">
      <w:pPr>
        <w:numPr>
          <w:ilvl w:val="0"/>
          <w:numId w:val="10"/>
        </w:numPr>
        <w:spacing w:after="0" w:line="276" w:lineRule="auto"/>
        <w:rPr>
          <w:rFonts w:ascii="Arial" w:hAnsi="Arial" w:cs="Arial"/>
        </w:rPr>
      </w:pPr>
      <w:r w:rsidRPr="0051531B">
        <w:rPr>
          <w:rFonts w:ascii="Arial" w:hAnsi="Arial" w:cs="Arial"/>
          <w:b/>
          <w:bCs/>
        </w:rPr>
        <w:t>Withered Tributes:</w:t>
      </w:r>
      <w:r w:rsidRPr="0051531B">
        <w:rPr>
          <w:rFonts w:ascii="Arial" w:hAnsi="Arial" w:cs="Arial"/>
        </w:rPr>
        <w:br/>
        <w:t>Floral tributes left after a burial will be removed once they have withered.</w:t>
      </w:r>
    </w:p>
    <w:p w14:paraId="6FEB7BC9" w14:textId="77777777" w:rsidR="00C111F4" w:rsidRPr="0051531B" w:rsidRDefault="00C111F4" w:rsidP="00C111F4">
      <w:pPr>
        <w:spacing w:after="0"/>
        <w:rPr>
          <w:rFonts w:ascii="Arial" w:hAnsi="Arial" w:cs="Arial"/>
        </w:rPr>
      </w:pPr>
    </w:p>
    <w:p w14:paraId="37F8BBDE" w14:textId="77777777" w:rsidR="00C111F4" w:rsidRPr="0051531B" w:rsidRDefault="00C111F4" w:rsidP="00C111F4">
      <w:pPr>
        <w:numPr>
          <w:ilvl w:val="0"/>
          <w:numId w:val="10"/>
        </w:numPr>
        <w:spacing w:after="0" w:line="276" w:lineRule="auto"/>
        <w:rPr>
          <w:rFonts w:ascii="Arial" w:hAnsi="Arial" w:cs="Arial"/>
        </w:rPr>
      </w:pPr>
      <w:r w:rsidRPr="0051531B">
        <w:rPr>
          <w:rFonts w:ascii="Arial" w:hAnsi="Arial" w:cs="Arial"/>
          <w:b/>
          <w:bCs/>
        </w:rPr>
        <w:t>Festive Floral Tributes:</w:t>
      </w:r>
      <w:r w:rsidRPr="0051531B">
        <w:rPr>
          <w:rFonts w:ascii="Arial" w:hAnsi="Arial" w:cs="Arial"/>
        </w:rPr>
        <w:br/>
        <w:t>Festive floral tributes placed in December will be removed in February.</w:t>
      </w:r>
    </w:p>
    <w:p w14:paraId="5C4BF236" w14:textId="77777777" w:rsidR="00C111F4" w:rsidRPr="0051531B" w:rsidRDefault="00C111F4" w:rsidP="00C111F4">
      <w:pPr>
        <w:spacing w:after="0"/>
        <w:rPr>
          <w:rFonts w:ascii="Arial" w:hAnsi="Arial" w:cs="Arial"/>
        </w:rPr>
      </w:pPr>
    </w:p>
    <w:p w14:paraId="6897F528" w14:textId="77777777" w:rsidR="00C111F4" w:rsidRPr="0051531B" w:rsidRDefault="00C111F4" w:rsidP="00C111F4">
      <w:pPr>
        <w:numPr>
          <w:ilvl w:val="0"/>
          <w:numId w:val="10"/>
        </w:numPr>
        <w:spacing w:after="0" w:line="276" w:lineRule="auto"/>
        <w:rPr>
          <w:rFonts w:ascii="Arial" w:hAnsi="Arial" w:cs="Arial"/>
        </w:rPr>
      </w:pPr>
      <w:r w:rsidRPr="0051531B">
        <w:rPr>
          <w:rFonts w:ascii="Arial" w:hAnsi="Arial" w:cs="Arial"/>
          <w:b/>
          <w:bCs/>
        </w:rPr>
        <w:t>Broken or Dangerous Items:</w:t>
      </w:r>
      <w:r w:rsidRPr="0051531B">
        <w:rPr>
          <w:rFonts w:ascii="Arial" w:hAnsi="Arial" w:cs="Arial"/>
        </w:rPr>
        <w:br/>
        <w:t>Any tributes that are broken or pose a safety risk will be removed.</w:t>
      </w:r>
    </w:p>
    <w:p w14:paraId="28A4DCD2" w14:textId="77777777" w:rsidR="00C111F4" w:rsidRPr="0051531B" w:rsidRDefault="00C111F4" w:rsidP="00C111F4">
      <w:pPr>
        <w:spacing w:after="0"/>
        <w:rPr>
          <w:rFonts w:ascii="Arial" w:hAnsi="Arial" w:cs="Arial"/>
        </w:rPr>
      </w:pPr>
    </w:p>
    <w:p w14:paraId="57B81D3C" w14:textId="77777777" w:rsidR="00C111F4" w:rsidRPr="0051531B" w:rsidRDefault="00C111F4" w:rsidP="00C111F4">
      <w:pPr>
        <w:numPr>
          <w:ilvl w:val="0"/>
          <w:numId w:val="10"/>
        </w:numPr>
        <w:spacing w:after="0" w:line="276" w:lineRule="auto"/>
        <w:rPr>
          <w:rFonts w:ascii="Arial" w:hAnsi="Arial" w:cs="Arial"/>
        </w:rPr>
      </w:pPr>
      <w:r w:rsidRPr="0051531B">
        <w:rPr>
          <w:rFonts w:ascii="Arial" w:hAnsi="Arial" w:cs="Arial"/>
          <w:b/>
          <w:bCs/>
        </w:rPr>
        <w:t>Responsibility of Grave Owners:</w:t>
      </w:r>
      <w:r w:rsidRPr="0051531B">
        <w:rPr>
          <w:rFonts w:ascii="Arial" w:hAnsi="Arial" w:cs="Arial"/>
        </w:rPr>
        <w:br/>
        <w:t>All other floral tributes and items are the responsibility of the grave owner to maintain and remove as required. Items for disposal may be placed beside the bins provided for uplift.</w:t>
      </w:r>
    </w:p>
    <w:p w14:paraId="4D46626F" w14:textId="77777777" w:rsidR="00C111F4" w:rsidRPr="0051531B" w:rsidRDefault="00C111F4" w:rsidP="00C111F4">
      <w:pPr>
        <w:spacing w:after="0"/>
        <w:rPr>
          <w:rFonts w:ascii="Arial" w:hAnsi="Arial" w:cs="Arial"/>
        </w:rPr>
      </w:pPr>
    </w:p>
    <w:p w14:paraId="203B1BC9" w14:textId="77777777" w:rsidR="00C111F4" w:rsidRPr="0051531B" w:rsidRDefault="00C111F4" w:rsidP="00C111F4">
      <w:pPr>
        <w:spacing w:after="0"/>
        <w:ind w:firstLine="360"/>
        <w:rPr>
          <w:rFonts w:ascii="Arial" w:hAnsi="Arial" w:cs="Arial"/>
          <w:b/>
          <w:bCs/>
        </w:rPr>
      </w:pPr>
      <w:r w:rsidRPr="0051531B">
        <w:rPr>
          <w:rFonts w:ascii="Arial" w:hAnsi="Arial" w:cs="Arial"/>
          <w:b/>
          <w:bCs/>
        </w:rPr>
        <w:t>Graves</w:t>
      </w:r>
    </w:p>
    <w:p w14:paraId="16A5B13C" w14:textId="77777777" w:rsidR="00C111F4" w:rsidRPr="0051531B" w:rsidRDefault="00C111F4" w:rsidP="00C111F4">
      <w:pPr>
        <w:spacing w:after="0"/>
        <w:ind w:firstLine="360"/>
        <w:rPr>
          <w:rFonts w:ascii="Arial" w:hAnsi="Arial" w:cs="Arial"/>
          <w:b/>
          <w:bCs/>
        </w:rPr>
      </w:pPr>
    </w:p>
    <w:p w14:paraId="6D8CFBA6" w14:textId="77777777" w:rsidR="00C111F4" w:rsidRPr="0051531B" w:rsidRDefault="00C111F4" w:rsidP="00C111F4">
      <w:pPr>
        <w:numPr>
          <w:ilvl w:val="0"/>
          <w:numId w:val="11"/>
        </w:numPr>
        <w:spacing w:after="0" w:line="276" w:lineRule="auto"/>
        <w:rPr>
          <w:rFonts w:ascii="Arial" w:hAnsi="Arial" w:cs="Arial"/>
        </w:rPr>
      </w:pPr>
      <w:r w:rsidRPr="0051531B">
        <w:rPr>
          <w:rFonts w:ascii="Arial" w:hAnsi="Arial" w:cs="Arial"/>
          <w:b/>
          <w:bCs/>
        </w:rPr>
        <w:t>Kerbing, Edging and Fencing:</w:t>
      </w:r>
      <w:r w:rsidRPr="0051531B">
        <w:rPr>
          <w:rFonts w:ascii="Arial" w:hAnsi="Arial" w:cs="Arial"/>
        </w:rPr>
        <w:br/>
        <w:t xml:space="preserve">Kerbing, edging, or any form of fencing around graves is not permitted. The Council reserves the right to remove any such items at any time. Unauthorised kerbing, edging or fencing may mean that staff are unable to maintain the grave. </w:t>
      </w:r>
    </w:p>
    <w:p w14:paraId="549EF9A1" w14:textId="77777777" w:rsidR="00C111F4" w:rsidRPr="0051531B" w:rsidRDefault="00C111F4" w:rsidP="00C111F4">
      <w:pPr>
        <w:spacing w:after="0"/>
        <w:ind w:left="927"/>
        <w:rPr>
          <w:rFonts w:ascii="Arial" w:hAnsi="Arial" w:cs="Arial"/>
          <w:highlight w:val="yellow"/>
        </w:rPr>
      </w:pPr>
    </w:p>
    <w:p w14:paraId="71DB65BC" w14:textId="77777777" w:rsidR="00C111F4" w:rsidRPr="0051531B" w:rsidRDefault="00C111F4" w:rsidP="00C111F4">
      <w:pPr>
        <w:numPr>
          <w:ilvl w:val="0"/>
          <w:numId w:val="11"/>
        </w:numPr>
        <w:spacing w:after="0" w:line="276" w:lineRule="auto"/>
        <w:rPr>
          <w:rFonts w:ascii="Arial" w:hAnsi="Arial" w:cs="Arial"/>
        </w:rPr>
      </w:pPr>
      <w:r w:rsidRPr="0051531B">
        <w:rPr>
          <w:rFonts w:ascii="Arial" w:hAnsi="Arial" w:cs="Arial"/>
          <w:b/>
          <w:bCs/>
        </w:rPr>
        <w:t>Burial Access Requirements:</w:t>
      </w:r>
      <w:r w:rsidRPr="0051531B">
        <w:rPr>
          <w:rFonts w:ascii="Arial" w:hAnsi="Arial" w:cs="Arial"/>
        </w:rPr>
        <w:br/>
        <w:t>Where a grave needs to be opened for burial, any previously placed kerbing, edging, or fencing must be removed by the grave owner prior to works commencing. Assistance with removal may be provided upon request, however, these items will not be reinstated by cemetery staff.</w:t>
      </w:r>
    </w:p>
    <w:p w14:paraId="08DACBBF" w14:textId="77777777" w:rsidR="00C111F4" w:rsidRPr="0051531B" w:rsidRDefault="00C111F4" w:rsidP="00C111F4">
      <w:pPr>
        <w:spacing w:after="0"/>
        <w:rPr>
          <w:rFonts w:ascii="Arial" w:hAnsi="Arial" w:cs="Arial"/>
        </w:rPr>
      </w:pPr>
    </w:p>
    <w:p w14:paraId="4CC707F9" w14:textId="77777777" w:rsidR="00C111F4" w:rsidRPr="0051531B" w:rsidRDefault="00C111F4" w:rsidP="00C111F4">
      <w:pPr>
        <w:numPr>
          <w:ilvl w:val="0"/>
          <w:numId w:val="11"/>
        </w:numPr>
        <w:spacing w:after="0" w:line="276" w:lineRule="auto"/>
        <w:rPr>
          <w:rFonts w:ascii="Arial" w:hAnsi="Arial" w:cs="Arial"/>
        </w:rPr>
      </w:pPr>
      <w:r w:rsidRPr="0051531B">
        <w:rPr>
          <w:rFonts w:ascii="Arial" w:hAnsi="Arial" w:cs="Arial"/>
          <w:b/>
          <w:bCs/>
        </w:rPr>
        <w:t>Encroachment or Obstruction:</w:t>
      </w:r>
      <w:r w:rsidRPr="0051531B">
        <w:rPr>
          <w:rFonts w:ascii="Arial" w:hAnsi="Arial" w:cs="Arial"/>
        </w:rPr>
        <w:br/>
        <w:t>Any items found to be encroaching onto neighbouring graves or obstructing maintenance will be removed.</w:t>
      </w:r>
    </w:p>
    <w:p w14:paraId="0A89AE08" w14:textId="77777777" w:rsidR="00C111F4" w:rsidRPr="0051531B" w:rsidRDefault="00C111F4" w:rsidP="00C111F4">
      <w:pPr>
        <w:spacing w:after="0"/>
        <w:rPr>
          <w:rFonts w:ascii="Arial" w:hAnsi="Arial" w:cs="Arial"/>
        </w:rPr>
      </w:pPr>
    </w:p>
    <w:p w14:paraId="5EE622D3" w14:textId="77777777" w:rsidR="00C111F4" w:rsidRPr="0051531B" w:rsidRDefault="00C111F4" w:rsidP="00C111F4">
      <w:pPr>
        <w:numPr>
          <w:ilvl w:val="0"/>
          <w:numId w:val="11"/>
        </w:numPr>
        <w:spacing w:after="0" w:line="276" w:lineRule="auto"/>
        <w:rPr>
          <w:rFonts w:ascii="Arial" w:hAnsi="Arial" w:cs="Arial"/>
        </w:rPr>
      </w:pPr>
      <w:r w:rsidRPr="0051531B">
        <w:rPr>
          <w:rFonts w:ascii="Arial" w:hAnsi="Arial" w:cs="Arial"/>
          <w:b/>
          <w:bCs/>
        </w:rPr>
        <w:t>Prohibited Planting:</w:t>
      </w:r>
      <w:r w:rsidRPr="0051531B">
        <w:rPr>
          <w:rFonts w:ascii="Arial" w:hAnsi="Arial" w:cs="Arial"/>
        </w:rPr>
        <w:br/>
        <w:t>The planting of trees, shrubs, invasive species, or any other rooted plants is not permitted. The Council reserves the right to remove any such planting.</w:t>
      </w:r>
    </w:p>
    <w:p w14:paraId="3DD2E227" w14:textId="77777777" w:rsidR="00C111F4" w:rsidRPr="0051531B" w:rsidRDefault="00C111F4" w:rsidP="00C111F4">
      <w:pPr>
        <w:spacing w:after="0"/>
        <w:rPr>
          <w:rFonts w:ascii="Arial" w:hAnsi="Arial" w:cs="Arial"/>
        </w:rPr>
      </w:pPr>
    </w:p>
    <w:p w14:paraId="5E3AC26A" w14:textId="77777777" w:rsidR="00C111F4" w:rsidRPr="0051531B" w:rsidRDefault="00C111F4" w:rsidP="00C111F4">
      <w:pPr>
        <w:numPr>
          <w:ilvl w:val="0"/>
          <w:numId w:val="11"/>
        </w:numPr>
        <w:spacing w:after="0" w:line="276" w:lineRule="auto"/>
        <w:rPr>
          <w:rFonts w:ascii="Arial" w:hAnsi="Arial" w:cs="Arial"/>
        </w:rPr>
      </w:pPr>
      <w:r w:rsidRPr="0051531B">
        <w:rPr>
          <w:rFonts w:ascii="Arial" w:hAnsi="Arial" w:cs="Arial"/>
          <w:b/>
          <w:bCs/>
        </w:rPr>
        <w:t>Unauthorised Memorials:</w:t>
      </w:r>
      <w:r w:rsidRPr="0051531B">
        <w:rPr>
          <w:rFonts w:ascii="Arial" w:hAnsi="Arial" w:cs="Arial"/>
        </w:rPr>
        <w:t xml:space="preserve"> </w:t>
      </w:r>
    </w:p>
    <w:p w14:paraId="0F414AF5" w14:textId="77777777" w:rsidR="00C111F4" w:rsidRDefault="00C111F4" w:rsidP="00C111F4">
      <w:pPr>
        <w:spacing w:after="0"/>
        <w:ind w:left="927"/>
        <w:rPr>
          <w:rFonts w:ascii="Arial" w:hAnsi="Arial" w:cs="Arial"/>
        </w:rPr>
      </w:pPr>
      <w:r w:rsidRPr="0051531B">
        <w:rPr>
          <w:rFonts w:ascii="Arial" w:hAnsi="Arial" w:cs="Arial"/>
        </w:rPr>
        <w:t xml:space="preserve">All memorials must be authorised by Bereavement Services. Any unauthorised memorials will be removed. </w:t>
      </w:r>
    </w:p>
    <w:p w14:paraId="56E54270" w14:textId="77777777" w:rsidR="00C111F4" w:rsidRPr="0051531B" w:rsidRDefault="00C111F4" w:rsidP="00C111F4">
      <w:pPr>
        <w:spacing w:after="0"/>
        <w:ind w:left="927"/>
        <w:rPr>
          <w:rFonts w:ascii="Arial" w:hAnsi="Arial" w:cs="Arial"/>
        </w:rPr>
      </w:pPr>
    </w:p>
    <w:p w14:paraId="3432ADB0" w14:textId="77777777" w:rsidR="00C111F4" w:rsidRPr="0051531B" w:rsidRDefault="00C111F4" w:rsidP="00C111F4">
      <w:pPr>
        <w:spacing w:after="0"/>
        <w:ind w:firstLine="720"/>
        <w:rPr>
          <w:rFonts w:ascii="Arial" w:hAnsi="Arial" w:cs="Arial"/>
          <w:b/>
          <w:bCs/>
        </w:rPr>
      </w:pPr>
      <w:r w:rsidRPr="0051531B">
        <w:rPr>
          <w:rFonts w:ascii="Arial" w:hAnsi="Arial" w:cs="Arial"/>
          <w:b/>
          <w:bCs/>
        </w:rPr>
        <w:t>Benches</w:t>
      </w:r>
    </w:p>
    <w:p w14:paraId="173DFB1A" w14:textId="77777777" w:rsidR="00C111F4" w:rsidRPr="0051531B" w:rsidRDefault="00C111F4" w:rsidP="00C111F4">
      <w:pPr>
        <w:spacing w:after="0"/>
        <w:ind w:firstLine="720"/>
        <w:rPr>
          <w:rFonts w:ascii="Arial" w:hAnsi="Arial" w:cs="Arial"/>
          <w:b/>
          <w:bCs/>
        </w:rPr>
      </w:pPr>
    </w:p>
    <w:p w14:paraId="3FD6D6D5" w14:textId="77777777" w:rsidR="00C111F4" w:rsidRPr="0051531B" w:rsidRDefault="00C111F4" w:rsidP="00C111F4">
      <w:pPr>
        <w:pStyle w:val="ListParagraph"/>
        <w:spacing w:after="0"/>
        <w:ind w:left="709"/>
        <w:rPr>
          <w:rFonts w:ascii="Arial" w:hAnsi="Arial" w:cs="Arial"/>
          <w:b/>
          <w:bCs/>
        </w:rPr>
      </w:pPr>
      <w:r w:rsidRPr="0051531B">
        <w:rPr>
          <w:rFonts w:ascii="Arial" w:hAnsi="Arial" w:cs="Arial"/>
        </w:rPr>
        <w:t>All benches must be obtained from the Council. Privately purchased or installed benches are not permitted.</w:t>
      </w:r>
    </w:p>
    <w:p w14:paraId="2FFC80AC" w14:textId="77777777" w:rsidR="00C111F4" w:rsidRPr="0051531B" w:rsidRDefault="00C111F4" w:rsidP="00C111F4">
      <w:pPr>
        <w:pStyle w:val="ListParagraph"/>
        <w:spacing w:after="0"/>
        <w:ind w:left="709"/>
        <w:rPr>
          <w:rFonts w:ascii="Arial" w:hAnsi="Arial" w:cs="Arial"/>
        </w:rPr>
      </w:pPr>
      <w:r w:rsidRPr="0051531B">
        <w:rPr>
          <w:rFonts w:ascii="Arial" w:hAnsi="Arial" w:cs="Arial"/>
        </w:rPr>
        <w:t xml:space="preserve">The placement and location of benches within cemeteries must be authorised by Bereavement Services. Any benches installed without permission or not supplied by the Council will be removed. </w:t>
      </w:r>
    </w:p>
    <w:p w14:paraId="04E1116B" w14:textId="77777777" w:rsidR="00C111F4" w:rsidRPr="0051531B" w:rsidRDefault="00C111F4" w:rsidP="00C111F4">
      <w:pPr>
        <w:pStyle w:val="ListParagraph"/>
        <w:spacing w:after="0"/>
        <w:ind w:left="1080"/>
        <w:rPr>
          <w:rFonts w:ascii="Arial" w:hAnsi="Arial" w:cs="Arial"/>
        </w:rPr>
      </w:pPr>
    </w:p>
    <w:p w14:paraId="4965DB8F" w14:textId="77777777" w:rsidR="00C111F4" w:rsidRPr="0051531B" w:rsidRDefault="00C111F4" w:rsidP="00C111F4">
      <w:pPr>
        <w:pStyle w:val="ListParagraph"/>
        <w:numPr>
          <w:ilvl w:val="0"/>
          <w:numId w:val="12"/>
        </w:numPr>
        <w:spacing w:after="0" w:line="276" w:lineRule="auto"/>
        <w:rPr>
          <w:rFonts w:ascii="Arial" w:hAnsi="Arial" w:cs="Arial"/>
          <w:b/>
          <w:bCs/>
        </w:rPr>
      </w:pPr>
      <w:r w:rsidRPr="0051531B">
        <w:rPr>
          <w:rFonts w:ascii="Arial" w:hAnsi="Arial" w:cs="Arial"/>
          <w:b/>
          <w:bCs/>
        </w:rPr>
        <w:t>Access for machinery or equipment:</w:t>
      </w:r>
    </w:p>
    <w:p w14:paraId="63A4E4CC" w14:textId="77777777" w:rsidR="00C111F4" w:rsidRPr="0051531B" w:rsidRDefault="00C111F4" w:rsidP="00C111F4">
      <w:pPr>
        <w:pStyle w:val="ListParagraph"/>
        <w:spacing w:after="0"/>
        <w:ind w:left="1080"/>
        <w:rPr>
          <w:rFonts w:ascii="Arial" w:hAnsi="Arial" w:cs="Arial"/>
        </w:rPr>
      </w:pPr>
      <w:r w:rsidRPr="0051531B">
        <w:rPr>
          <w:rFonts w:ascii="Arial" w:hAnsi="Arial" w:cs="Arial"/>
        </w:rPr>
        <w:t>Benches may need to be moved to allow access to graves for machinery or equipment. The Council reserves the right to move benches for this purpose.</w:t>
      </w:r>
    </w:p>
    <w:p w14:paraId="47EA5CDF" w14:textId="77777777" w:rsidR="00C111F4" w:rsidRPr="0051531B" w:rsidRDefault="00C111F4" w:rsidP="00C111F4">
      <w:pPr>
        <w:pStyle w:val="ListParagraph"/>
        <w:spacing w:after="0"/>
        <w:ind w:left="1080"/>
        <w:rPr>
          <w:rFonts w:ascii="Arial" w:hAnsi="Arial" w:cs="Arial"/>
        </w:rPr>
      </w:pPr>
    </w:p>
    <w:p w14:paraId="04F9AD09" w14:textId="77777777" w:rsidR="00C111F4" w:rsidRPr="0051531B" w:rsidRDefault="00C111F4" w:rsidP="00C111F4">
      <w:pPr>
        <w:pStyle w:val="ListParagraph"/>
        <w:numPr>
          <w:ilvl w:val="0"/>
          <w:numId w:val="12"/>
        </w:numPr>
        <w:spacing w:after="0" w:line="276" w:lineRule="auto"/>
        <w:rPr>
          <w:rFonts w:ascii="Arial" w:hAnsi="Arial" w:cs="Arial"/>
          <w:b/>
          <w:bCs/>
        </w:rPr>
      </w:pPr>
      <w:r w:rsidRPr="0051531B">
        <w:rPr>
          <w:rFonts w:ascii="Arial" w:hAnsi="Arial" w:cs="Arial"/>
          <w:b/>
          <w:bCs/>
        </w:rPr>
        <w:t>Removal of broken or damaged benches:</w:t>
      </w:r>
    </w:p>
    <w:p w14:paraId="796FD376" w14:textId="77777777" w:rsidR="00C111F4" w:rsidRPr="0051531B" w:rsidRDefault="00C111F4" w:rsidP="00C111F4">
      <w:pPr>
        <w:spacing w:after="0"/>
        <w:ind w:left="1080"/>
        <w:rPr>
          <w:rFonts w:ascii="Arial" w:hAnsi="Arial" w:cs="Arial"/>
        </w:rPr>
      </w:pPr>
      <w:r w:rsidRPr="0051531B">
        <w:rPr>
          <w:rFonts w:ascii="Arial" w:hAnsi="Arial" w:cs="Arial"/>
        </w:rPr>
        <w:t xml:space="preserve">Any benches found to be broken or posing a safety risk will be removed. Where possible any inscribed plaque on the bench will be removed and made available for collection. </w:t>
      </w:r>
    </w:p>
    <w:p w14:paraId="5210419D" w14:textId="77777777" w:rsidR="00C111F4" w:rsidRPr="0051531B" w:rsidRDefault="00C111F4" w:rsidP="00C111F4">
      <w:pPr>
        <w:spacing w:after="0"/>
        <w:ind w:left="1080"/>
        <w:rPr>
          <w:rFonts w:ascii="Arial" w:hAnsi="Arial" w:cs="Arial"/>
          <w:b/>
          <w:bCs/>
        </w:rPr>
      </w:pPr>
    </w:p>
    <w:p w14:paraId="32B6F829" w14:textId="77777777" w:rsidR="005B4E4D" w:rsidRPr="005B4E4D" w:rsidRDefault="005B4E4D" w:rsidP="005B4E4D">
      <w:pPr>
        <w:rPr>
          <w:rFonts w:ascii="Arial" w:hAnsi="Arial" w:cs="Arial"/>
        </w:rPr>
      </w:pPr>
    </w:p>
    <w:p w14:paraId="0AC9A485" w14:textId="77777777" w:rsidR="00345819" w:rsidRPr="00271E3A" w:rsidRDefault="00345819" w:rsidP="00345819">
      <w:pPr>
        <w:pStyle w:val="Heading2"/>
        <w:rPr>
          <w:b/>
          <w:bCs/>
        </w:rPr>
      </w:pPr>
      <w:bookmarkStart w:id="8" w:name="_Toc223085868"/>
      <w:r w:rsidRPr="00271E3A">
        <w:rPr>
          <w:b/>
          <w:bCs/>
        </w:rPr>
        <w:t>2.2 Cemetery Rules</w:t>
      </w:r>
      <w:bookmarkEnd w:id="8"/>
    </w:p>
    <w:p w14:paraId="74B946B9" w14:textId="77777777" w:rsidR="00345819" w:rsidRPr="005B4E4D" w:rsidRDefault="00345819" w:rsidP="00345819">
      <w:pPr>
        <w:rPr>
          <w:rFonts w:ascii="Arial" w:hAnsi="Arial" w:cs="Arial"/>
        </w:rPr>
      </w:pPr>
    </w:p>
    <w:p w14:paraId="02DB2132" w14:textId="77777777" w:rsidR="00345819" w:rsidRPr="005B4E4D" w:rsidRDefault="00345819" w:rsidP="00345819">
      <w:pPr>
        <w:rPr>
          <w:rFonts w:ascii="Arial" w:hAnsi="Arial" w:cs="Arial"/>
        </w:rPr>
      </w:pPr>
      <w:r w:rsidRPr="005B4E4D">
        <w:rPr>
          <w:rFonts w:ascii="Arial" w:hAnsi="Arial" w:cs="Arial"/>
        </w:rPr>
        <w:t>As permitted under Section 112 of the Civic Government (Scotland) Act 1982, the Council has adopted Cemetery Rules which apply to all Council owned cemeteries. These rules were approved by the Culture and Communities Committee in 2022 after public consultation.</w:t>
      </w:r>
    </w:p>
    <w:p w14:paraId="2B95238D" w14:textId="77777777" w:rsidR="00345819" w:rsidRPr="005B4E4D" w:rsidRDefault="00345819" w:rsidP="00345819">
      <w:pPr>
        <w:rPr>
          <w:rFonts w:ascii="Arial" w:hAnsi="Arial" w:cs="Arial"/>
        </w:rPr>
      </w:pPr>
      <w:r w:rsidRPr="005B4E4D">
        <w:rPr>
          <w:rFonts w:ascii="Arial" w:hAnsi="Arial" w:cs="Arial"/>
        </w:rPr>
        <w:t xml:space="preserve">All Council officers will monitor compliance with the Cemetery Rules during their routine duties onsite. Where non-compliance is observed Council officers will take appropriate action, which may include: </w:t>
      </w:r>
    </w:p>
    <w:p w14:paraId="1381AE65" w14:textId="77777777" w:rsidR="00345819" w:rsidRPr="009F00FD" w:rsidRDefault="00345819" w:rsidP="00345819">
      <w:pPr>
        <w:pStyle w:val="ListParagraph"/>
        <w:numPr>
          <w:ilvl w:val="0"/>
          <w:numId w:val="14"/>
        </w:numPr>
        <w:rPr>
          <w:rFonts w:ascii="Arial" w:hAnsi="Arial" w:cs="Arial"/>
        </w:rPr>
      </w:pPr>
      <w:r w:rsidRPr="009F00FD">
        <w:rPr>
          <w:rFonts w:ascii="Arial" w:hAnsi="Arial" w:cs="Arial"/>
        </w:rPr>
        <w:t>Requesting that visitors comply with the rules</w:t>
      </w:r>
    </w:p>
    <w:p w14:paraId="710C1ED2" w14:textId="77777777" w:rsidR="00345819" w:rsidRPr="009F00FD" w:rsidRDefault="00345819" w:rsidP="00345819">
      <w:pPr>
        <w:pStyle w:val="ListParagraph"/>
        <w:numPr>
          <w:ilvl w:val="0"/>
          <w:numId w:val="14"/>
        </w:numPr>
        <w:rPr>
          <w:rFonts w:ascii="Arial" w:hAnsi="Arial" w:cs="Arial"/>
        </w:rPr>
      </w:pPr>
      <w:r w:rsidRPr="009F00FD">
        <w:rPr>
          <w:rFonts w:ascii="Arial" w:hAnsi="Arial" w:cs="Arial"/>
        </w:rPr>
        <w:t xml:space="preserve">Asking repeated non-compliers to leave the cemetery </w:t>
      </w:r>
    </w:p>
    <w:p w14:paraId="79075F16" w14:textId="77777777" w:rsidR="00345819" w:rsidRPr="009F00FD" w:rsidRDefault="00345819" w:rsidP="00345819">
      <w:pPr>
        <w:pStyle w:val="ListParagraph"/>
        <w:numPr>
          <w:ilvl w:val="0"/>
          <w:numId w:val="14"/>
        </w:numPr>
        <w:rPr>
          <w:rFonts w:ascii="Arial" w:hAnsi="Arial" w:cs="Arial"/>
        </w:rPr>
      </w:pPr>
      <w:r w:rsidRPr="009F00FD">
        <w:rPr>
          <w:rFonts w:ascii="Arial" w:hAnsi="Arial" w:cs="Arial"/>
        </w:rPr>
        <w:t xml:space="preserve">Escalating matters to dedicated enforcement teams or other authorities such as Police Scotland where appropriate. </w:t>
      </w:r>
    </w:p>
    <w:p w14:paraId="2AD7D87D" w14:textId="77777777" w:rsidR="00345819" w:rsidRPr="005B4E4D" w:rsidRDefault="00345819" w:rsidP="00345819">
      <w:pPr>
        <w:rPr>
          <w:rFonts w:ascii="Arial" w:hAnsi="Arial" w:cs="Arial"/>
        </w:rPr>
      </w:pPr>
      <w:r w:rsidRPr="005B4E4D">
        <w:rPr>
          <w:rFonts w:ascii="Arial" w:hAnsi="Arial" w:cs="Arial"/>
        </w:rPr>
        <w:t>The Cemetery Rules are available to view in all cemeteries and are also available to view online. There is an expectation that Cemetery visitors will show respect for the rules and the staff whose role require them to enforce these rules</w:t>
      </w:r>
    </w:p>
    <w:p w14:paraId="3598F2E0" w14:textId="77777777" w:rsidR="00345819" w:rsidRPr="00271E3A" w:rsidRDefault="00345819" w:rsidP="00345819">
      <w:pPr>
        <w:pStyle w:val="Heading2"/>
        <w:rPr>
          <w:b/>
          <w:bCs/>
        </w:rPr>
      </w:pPr>
      <w:bookmarkStart w:id="9" w:name="_Toc223085869"/>
      <w:r w:rsidRPr="00271E3A">
        <w:rPr>
          <w:b/>
          <w:bCs/>
        </w:rPr>
        <w:t>2.3 Cemetery Closures</w:t>
      </w:r>
      <w:bookmarkEnd w:id="9"/>
    </w:p>
    <w:p w14:paraId="47AA4F72" w14:textId="77777777" w:rsidR="00345819" w:rsidRDefault="00345819" w:rsidP="00345819">
      <w:pPr>
        <w:rPr>
          <w:rFonts w:ascii="Arial" w:hAnsi="Arial" w:cs="Arial"/>
        </w:rPr>
      </w:pPr>
    </w:p>
    <w:p w14:paraId="6BB69A9C" w14:textId="77777777" w:rsidR="00345819" w:rsidRPr="0051531B" w:rsidRDefault="00345819" w:rsidP="00345819">
      <w:pPr>
        <w:rPr>
          <w:rFonts w:ascii="Arial" w:hAnsi="Arial" w:cs="Arial"/>
          <w:b/>
          <w:bCs/>
        </w:rPr>
      </w:pPr>
      <w:r w:rsidRPr="0051531B">
        <w:rPr>
          <w:rFonts w:ascii="Arial" w:hAnsi="Arial" w:cs="Arial"/>
          <w:b/>
          <w:bCs/>
        </w:rPr>
        <w:t>Inclement Weather</w:t>
      </w:r>
    </w:p>
    <w:p w14:paraId="5756367A" w14:textId="77777777" w:rsidR="00345819" w:rsidRPr="0051531B" w:rsidRDefault="00345819" w:rsidP="00345819">
      <w:pPr>
        <w:pStyle w:val="ListParagraph"/>
        <w:numPr>
          <w:ilvl w:val="0"/>
          <w:numId w:val="15"/>
        </w:numPr>
        <w:spacing w:after="200" w:line="276" w:lineRule="auto"/>
        <w:rPr>
          <w:rFonts w:ascii="Arial" w:hAnsi="Arial" w:cs="Arial"/>
          <w:b/>
          <w:bCs/>
        </w:rPr>
      </w:pPr>
      <w:r w:rsidRPr="0051531B">
        <w:rPr>
          <w:rFonts w:ascii="Arial" w:hAnsi="Arial" w:cs="Arial"/>
          <w:b/>
          <w:bCs/>
        </w:rPr>
        <w:t>Gate Closures:</w:t>
      </w:r>
    </w:p>
    <w:p w14:paraId="2174BE10" w14:textId="77777777" w:rsidR="00345819" w:rsidRPr="0051531B" w:rsidRDefault="00345819" w:rsidP="00345819">
      <w:pPr>
        <w:pStyle w:val="ListParagraph"/>
        <w:ind w:left="1080"/>
        <w:rPr>
          <w:rFonts w:ascii="Arial" w:hAnsi="Arial" w:cs="Arial"/>
        </w:rPr>
      </w:pPr>
      <w:r w:rsidRPr="0051531B">
        <w:rPr>
          <w:rFonts w:ascii="Arial" w:hAnsi="Arial" w:cs="Arial"/>
        </w:rPr>
        <w:t xml:space="preserve">During periods of inclement weather, cemetery gates will be closed where </w:t>
      </w:r>
      <w:proofErr w:type="gramStart"/>
      <w:r>
        <w:rPr>
          <w:rFonts w:ascii="Arial" w:hAnsi="Arial" w:cs="Arial"/>
        </w:rPr>
        <w:t xml:space="preserve">appropriate </w:t>
      </w:r>
      <w:r w:rsidRPr="0051531B">
        <w:rPr>
          <w:rFonts w:ascii="Arial" w:hAnsi="Arial" w:cs="Arial"/>
        </w:rPr>
        <w:t xml:space="preserve"> when</w:t>
      </w:r>
      <w:proofErr w:type="gramEnd"/>
      <w:r w:rsidRPr="0051531B">
        <w:rPr>
          <w:rFonts w:ascii="Arial" w:hAnsi="Arial" w:cs="Arial"/>
        </w:rPr>
        <w:t xml:space="preserve"> wind gusts are forecast to reach 40 mph or higher, or when an official Met Office weather warning has been issued</w:t>
      </w:r>
      <w:r>
        <w:rPr>
          <w:rFonts w:ascii="Arial" w:hAnsi="Arial" w:cs="Arial"/>
        </w:rPr>
        <w:t xml:space="preserve"> to ensure safety</w:t>
      </w:r>
      <w:r w:rsidRPr="0051531B">
        <w:rPr>
          <w:rFonts w:ascii="Arial" w:hAnsi="Arial" w:cs="Arial"/>
        </w:rPr>
        <w:t>.</w:t>
      </w:r>
    </w:p>
    <w:p w14:paraId="16AC3A31" w14:textId="77777777" w:rsidR="00345819" w:rsidRPr="0051531B" w:rsidRDefault="00345819" w:rsidP="00345819">
      <w:pPr>
        <w:pStyle w:val="ListParagraph"/>
        <w:ind w:left="1080"/>
        <w:rPr>
          <w:rFonts w:ascii="Arial" w:hAnsi="Arial" w:cs="Arial"/>
        </w:rPr>
      </w:pPr>
    </w:p>
    <w:p w14:paraId="68411D20" w14:textId="77777777" w:rsidR="00345819" w:rsidRPr="0051531B" w:rsidRDefault="00345819" w:rsidP="00345819">
      <w:pPr>
        <w:pStyle w:val="ListParagraph"/>
        <w:numPr>
          <w:ilvl w:val="0"/>
          <w:numId w:val="15"/>
        </w:numPr>
        <w:spacing w:after="200" w:line="276" w:lineRule="auto"/>
        <w:rPr>
          <w:rFonts w:ascii="Arial" w:hAnsi="Arial" w:cs="Arial"/>
          <w:b/>
          <w:bCs/>
        </w:rPr>
      </w:pPr>
      <w:r w:rsidRPr="0051531B">
        <w:rPr>
          <w:rFonts w:ascii="Arial" w:hAnsi="Arial" w:cs="Arial"/>
          <w:b/>
          <w:bCs/>
        </w:rPr>
        <w:t xml:space="preserve">When gates cannot be closed: </w:t>
      </w:r>
    </w:p>
    <w:p w14:paraId="25073EBA" w14:textId="77777777" w:rsidR="00345819" w:rsidRPr="0051531B" w:rsidRDefault="00345819" w:rsidP="00345819">
      <w:pPr>
        <w:pStyle w:val="ListParagraph"/>
        <w:ind w:left="1080"/>
        <w:rPr>
          <w:rFonts w:ascii="Arial" w:hAnsi="Arial" w:cs="Arial"/>
        </w:rPr>
      </w:pPr>
      <w:r w:rsidRPr="0051531B">
        <w:rPr>
          <w:rFonts w:ascii="Arial" w:hAnsi="Arial" w:cs="Arial"/>
        </w:rPr>
        <w:t xml:space="preserve">Where access cannot be appropriately restricted, warning signage will be displayed advising visitors of the hazardous conditions and that visitors should not enter or use the cemetery. </w:t>
      </w:r>
    </w:p>
    <w:p w14:paraId="21FE20D7" w14:textId="77777777" w:rsidR="00345819" w:rsidRPr="0051531B" w:rsidRDefault="00345819" w:rsidP="00345819">
      <w:pPr>
        <w:pStyle w:val="ListParagraph"/>
        <w:ind w:left="1080"/>
        <w:rPr>
          <w:rFonts w:ascii="Arial" w:hAnsi="Arial" w:cs="Arial"/>
        </w:rPr>
      </w:pPr>
    </w:p>
    <w:p w14:paraId="2D3EA595" w14:textId="77777777" w:rsidR="00345819" w:rsidRPr="0051531B" w:rsidRDefault="00345819" w:rsidP="00345819">
      <w:pPr>
        <w:pStyle w:val="ListParagraph"/>
        <w:numPr>
          <w:ilvl w:val="0"/>
          <w:numId w:val="15"/>
        </w:numPr>
        <w:spacing w:after="200" w:line="276" w:lineRule="auto"/>
        <w:rPr>
          <w:rFonts w:ascii="Arial" w:hAnsi="Arial" w:cs="Arial"/>
          <w:b/>
          <w:bCs/>
        </w:rPr>
      </w:pPr>
      <w:r w:rsidRPr="0051531B">
        <w:rPr>
          <w:rFonts w:ascii="Arial" w:hAnsi="Arial" w:cs="Arial"/>
          <w:b/>
          <w:bCs/>
        </w:rPr>
        <w:t>Post inclement weather inspections:</w:t>
      </w:r>
    </w:p>
    <w:p w14:paraId="576317EC" w14:textId="77777777" w:rsidR="00345819" w:rsidRPr="0051531B" w:rsidRDefault="00345819" w:rsidP="00345819">
      <w:pPr>
        <w:pStyle w:val="ListParagraph"/>
        <w:ind w:left="1080"/>
        <w:rPr>
          <w:rFonts w:ascii="Arial" w:hAnsi="Arial" w:cs="Arial"/>
        </w:rPr>
      </w:pPr>
      <w:r w:rsidRPr="0051531B">
        <w:rPr>
          <w:rFonts w:ascii="Arial" w:hAnsi="Arial" w:cs="Arial"/>
        </w:rPr>
        <w:t xml:space="preserve">Following severe weather, the cemetery will remain closed until staff have conducted full inspections and any identified hazards have been made safe. </w:t>
      </w:r>
    </w:p>
    <w:p w14:paraId="0F99ADED" w14:textId="77777777" w:rsidR="00345819" w:rsidRPr="0051531B" w:rsidRDefault="00345819" w:rsidP="00345819">
      <w:pPr>
        <w:rPr>
          <w:rFonts w:ascii="Arial" w:hAnsi="Arial" w:cs="Arial"/>
          <w:b/>
          <w:bCs/>
        </w:rPr>
      </w:pPr>
      <w:r w:rsidRPr="0051531B">
        <w:rPr>
          <w:rFonts w:ascii="Arial" w:hAnsi="Arial" w:cs="Arial"/>
          <w:b/>
          <w:bCs/>
        </w:rPr>
        <w:t>Cemetery Closures</w:t>
      </w:r>
    </w:p>
    <w:p w14:paraId="15B213E0" w14:textId="77777777" w:rsidR="00345819" w:rsidRPr="0051531B" w:rsidRDefault="00345819" w:rsidP="00345819">
      <w:pPr>
        <w:pStyle w:val="ListParagraph"/>
        <w:numPr>
          <w:ilvl w:val="0"/>
          <w:numId w:val="15"/>
        </w:numPr>
        <w:spacing w:after="200" w:line="276" w:lineRule="auto"/>
        <w:rPr>
          <w:rFonts w:ascii="Arial" w:hAnsi="Arial" w:cs="Arial"/>
          <w:b/>
          <w:bCs/>
        </w:rPr>
      </w:pPr>
      <w:r w:rsidRPr="0051531B">
        <w:rPr>
          <w:rFonts w:ascii="Arial" w:hAnsi="Arial" w:cs="Arial"/>
          <w:b/>
          <w:bCs/>
        </w:rPr>
        <w:t xml:space="preserve">Safety related closures: </w:t>
      </w:r>
    </w:p>
    <w:p w14:paraId="6BB12362" w14:textId="77777777" w:rsidR="00345819" w:rsidRPr="0051531B" w:rsidRDefault="00345819" w:rsidP="00345819">
      <w:pPr>
        <w:pStyle w:val="ListParagraph"/>
        <w:ind w:left="1080"/>
        <w:rPr>
          <w:rFonts w:ascii="Arial" w:hAnsi="Arial" w:cs="Arial"/>
        </w:rPr>
      </w:pPr>
      <w:r w:rsidRPr="0051531B">
        <w:rPr>
          <w:rFonts w:ascii="Arial" w:hAnsi="Arial" w:cs="Arial"/>
        </w:rPr>
        <w:t xml:space="preserve">The Council may need to close cemeteries and restrict access at any time when conditions or events pose a risk to public safety. </w:t>
      </w:r>
    </w:p>
    <w:p w14:paraId="05A74A7C" w14:textId="77777777" w:rsidR="00345819" w:rsidRPr="0051531B" w:rsidRDefault="00345819" w:rsidP="00345819">
      <w:pPr>
        <w:pStyle w:val="ListParagraph"/>
        <w:ind w:left="1080"/>
        <w:rPr>
          <w:rFonts w:ascii="Arial" w:hAnsi="Arial" w:cs="Arial"/>
        </w:rPr>
      </w:pPr>
    </w:p>
    <w:p w14:paraId="7DE12F77" w14:textId="77777777" w:rsidR="00345819" w:rsidRPr="0051531B" w:rsidRDefault="00345819" w:rsidP="00345819">
      <w:pPr>
        <w:pStyle w:val="ListParagraph"/>
        <w:numPr>
          <w:ilvl w:val="0"/>
          <w:numId w:val="15"/>
        </w:numPr>
        <w:spacing w:after="200" w:line="276" w:lineRule="auto"/>
        <w:rPr>
          <w:rFonts w:ascii="Arial" w:hAnsi="Arial" w:cs="Arial"/>
          <w:b/>
          <w:bCs/>
        </w:rPr>
      </w:pPr>
      <w:r w:rsidRPr="0051531B">
        <w:rPr>
          <w:rFonts w:ascii="Arial" w:hAnsi="Arial" w:cs="Arial"/>
          <w:b/>
          <w:bCs/>
        </w:rPr>
        <w:t xml:space="preserve">Reopening: </w:t>
      </w:r>
    </w:p>
    <w:p w14:paraId="42E6DFD1" w14:textId="77777777" w:rsidR="00345819" w:rsidRPr="0051531B" w:rsidRDefault="00345819" w:rsidP="00345819">
      <w:pPr>
        <w:pStyle w:val="ListParagraph"/>
        <w:ind w:left="1080"/>
        <w:rPr>
          <w:rFonts w:ascii="Arial" w:hAnsi="Arial" w:cs="Arial"/>
        </w:rPr>
      </w:pPr>
      <w:r w:rsidRPr="0051531B">
        <w:rPr>
          <w:rFonts w:ascii="Arial" w:hAnsi="Arial" w:cs="Arial"/>
        </w:rPr>
        <w:t xml:space="preserve">Cemeteries will remain closed until they are safe and accessible for visitors. </w:t>
      </w:r>
    </w:p>
    <w:p w14:paraId="2E252ADF" w14:textId="77777777" w:rsidR="00345819" w:rsidRPr="005B4E4D" w:rsidRDefault="00345819" w:rsidP="00345819">
      <w:pPr>
        <w:rPr>
          <w:rFonts w:ascii="Arial" w:hAnsi="Arial" w:cs="Arial"/>
        </w:rPr>
      </w:pPr>
    </w:p>
    <w:p w14:paraId="62EA6D99" w14:textId="77777777" w:rsidR="00345819" w:rsidRPr="00271E3A" w:rsidRDefault="00345819" w:rsidP="00345819">
      <w:pPr>
        <w:pStyle w:val="Heading2"/>
        <w:rPr>
          <w:b/>
          <w:bCs/>
        </w:rPr>
      </w:pPr>
      <w:bookmarkStart w:id="10" w:name="_Toc223085870"/>
      <w:r w:rsidRPr="00271E3A">
        <w:rPr>
          <w:b/>
          <w:bCs/>
        </w:rPr>
        <w:t>2.4 Friends Groups</w:t>
      </w:r>
      <w:bookmarkEnd w:id="10"/>
    </w:p>
    <w:p w14:paraId="567B7673" w14:textId="77777777" w:rsidR="00345819" w:rsidRDefault="00345819" w:rsidP="00345819">
      <w:pPr>
        <w:rPr>
          <w:rFonts w:ascii="Arial" w:hAnsi="Arial" w:cs="Arial"/>
        </w:rPr>
      </w:pPr>
    </w:p>
    <w:p w14:paraId="597BFAE2" w14:textId="77777777" w:rsidR="00345819" w:rsidRPr="00A153C1" w:rsidRDefault="00345819" w:rsidP="00345819">
      <w:pPr>
        <w:rPr>
          <w:rFonts w:ascii="Arial" w:hAnsi="Arial" w:cs="Arial"/>
        </w:rPr>
      </w:pPr>
      <w:r>
        <w:rPr>
          <w:rFonts w:ascii="Arial" w:hAnsi="Arial" w:cs="Arial"/>
        </w:rPr>
        <w:t>‘</w:t>
      </w:r>
      <w:r w:rsidRPr="00A153C1">
        <w:rPr>
          <w:rFonts w:ascii="Arial" w:hAnsi="Arial" w:cs="Arial"/>
        </w:rPr>
        <w:t>Friends of Cemeteries</w:t>
      </w:r>
      <w:r>
        <w:rPr>
          <w:rFonts w:ascii="Arial" w:hAnsi="Arial" w:cs="Arial"/>
        </w:rPr>
        <w:t>’</w:t>
      </w:r>
      <w:r w:rsidRPr="00A153C1">
        <w:rPr>
          <w:rFonts w:ascii="Arial" w:hAnsi="Arial" w:cs="Arial"/>
        </w:rPr>
        <w:t xml:space="preserve"> are valued volunteers within </w:t>
      </w:r>
      <w:r>
        <w:rPr>
          <w:rFonts w:ascii="Arial" w:hAnsi="Arial" w:cs="Arial"/>
        </w:rPr>
        <w:t>the Council’s</w:t>
      </w:r>
      <w:r w:rsidRPr="00A153C1">
        <w:rPr>
          <w:rFonts w:ascii="Arial" w:hAnsi="Arial" w:cs="Arial"/>
        </w:rPr>
        <w:t xml:space="preserve"> cemeteries. Their voluntary efforts in clearance, gardening, heritage research, biodiversity work, community events and presence on site help </w:t>
      </w:r>
      <w:r>
        <w:rPr>
          <w:rFonts w:ascii="Arial" w:hAnsi="Arial" w:cs="Arial"/>
        </w:rPr>
        <w:t xml:space="preserve">to </w:t>
      </w:r>
      <w:r w:rsidRPr="00A153C1">
        <w:rPr>
          <w:rFonts w:ascii="Arial" w:hAnsi="Arial" w:cs="Arial"/>
        </w:rPr>
        <w:t xml:space="preserve">enhance both the physical environment and </w:t>
      </w:r>
      <w:r>
        <w:rPr>
          <w:rFonts w:ascii="Arial" w:hAnsi="Arial" w:cs="Arial"/>
        </w:rPr>
        <w:t>promote community engagement</w:t>
      </w:r>
      <w:r w:rsidRPr="00A153C1">
        <w:rPr>
          <w:rFonts w:ascii="Arial" w:hAnsi="Arial" w:cs="Arial"/>
        </w:rPr>
        <w:t xml:space="preserve">. </w:t>
      </w:r>
    </w:p>
    <w:p w14:paraId="04549988" w14:textId="77777777" w:rsidR="00345819" w:rsidRPr="0051531B" w:rsidRDefault="00345819" w:rsidP="00345819">
      <w:pPr>
        <w:rPr>
          <w:rFonts w:ascii="Arial" w:hAnsi="Arial" w:cs="Arial"/>
        </w:rPr>
      </w:pPr>
      <w:r w:rsidRPr="0051531B">
        <w:rPr>
          <w:rFonts w:ascii="Arial" w:hAnsi="Arial" w:cs="Arial"/>
        </w:rPr>
        <w:t xml:space="preserve">The following Friends Groups are currently active in the Council’s cemeteries: </w:t>
      </w:r>
    </w:p>
    <w:p w14:paraId="3C929953"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Dalry Cemetery</w:t>
      </w:r>
    </w:p>
    <w:p w14:paraId="5F10D15A"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Grange Cemetery</w:t>
      </w:r>
    </w:p>
    <w:p w14:paraId="233C5F7C"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Greyfriars Kirkyard</w:t>
      </w:r>
    </w:p>
    <w:p w14:paraId="5E27E034"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Morningside Cemetery</w:t>
      </w:r>
    </w:p>
    <w:p w14:paraId="3AD101A9"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Newington Cemetery</w:t>
      </w:r>
    </w:p>
    <w:p w14:paraId="7F3970E7"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North Merchiston Cemetery</w:t>
      </w:r>
    </w:p>
    <w:p w14:paraId="59AD5D2E"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Old and New Calton Burial Ground</w:t>
      </w:r>
    </w:p>
    <w:p w14:paraId="6ADC92F0"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South Leith Churchyard</w:t>
      </w:r>
    </w:p>
    <w:p w14:paraId="2AFDEA3D"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Friends of South Queensferry Cemetery</w:t>
      </w:r>
    </w:p>
    <w:p w14:paraId="6A0FF31C" w14:textId="77777777" w:rsidR="00345819" w:rsidRPr="00A142E1" w:rsidRDefault="00345819" w:rsidP="00345819">
      <w:pPr>
        <w:pStyle w:val="ListParagraph"/>
        <w:numPr>
          <w:ilvl w:val="0"/>
          <w:numId w:val="18"/>
        </w:numPr>
        <w:spacing w:after="200" w:line="276" w:lineRule="auto"/>
        <w:rPr>
          <w:rFonts w:ascii="Arial" w:hAnsi="Arial" w:cs="Arial"/>
        </w:rPr>
      </w:pPr>
      <w:r w:rsidRPr="00A142E1">
        <w:rPr>
          <w:rFonts w:ascii="Arial" w:hAnsi="Arial" w:cs="Arial"/>
        </w:rPr>
        <w:t xml:space="preserve">Friends of Warriston Cemetery </w:t>
      </w:r>
    </w:p>
    <w:p w14:paraId="00EE67EC" w14:textId="77777777" w:rsidR="00345819" w:rsidRPr="0051531B" w:rsidRDefault="00345819" w:rsidP="00345819">
      <w:pPr>
        <w:rPr>
          <w:rFonts w:ascii="Arial" w:hAnsi="Arial" w:cs="Arial"/>
        </w:rPr>
      </w:pPr>
      <w:r w:rsidRPr="0051531B">
        <w:rPr>
          <w:rFonts w:ascii="Arial" w:hAnsi="Arial" w:cs="Arial"/>
        </w:rPr>
        <w:t xml:space="preserve">Information about these Friends Groups can be found </w:t>
      </w:r>
      <w:r>
        <w:rPr>
          <w:rFonts w:ascii="Arial" w:hAnsi="Arial" w:cs="Arial"/>
        </w:rPr>
        <w:t>in the Appendices of this report which contain a detailed description of all individual cemeteries managed by the Council</w:t>
      </w:r>
      <w:r w:rsidRPr="0051531B">
        <w:rPr>
          <w:rFonts w:ascii="Arial" w:hAnsi="Arial" w:cs="Arial"/>
        </w:rPr>
        <w:t xml:space="preserve">. </w:t>
      </w:r>
    </w:p>
    <w:p w14:paraId="551567AE" w14:textId="77777777" w:rsidR="00345819" w:rsidRPr="0051531B" w:rsidRDefault="00345819" w:rsidP="00345819">
      <w:pPr>
        <w:rPr>
          <w:rFonts w:ascii="Arial" w:hAnsi="Arial" w:cs="Arial"/>
        </w:rPr>
      </w:pPr>
      <w:r w:rsidRPr="0051531B">
        <w:rPr>
          <w:rFonts w:ascii="Arial" w:hAnsi="Arial" w:cs="Arial"/>
        </w:rPr>
        <w:t xml:space="preserve">Friends Groups operate separately from the </w:t>
      </w:r>
      <w:proofErr w:type="gramStart"/>
      <w:r w:rsidRPr="0051531B">
        <w:rPr>
          <w:rFonts w:ascii="Arial" w:hAnsi="Arial" w:cs="Arial"/>
        </w:rPr>
        <w:t>Council,</w:t>
      </w:r>
      <w:proofErr w:type="gramEnd"/>
      <w:r w:rsidRPr="0051531B">
        <w:rPr>
          <w:rFonts w:ascii="Arial" w:hAnsi="Arial" w:cs="Arial"/>
        </w:rPr>
        <w:t xml:space="preserve"> however they may not undertake any activities without prior approval from Bereavement Services and must adhere to all relevant rules and guidance. To ensure safety, consistency and alignment with Council policies the following requirements apply to all Friends Groups: </w:t>
      </w:r>
    </w:p>
    <w:p w14:paraId="313758BA" w14:textId="77777777" w:rsidR="00345819" w:rsidRPr="0051531B" w:rsidRDefault="00345819" w:rsidP="00345819">
      <w:pPr>
        <w:pStyle w:val="ListParagraph"/>
        <w:numPr>
          <w:ilvl w:val="0"/>
          <w:numId w:val="17"/>
        </w:numPr>
        <w:spacing w:after="200" w:line="276" w:lineRule="auto"/>
        <w:rPr>
          <w:rFonts w:ascii="Arial" w:hAnsi="Arial" w:cs="Arial"/>
        </w:rPr>
      </w:pPr>
      <w:r w:rsidRPr="0051531B">
        <w:rPr>
          <w:rFonts w:ascii="Arial" w:hAnsi="Arial" w:cs="Arial"/>
        </w:rPr>
        <w:t>Approval from Bereavement Services before creating a new Friends Group in Council owned cemeteries.</w:t>
      </w:r>
    </w:p>
    <w:p w14:paraId="3353A6B2" w14:textId="77777777" w:rsidR="00345819" w:rsidRPr="0051531B" w:rsidRDefault="00345819" w:rsidP="00345819">
      <w:pPr>
        <w:pStyle w:val="ListParagraph"/>
        <w:numPr>
          <w:ilvl w:val="0"/>
          <w:numId w:val="17"/>
        </w:numPr>
        <w:spacing w:after="200" w:line="276" w:lineRule="auto"/>
        <w:rPr>
          <w:rFonts w:ascii="Arial" w:hAnsi="Arial" w:cs="Arial"/>
        </w:rPr>
      </w:pPr>
      <w:r w:rsidRPr="0051531B">
        <w:rPr>
          <w:rFonts w:ascii="Arial" w:hAnsi="Arial" w:cs="Arial"/>
        </w:rPr>
        <w:t>Proof of public liability insurance.</w:t>
      </w:r>
    </w:p>
    <w:p w14:paraId="2B2ECD50" w14:textId="77777777" w:rsidR="00345819" w:rsidRPr="0051531B" w:rsidRDefault="00345819" w:rsidP="00345819">
      <w:pPr>
        <w:pStyle w:val="ListParagraph"/>
        <w:numPr>
          <w:ilvl w:val="0"/>
          <w:numId w:val="17"/>
        </w:numPr>
        <w:spacing w:after="200" w:line="276" w:lineRule="auto"/>
        <w:rPr>
          <w:rFonts w:ascii="Arial" w:hAnsi="Arial" w:cs="Arial"/>
        </w:rPr>
      </w:pPr>
      <w:r w:rsidRPr="0051531B">
        <w:rPr>
          <w:rFonts w:ascii="Arial" w:hAnsi="Arial" w:cs="Arial"/>
        </w:rPr>
        <w:t>Compliance with the cemetery rules.</w:t>
      </w:r>
    </w:p>
    <w:p w14:paraId="3D8736F3" w14:textId="77777777" w:rsidR="00345819" w:rsidRPr="0051531B" w:rsidRDefault="00345819" w:rsidP="00345819">
      <w:pPr>
        <w:pStyle w:val="ListParagraph"/>
        <w:numPr>
          <w:ilvl w:val="0"/>
          <w:numId w:val="17"/>
        </w:numPr>
        <w:spacing w:after="200" w:line="276" w:lineRule="auto"/>
        <w:rPr>
          <w:rFonts w:ascii="Arial" w:hAnsi="Arial" w:cs="Arial"/>
        </w:rPr>
      </w:pPr>
      <w:r w:rsidRPr="0051531B">
        <w:rPr>
          <w:rFonts w:ascii="Arial" w:hAnsi="Arial" w:cs="Arial"/>
        </w:rPr>
        <w:t>Compliance with the Friends Groups Operational Guidance.</w:t>
      </w:r>
    </w:p>
    <w:p w14:paraId="0753EDA9" w14:textId="77777777" w:rsidR="00345819" w:rsidRPr="0051531B" w:rsidRDefault="00345819" w:rsidP="00345819">
      <w:pPr>
        <w:pStyle w:val="ListParagraph"/>
        <w:numPr>
          <w:ilvl w:val="0"/>
          <w:numId w:val="17"/>
        </w:numPr>
        <w:spacing w:after="200" w:line="276" w:lineRule="auto"/>
        <w:rPr>
          <w:rFonts w:ascii="Arial" w:hAnsi="Arial" w:cs="Arial"/>
        </w:rPr>
      </w:pPr>
      <w:r w:rsidRPr="0051531B">
        <w:rPr>
          <w:rFonts w:ascii="Arial" w:hAnsi="Arial" w:cs="Arial"/>
        </w:rPr>
        <w:t>Submit quarterly work plans and updates.</w:t>
      </w:r>
    </w:p>
    <w:p w14:paraId="39D116A8" w14:textId="77777777" w:rsidR="00345819" w:rsidRPr="005B4E4D" w:rsidRDefault="00345819" w:rsidP="00345819">
      <w:pPr>
        <w:rPr>
          <w:rFonts w:ascii="Arial" w:hAnsi="Arial" w:cs="Arial"/>
        </w:rPr>
      </w:pPr>
    </w:p>
    <w:p w14:paraId="255EEF98" w14:textId="77777777" w:rsidR="00345819" w:rsidRPr="00271E3A" w:rsidRDefault="00345819" w:rsidP="00345819">
      <w:pPr>
        <w:pStyle w:val="Heading2"/>
        <w:rPr>
          <w:b/>
          <w:bCs/>
        </w:rPr>
      </w:pPr>
      <w:bookmarkStart w:id="11" w:name="_Toc223085871"/>
      <w:r w:rsidRPr="00271E3A">
        <w:rPr>
          <w:b/>
          <w:bCs/>
        </w:rPr>
        <w:t>2.5 Tour Guides</w:t>
      </w:r>
      <w:bookmarkEnd w:id="11"/>
    </w:p>
    <w:p w14:paraId="461A5569" w14:textId="77777777" w:rsidR="00345819" w:rsidRDefault="00345819" w:rsidP="00345819">
      <w:pPr>
        <w:rPr>
          <w:rFonts w:ascii="Arial" w:hAnsi="Arial" w:cs="Arial"/>
        </w:rPr>
      </w:pPr>
    </w:p>
    <w:p w14:paraId="7B4B8A03" w14:textId="77777777" w:rsidR="00345819" w:rsidRPr="0051531B" w:rsidRDefault="00345819" w:rsidP="00345819">
      <w:pPr>
        <w:rPr>
          <w:rFonts w:ascii="Arial" w:hAnsi="Arial" w:cs="Arial"/>
        </w:rPr>
      </w:pPr>
      <w:r w:rsidRPr="0051531B">
        <w:rPr>
          <w:rFonts w:ascii="Arial" w:hAnsi="Arial" w:cs="Arial"/>
        </w:rPr>
        <w:t xml:space="preserve">In September 2020, the Culture and Communities Committee approved the introduction of the Edinburgh </w:t>
      </w:r>
      <w:hyperlink r:id="rId12" w:history="1">
        <w:r w:rsidRPr="00E169D8">
          <w:rPr>
            <w:rStyle w:val="Hyperlink"/>
            <w:rFonts w:ascii="Arial" w:hAnsi="Arial" w:cs="Arial"/>
          </w:rPr>
          <w:t>Cemetery Tour Guide Registration Scheme</w:t>
        </w:r>
      </w:hyperlink>
      <w:r w:rsidRPr="0051531B">
        <w:rPr>
          <w:rFonts w:ascii="Arial" w:hAnsi="Arial" w:cs="Arial"/>
        </w:rPr>
        <w:t>. The scheme is designed to ensure high standards of conduct and to support the ongoing maintenance and conservation of historic cemeteries. The scheme applies to guided tours conducted in the following city centre cemeteries:</w:t>
      </w:r>
    </w:p>
    <w:p w14:paraId="1BFA925F" w14:textId="77777777" w:rsidR="00345819" w:rsidRPr="00E169D8" w:rsidRDefault="00345819" w:rsidP="00345819">
      <w:pPr>
        <w:pStyle w:val="ListParagraph"/>
        <w:numPr>
          <w:ilvl w:val="0"/>
          <w:numId w:val="19"/>
        </w:numPr>
        <w:spacing w:after="200" w:line="276" w:lineRule="auto"/>
        <w:rPr>
          <w:rFonts w:ascii="Arial" w:hAnsi="Arial" w:cs="Arial"/>
        </w:rPr>
      </w:pPr>
      <w:r w:rsidRPr="0051531B">
        <w:rPr>
          <w:rFonts w:ascii="Arial" w:hAnsi="Arial" w:cs="Arial"/>
        </w:rPr>
        <w:t xml:space="preserve">Canongate </w:t>
      </w:r>
      <w:r w:rsidRPr="00E169D8">
        <w:rPr>
          <w:rFonts w:ascii="Arial" w:hAnsi="Arial" w:cs="Arial"/>
        </w:rPr>
        <w:t>Kirkyard</w:t>
      </w:r>
    </w:p>
    <w:p w14:paraId="76CE14F5" w14:textId="77777777" w:rsidR="00345819" w:rsidRPr="00E169D8" w:rsidRDefault="00345819" w:rsidP="00345819">
      <w:pPr>
        <w:pStyle w:val="ListParagraph"/>
        <w:numPr>
          <w:ilvl w:val="0"/>
          <w:numId w:val="19"/>
        </w:numPr>
        <w:spacing w:after="200" w:line="276" w:lineRule="auto"/>
        <w:rPr>
          <w:rFonts w:ascii="Arial" w:hAnsi="Arial" w:cs="Arial"/>
        </w:rPr>
      </w:pPr>
      <w:r w:rsidRPr="00E169D8">
        <w:rPr>
          <w:rFonts w:ascii="Arial" w:hAnsi="Arial" w:cs="Arial"/>
        </w:rPr>
        <w:t>Greyfriars Kirkyard</w:t>
      </w:r>
    </w:p>
    <w:p w14:paraId="5B070206" w14:textId="77777777" w:rsidR="00345819" w:rsidRPr="0051531B" w:rsidRDefault="00345819" w:rsidP="00345819">
      <w:pPr>
        <w:pStyle w:val="ListParagraph"/>
        <w:numPr>
          <w:ilvl w:val="0"/>
          <w:numId w:val="19"/>
        </w:numPr>
        <w:spacing w:after="200" w:line="276" w:lineRule="auto"/>
        <w:rPr>
          <w:rFonts w:ascii="Arial" w:hAnsi="Arial" w:cs="Arial"/>
        </w:rPr>
      </w:pPr>
      <w:r w:rsidRPr="0051531B">
        <w:rPr>
          <w:rFonts w:ascii="Arial" w:hAnsi="Arial" w:cs="Arial"/>
        </w:rPr>
        <w:t>Old Calton Burial Ground</w:t>
      </w:r>
    </w:p>
    <w:p w14:paraId="36E5864F" w14:textId="77777777" w:rsidR="00345819" w:rsidRPr="0051531B" w:rsidRDefault="00345819" w:rsidP="00345819">
      <w:pPr>
        <w:pStyle w:val="ListParagraph"/>
        <w:numPr>
          <w:ilvl w:val="0"/>
          <w:numId w:val="19"/>
        </w:numPr>
        <w:spacing w:after="200" w:line="276" w:lineRule="auto"/>
        <w:rPr>
          <w:rFonts w:ascii="Arial" w:hAnsi="Arial" w:cs="Arial"/>
        </w:rPr>
      </w:pPr>
      <w:r w:rsidRPr="0051531B">
        <w:rPr>
          <w:rFonts w:ascii="Arial" w:hAnsi="Arial" w:cs="Arial"/>
        </w:rPr>
        <w:t>New Calton Burial Ground</w:t>
      </w:r>
    </w:p>
    <w:p w14:paraId="1E5E4E48" w14:textId="77777777" w:rsidR="00345819" w:rsidRPr="0051531B" w:rsidRDefault="00345819" w:rsidP="00345819">
      <w:pPr>
        <w:pStyle w:val="ListParagraph"/>
        <w:numPr>
          <w:ilvl w:val="0"/>
          <w:numId w:val="19"/>
        </w:numPr>
        <w:spacing w:after="200" w:line="276" w:lineRule="auto"/>
        <w:rPr>
          <w:rFonts w:ascii="Arial" w:hAnsi="Arial" w:cs="Arial"/>
        </w:rPr>
      </w:pPr>
      <w:r w:rsidRPr="0051531B">
        <w:rPr>
          <w:rFonts w:ascii="Arial" w:hAnsi="Arial" w:cs="Arial"/>
        </w:rPr>
        <w:t xml:space="preserve">St Cuthberts Churchyard </w:t>
      </w:r>
    </w:p>
    <w:p w14:paraId="22EDE1DF" w14:textId="77777777" w:rsidR="00345819" w:rsidRPr="0051531B" w:rsidRDefault="00345819" w:rsidP="00345819">
      <w:pPr>
        <w:rPr>
          <w:rFonts w:ascii="Arial" w:hAnsi="Arial" w:cs="Arial"/>
        </w:rPr>
      </w:pPr>
      <w:r w:rsidRPr="0051531B">
        <w:rPr>
          <w:rFonts w:ascii="Arial" w:hAnsi="Arial" w:cs="Arial"/>
        </w:rPr>
        <w:t xml:space="preserve">Key elements of the scheme include: </w:t>
      </w:r>
    </w:p>
    <w:p w14:paraId="1AFEE6F4" w14:textId="77777777" w:rsidR="00345819" w:rsidRPr="00A142E1" w:rsidRDefault="00345819" w:rsidP="00345819">
      <w:pPr>
        <w:pStyle w:val="ListParagraph"/>
        <w:numPr>
          <w:ilvl w:val="0"/>
          <w:numId w:val="20"/>
        </w:numPr>
        <w:spacing w:after="200" w:line="276" w:lineRule="auto"/>
        <w:rPr>
          <w:rFonts w:ascii="Arial" w:hAnsi="Arial" w:cs="Arial"/>
        </w:rPr>
      </w:pPr>
      <w:r w:rsidRPr="00A142E1">
        <w:rPr>
          <w:rFonts w:ascii="Arial" w:hAnsi="Arial" w:cs="Arial"/>
        </w:rPr>
        <w:t xml:space="preserve">Annual Registration Fee: All guides touring in the above cemeteries are required to pay an annual registration fee which provides them with a permit to operate tours within these cemeteries. </w:t>
      </w:r>
    </w:p>
    <w:p w14:paraId="3FEEE84C" w14:textId="77777777" w:rsidR="00345819" w:rsidRPr="00A142E1" w:rsidRDefault="00345819" w:rsidP="00345819">
      <w:pPr>
        <w:pStyle w:val="ListParagraph"/>
        <w:numPr>
          <w:ilvl w:val="0"/>
          <w:numId w:val="20"/>
        </w:numPr>
        <w:spacing w:after="200" w:line="276" w:lineRule="auto"/>
        <w:rPr>
          <w:rFonts w:ascii="Arial" w:hAnsi="Arial" w:cs="Arial"/>
        </w:rPr>
      </w:pPr>
      <w:r w:rsidRPr="00A142E1">
        <w:rPr>
          <w:rFonts w:ascii="Arial" w:hAnsi="Arial" w:cs="Arial"/>
        </w:rPr>
        <w:t xml:space="preserve">Voluntary Contributions: Guides are encouraged to request voluntary donations from tour parties to support upkeep and preservation of cemeteries. </w:t>
      </w:r>
    </w:p>
    <w:p w14:paraId="4B52744A" w14:textId="77777777" w:rsidR="00345819" w:rsidRPr="00A142E1" w:rsidRDefault="00345819" w:rsidP="00345819">
      <w:pPr>
        <w:pStyle w:val="ListParagraph"/>
        <w:numPr>
          <w:ilvl w:val="0"/>
          <w:numId w:val="20"/>
        </w:numPr>
        <w:spacing w:after="200" w:line="276" w:lineRule="auto"/>
        <w:rPr>
          <w:rFonts w:ascii="Arial" w:hAnsi="Arial" w:cs="Arial"/>
        </w:rPr>
      </w:pPr>
      <w:r w:rsidRPr="00A142E1">
        <w:rPr>
          <w:rFonts w:ascii="Arial" w:hAnsi="Arial" w:cs="Arial"/>
        </w:rPr>
        <w:t xml:space="preserve">Tour Guide Code of Conduct: all registered guides must adhere to the </w:t>
      </w:r>
      <w:hyperlink r:id="rId13" w:history="1">
        <w:r w:rsidRPr="00A142E1">
          <w:rPr>
            <w:rStyle w:val="Hyperlink"/>
            <w:rFonts w:ascii="Arial" w:hAnsi="Arial" w:cs="Arial"/>
          </w:rPr>
          <w:t>Code of Conduct</w:t>
        </w:r>
      </w:hyperlink>
      <w:r w:rsidRPr="00A142E1">
        <w:rPr>
          <w:rFonts w:ascii="Arial" w:hAnsi="Arial" w:cs="Arial"/>
        </w:rPr>
        <w:t xml:space="preserve">. </w:t>
      </w:r>
    </w:p>
    <w:p w14:paraId="35441C11" w14:textId="77777777" w:rsidR="00345819" w:rsidRPr="0051531B" w:rsidRDefault="00345819" w:rsidP="00345819">
      <w:pPr>
        <w:rPr>
          <w:rFonts w:ascii="Arial" w:hAnsi="Arial" w:cs="Arial"/>
        </w:rPr>
      </w:pPr>
      <w:r w:rsidRPr="0051531B">
        <w:rPr>
          <w:rFonts w:ascii="Arial" w:hAnsi="Arial" w:cs="Arial"/>
        </w:rPr>
        <w:t xml:space="preserve">Tour guides can complete their registration form </w:t>
      </w:r>
      <w:hyperlink r:id="rId14" w:history="1">
        <w:r w:rsidRPr="0051531B">
          <w:rPr>
            <w:rStyle w:val="Hyperlink"/>
            <w:rFonts w:ascii="Arial" w:hAnsi="Arial" w:cs="Arial"/>
          </w:rPr>
          <w:t>online</w:t>
        </w:r>
      </w:hyperlink>
      <w:r w:rsidRPr="0051531B">
        <w:rPr>
          <w:rFonts w:ascii="Arial" w:hAnsi="Arial" w:cs="Arial"/>
        </w:rPr>
        <w:t>.</w:t>
      </w:r>
    </w:p>
    <w:p w14:paraId="10F58235" w14:textId="77777777" w:rsidR="00345819" w:rsidRPr="005B4E4D" w:rsidRDefault="00345819" w:rsidP="00345819">
      <w:pPr>
        <w:rPr>
          <w:rFonts w:ascii="Arial" w:hAnsi="Arial" w:cs="Arial"/>
        </w:rPr>
      </w:pPr>
    </w:p>
    <w:p w14:paraId="3590F06A" w14:textId="77777777" w:rsidR="00345819" w:rsidRPr="00271E3A" w:rsidRDefault="00345819" w:rsidP="00345819">
      <w:pPr>
        <w:pStyle w:val="Heading2"/>
        <w:rPr>
          <w:b/>
          <w:bCs/>
        </w:rPr>
      </w:pPr>
      <w:bookmarkStart w:id="12" w:name="_Toc223085872"/>
      <w:r w:rsidRPr="00271E3A">
        <w:rPr>
          <w:b/>
          <w:bCs/>
        </w:rPr>
        <w:t>2.6 Genealogical Searches</w:t>
      </w:r>
      <w:bookmarkEnd w:id="12"/>
    </w:p>
    <w:p w14:paraId="1463DF16" w14:textId="77777777" w:rsidR="00345819" w:rsidRPr="005B4E4D" w:rsidRDefault="00345819" w:rsidP="00345819">
      <w:pPr>
        <w:rPr>
          <w:rFonts w:ascii="Arial" w:hAnsi="Arial" w:cs="Arial"/>
        </w:rPr>
      </w:pPr>
    </w:p>
    <w:p w14:paraId="56721AE5" w14:textId="77777777" w:rsidR="00345819" w:rsidRPr="0051531B" w:rsidRDefault="00345819" w:rsidP="00345819">
      <w:pPr>
        <w:pStyle w:val="ListParagraph"/>
        <w:ind w:left="1080"/>
        <w:rPr>
          <w:rFonts w:ascii="Arial" w:hAnsi="Arial" w:cs="Arial"/>
          <w:b/>
          <w:bCs/>
        </w:rPr>
      </w:pPr>
      <w:r w:rsidRPr="0051531B">
        <w:rPr>
          <w:rFonts w:ascii="Arial" w:hAnsi="Arial" w:cs="Arial"/>
          <w:b/>
          <w:bCs/>
        </w:rPr>
        <w:t xml:space="preserve">Search of records: </w:t>
      </w:r>
    </w:p>
    <w:p w14:paraId="727E9D1A" w14:textId="77777777" w:rsidR="00345819" w:rsidRDefault="00345819" w:rsidP="00345819">
      <w:pPr>
        <w:pStyle w:val="ListParagraph"/>
        <w:ind w:left="1080"/>
        <w:rPr>
          <w:rFonts w:ascii="Arial" w:hAnsi="Arial" w:cs="Arial"/>
        </w:rPr>
      </w:pPr>
      <w:r w:rsidRPr="00E169D8">
        <w:rPr>
          <w:rFonts w:ascii="Arial" w:hAnsi="Arial" w:cs="Arial"/>
        </w:rPr>
        <w:t>The Council provides a genealogical search service for its burial records for a non-refundable fee. This charge covers the administrative time required to locate and compile available information, which may include:</w:t>
      </w:r>
    </w:p>
    <w:p w14:paraId="7E5DED72" w14:textId="77777777" w:rsidR="00345819" w:rsidRPr="0051531B" w:rsidRDefault="00345819" w:rsidP="00345819">
      <w:pPr>
        <w:pStyle w:val="ListParagraph"/>
        <w:ind w:left="1080"/>
        <w:rPr>
          <w:rFonts w:ascii="Arial" w:hAnsi="Arial" w:cs="Arial"/>
          <w:b/>
          <w:bCs/>
        </w:rPr>
      </w:pPr>
    </w:p>
    <w:p w14:paraId="746B2A1E" w14:textId="77777777" w:rsidR="00345819" w:rsidRPr="0051531B" w:rsidRDefault="00345819" w:rsidP="00A554F0">
      <w:pPr>
        <w:pStyle w:val="ListParagraph"/>
        <w:numPr>
          <w:ilvl w:val="0"/>
          <w:numId w:val="59"/>
        </w:numPr>
        <w:spacing w:after="200" w:line="276" w:lineRule="auto"/>
        <w:rPr>
          <w:rFonts w:ascii="Arial" w:hAnsi="Arial" w:cs="Arial"/>
        </w:rPr>
      </w:pPr>
      <w:r w:rsidRPr="0051531B">
        <w:rPr>
          <w:rFonts w:ascii="Arial" w:hAnsi="Arial" w:cs="Arial"/>
        </w:rPr>
        <w:t>Detailed burial record information.</w:t>
      </w:r>
    </w:p>
    <w:p w14:paraId="4E3BBCE7" w14:textId="77777777" w:rsidR="00345819" w:rsidRPr="0051531B" w:rsidRDefault="00345819" w:rsidP="00A554F0">
      <w:pPr>
        <w:pStyle w:val="ListParagraph"/>
        <w:numPr>
          <w:ilvl w:val="0"/>
          <w:numId w:val="59"/>
        </w:numPr>
        <w:spacing w:after="200" w:line="276" w:lineRule="auto"/>
        <w:rPr>
          <w:rFonts w:ascii="Arial" w:hAnsi="Arial" w:cs="Arial"/>
        </w:rPr>
      </w:pPr>
      <w:r w:rsidRPr="0051531B">
        <w:rPr>
          <w:rFonts w:ascii="Arial" w:hAnsi="Arial" w:cs="Arial"/>
        </w:rPr>
        <w:t>Information for all individuals buried in the grave (where records allow).</w:t>
      </w:r>
    </w:p>
    <w:p w14:paraId="64CADB6F" w14:textId="77777777" w:rsidR="00345819" w:rsidRPr="0051531B" w:rsidRDefault="00345819" w:rsidP="00A554F0">
      <w:pPr>
        <w:pStyle w:val="ListParagraph"/>
        <w:numPr>
          <w:ilvl w:val="0"/>
          <w:numId w:val="59"/>
        </w:numPr>
        <w:spacing w:after="200" w:line="276" w:lineRule="auto"/>
        <w:rPr>
          <w:rFonts w:ascii="Arial" w:hAnsi="Arial" w:cs="Arial"/>
        </w:rPr>
      </w:pPr>
      <w:r w:rsidRPr="0051531B">
        <w:rPr>
          <w:rFonts w:ascii="Arial" w:hAnsi="Arial" w:cs="Arial"/>
        </w:rPr>
        <w:t>Headstone details.</w:t>
      </w:r>
    </w:p>
    <w:p w14:paraId="55511248" w14:textId="77777777" w:rsidR="00345819" w:rsidRPr="0051531B" w:rsidRDefault="00345819" w:rsidP="00A554F0">
      <w:pPr>
        <w:pStyle w:val="ListParagraph"/>
        <w:numPr>
          <w:ilvl w:val="0"/>
          <w:numId w:val="59"/>
        </w:numPr>
        <w:spacing w:after="200" w:line="276" w:lineRule="auto"/>
        <w:rPr>
          <w:rFonts w:ascii="Arial" w:hAnsi="Arial" w:cs="Arial"/>
        </w:rPr>
      </w:pPr>
      <w:r w:rsidRPr="0051531B">
        <w:rPr>
          <w:rFonts w:ascii="Arial" w:hAnsi="Arial" w:cs="Arial"/>
        </w:rPr>
        <w:t xml:space="preserve">Detailed map showing the grave location. </w:t>
      </w:r>
    </w:p>
    <w:p w14:paraId="22372FA5" w14:textId="040E10ED" w:rsidR="00345819" w:rsidRDefault="00345819" w:rsidP="00345819">
      <w:pPr>
        <w:ind w:left="720"/>
        <w:rPr>
          <w:rFonts w:ascii="Arial" w:hAnsi="Arial" w:cs="Arial"/>
        </w:rPr>
      </w:pPr>
      <w:r w:rsidRPr="0051531B">
        <w:rPr>
          <w:rFonts w:ascii="Arial" w:hAnsi="Arial" w:cs="Arial"/>
        </w:rPr>
        <w:t xml:space="preserve">Historical records vary and, in some cases, records are limited, unclear or do not exist and the Council may not be able to provide full, or indeed any information. Before a search is undertaken </w:t>
      </w:r>
      <w:r w:rsidR="00EA42A1">
        <w:rPr>
          <w:rFonts w:ascii="Arial" w:hAnsi="Arial" w:cs="Arial"/>
        </w:rPr>
        <w:t>O</w:t>
      </w:r>
      <w:r w:rsidRPr="0051531B">
        <w:rPr>
          <w:rFonts w:ascii="Arial" w:hAnsi="Arial" w:cs="Arial"/>
        </w:rPr>
        <w:t xml:space="preserve">fficers will advise on the likelihood of locating records based on the quality of existing records. Officers may advise you to contact </w:t>
      </w:r>
      <w:hyperlink r:id="rId15" w:history="1">
        <w:r w:rsidRPr="0051531B">
          <w:rPr>
            <w:rStyle w:val="Hyperlink"/>
            <w:rFonts w:ascii="Arial" w:hAnsi="Arial" w:cs="Arial"/>
          </w:rPr>
          <w:t>Edinburgh City Archives</w:t>
        </w:r>
      </w:hyperlink>
      <w:r w:rsidRPr="0051531B">
        <w:rPr>
          <w:rFonts w:ascii="Arial" w:hAnsi="Arial" w:cs="Arial"/>
        </w:rPr>
        <w:t xml:space="preserve"> which may hold earlier or more complete historical records.</w:t>
      </w:r>
    </w:p>
    <w:p w14:paraId="2AA4677A" w14:textId="77777777" w:rsidR="00EA42A1" w:rsidRDefault="00EA42A1" w:rsidP="00345819">
      <w:pPr>
        <w:ind w:left="720"/>
        <w:rPr>
          <w:rFonts w:ascii="Arial" w:hAnsi="Arial" w:cs="Arial"/>
        </w:rPr>
      </w:pPr>
    </w:p>
    <w:p w14:paraId="2D288F01" w14:textId="77777777" w:rsidR="00EA42A1" w:rsidRPr="0051531B" w:rsidRDefault="00EA42A1" w:rsidP="00345819">
      <w:pPr>
        <w:ind w:left="720"/>
        <w:rPr>
          <w:rFonts w:ascii="Arial" w:hAnsi="Arial" w:cs="Arial"/>
        </w:rPr>
      </w:pPr>
    </w:p>
    <w:p w14:paraId="3A2B9E77" w14:textId="77777777" w:rsidR="00345819" w:rsidRPr="0051531B" w:rsidRDefault="00345819" w:rsidP="00345819">
      <w:pPr>
        <w:ind w:left="720"/>
        <w:rPr>
          <w:rFonts w:ascii="Arial" w:hAnsi="Arial" w:cs="Arial"/>
          <w:b/>
          <w:bCs/>
        </w:rPr>
      </w:pPr>
      <w:r w:rsidRPr="0051531B">
        <w:rPr>
          <w:rFonts w:ascii="Arial" w:hAnsi="Arial" w:cs="Arial"/>
          <w:b/>
          <w:bCs/>
        </w:rPr>
        <w:t>Ancestry</w:t>
      </w:r>
    </w:p>
    <w:p w14:paraId="366B06AF" w14:textId="77777777" w:rsidR="00345819" w:rsidRPr="0051531B" w:rsidRDefault="00345819" w:rsidP="00345819">
      <w:pPr>
        <w:ind w:left="720"/>
        <w:rPr>
          <w:rFonts w:ascii="Arial" w:hAnsi="Arial" w:cs="Arial"/>
        </w:rPr>
      </w:pPr>
      <w:r w:rsidRPr="00E169D8">
        <w:rPr>
          <w:rFonts w:ascii="Arial" w:hAnsi="Arial" w:cs="Arial"/>
        </w:rPr>
        <w:t xml:space="preserve">The below records are available to view on </w:t>
      </w:r>
      <w:hyperlink r:id="rId16" w:history="1">
        <w:r w:rsidRPr="00E169D8">
          <w:rPr>
            <w:rStyle w:val="Hyperlink"/>
            <w:rFonts w:ascii="Arial" w:hAnsi="Arial" w:cs="Arial"/>
          </w:rPr>
          <w:t>Ancestry</w:t>
        </w:r>
      </w:hyperlink>
      <w:r w:rsidRPr="00E169D8">
        <w:rPr>
          <w:rFonts w:ascii="Arial" w:hAnsi="Arial" w:cs="Arial"/>
        </w:rPr>
        <w:t>.</w:t>
      </w:r>
      <w:r w:rsidRPr="0051531B">
        <w:rPr>
          <w:rFonts w:ascii="Arial" w:hAnsi="Arial" w:cs="Arial"/>
        </w:rPr>
        <w:t xml:space="preserve"> </w:t>
      </w:r>
    </w:p>
    <w:p w14:paraId="42EC3E0B" w14:textId="77777777" w:rsidR="00345819" w:rsidRPr="005B4E4D" w:rsidRDefault="00345819" w:rsidP="00345819">
      <w:pPr>
        <w:rPr>
          <w:rFonts w:ascii="Arial" w:hAnsi="Arial" w:cs="Arial"/>
        </w:rPr>
      </w:pPr>
      <w:r>
        <w:rPr>
          <w:rFonts w:ascii="Arial" w:hAnsi="Arial" w:cs="Arial"/>
        </w:rPr>
        <w:tab/>
      </w:r>
    </w:p>
    <w:tbl>
      <w:tblPr>
        <w:tblStyle w:val="GridTable4-Accent12"/>
        <w:tblW w:w="5524" w:type="dxa"/>
        <w:jc w:val="center"/>
        <w:tblLook w:val="04A0" w:firstRow="1" w:lastRow="0" w:firstColumn="1" w:lastColumn="0" w:noHBand="0" w:noVBand="1"/>
      </w:tblPr>
      <w:tblGrid>
        <w:gridCol w:w="2957"/>
        <w:gridCol w:w="1291"/>
        <w:gridCol w:w="1276"/>
      </w:tblGrid>
      <w:tr w:rsidR="00345819" w:rsidRPr="00EA42A1" w14:paraId="798180A1" w14:textId="77777777" w:rsidTr="00FC5BB0">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57" w:type="dxa"/>
          </w:tcPr>
          <w:p w14:paraId="7C14F6FF" w14:textId="77777777" w:rsidR="00345819" w:rsidRPr="00EA42A1" w:rsidRDefault="00345819" w:rsidP="004F5646">
            <w:pPr>
              <w:spacing w:before="160" w:after="80"/>
              <w:rPr>
                <w:rFonts w:eastAsia="Times New Roman" w:cs="Arial"/>
                <w:b w:val="0"/>
                <w:bCs w:val="0"/>
                <w:sz w:val="12"/>
                <w:szCs w:val="12"/>
              </w:rPr>
            </w:pPr>
            <w:r w:rsidRPr="00EA42A1">
              <w:rPr>
                <w:rFonts w:cs="Arial"/>
                <w:sz w:val="12"/>
                <w:szCs w:val="12"/>
              </w:rPr>
              <w:t>Cemetery</w:t>
            </w:r>
          </w:p>
        </w:tc>
        <w:tc>
          <w:tcPr>
            <w:tcW w:w="1291" w:type="dxa"/>
          </w:tcPr>
          <w:p w14:paraId="4B548E05" w14:textId="77777777" w:rsidR="00345819" w:rsidRPr="00EA42A1" w:rsidRDefault="00345819" w:rsidP="004F5646">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2"/>
                <w:szCs w:val="12"/>
              </w:rPr>
            </w:pPr>
            <w:r w:rsidRPr="00EA42A1">
              <w:rPr>
                <w:rFonts w:cs="Arial"/>
                <w:sz w:val="12"/>
                <w:szCs w:val="12"/>
              </w:rPr>
              <w:t>Dates</w:t>
            </w:r>
          </w:p>
        </w:tc>
        <w:tc>
          <w:tcPr>
            <w:tcW w:w="1276" w:type="dxa"/>
          </w:tcPr>
          <w:p w14:paraId="05D9398D" w14:textId="77777777" w:rsidR="00345819" w:rsidRPr="00EA42A1" w:rsidRDefault="00345819" w:rsidP="004F5646">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2"/>
                <w:szCs w:val="12"/>
              </w:rPr>
            </w:pPr>
            <w:r w:rsidRPr="00EA42A1">
              <w:rPr>
                <w:rFonts w:cs="Arial"/>
                <w:sz w:val="12"/>
                <w:szCs w:val="12"/>
              </w:rPr>
              <w:t>Record type</w:t>
            </w:r>
          </w:p>
        </w:tc>
      </w:tr>
      <w:tr w:rsidR="00345819" w:rsidRPr="00EA42A1" w14:paraId="15A03D06"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78309958" w14:textId="77777777" w:rsidR="00345819" w:rsidRPr="00EA42A1" w:rsidRDefault="00345819" w:rsidP="004F5646">
            <w:pPr>
              <w:spacing w:before="160" w:after="80"/>
              <w:rPr>
                <w:rFonts w:eastAsia="Times New Roman" w:cs="Arial"/>
                <w:sz w:val="12"/>
                <w:szCs w:val="12"/>
              </w:rPr>
            </w:pPr>
            <w:r w:rsidRPr="00EA42A1">
              <w:rPr>
                <w:rFonts w:cs="Arial"/>
                <w:sz w:val="12"/>
                <w:szCs w:val="12"/>
              </w:rPr>
              <w:t>Caltons</w:t>
            </w:r>
          </w:p>
        </w:tc>
        <w:tc>
          <w:tcPr>
            <w:tcW w:w="1291" w:type="dxa"/>
          </w:tcPr>
          <w:p w14:paraId="7B77C4B8"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 xml:space="preserve">1842 – 1887 </w:t>
            </w:r>
          </w:p>
        </w:tc>
        <w:tc>
          <w:tcPr>
            <w:tcW w:w="1276" w:type="dxa"/>
          </w:tcPr>
          <w:p w14:paraId="3CC2BB82"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771FA2E3" w14:textId="77777777" w:rsidTr="00FC5BB0">
        <w:trPr>
          <w:trHeight w:val="240"/>
          <w:jc w:val="center"/>
        </w:trPr>
        <w:tc>
          <w:tcPr>
            <w:cnfStyle w:val="001000000000" w:firstRow="0" w:lastRow="0" w:firstColumn="1" w:lastColumn="0" w:oddVBand="0" w:evenVBand="0" w:oddHBand="0" w:evenHBand="0" w:firstRowFirstColumn="0" w:firstRowLastColumn="0" w:lastRowFirstColumn="0" w:lastRowLastColumn="0"/>
            <w:tcW w:w="2957" w:type="dxa"/>
          </w:tcPr>
          <w:p w14:paraId="3F51DE01" w14:textId="77777777" w:rsidR="00345819" w:rsidRPr="00EA42A1" w:rsidRDefault="00345819" w:rsidP="004F5646">
            <w:pPr>
              <w:spacing w:before="160" w:after="80"/>
              <w:rPr>
                <w:rFonts w:eastAsia="Times New Roman" w:cs="Arial"/>
                <w:sz w:val="12"/>
                <w:szCs w:val="12"/>
              </w:rPr>
            </w:pPr>
            <w:r w:rsidRPr="00EA42A1">
              <w:rPr>
                <w:rFonts w:cs="Arial"/>
                <w:sz w:val="12"/>
                <w:szCs w:val="12"/>
              </w:rPr>
              <w:t>Canongate Churchyard</w:t>
            </w:r>
          </w:p>
        </w:tc>
        <w:tc>
          <w:tcPr>
            <w:tcW w:w="1291" w:type="dxa"/>
          </w:tcPr>
          <w:p w14:paraId="42BEA980"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 xml:space="preserve">1855 – 1882 </w:t>
            </w:r>
          </w:p>
        </w:tc>
        <w:tc>
          <w:tcPr>
            <w:tcW w:w="1276" w:type="dxa"/>
          </w:tcPr>
          <w:p w14:paraId="277964E0"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08108A20" w14:textId="77777777" w:rsidTr="00FC5BB0">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57" w:type="dxa"/>
          </w:tcPr>
          <w:p w14:paraId="13B8E38A" w14:textId="77777777" w:rsidR="00345819" w:rsidRPr="00EA42A1" w:rsidRDefault="00345819" w:rsidP="004F5646">
            <w:pPr>
              <w:spacing w:before="160" w:after="80"/>
              <w:rPr>
                <w:rFonts w:eastAsia="Times New Roman" w:cs="Arial"/>
                <w:sz w:val="12"/>
                <w:szCs w:val="12"/>
              </w:rPr>
            </w:pPr>
            <w:r w:rsidRPr="00EA42A1">
              <w:rPr>
                <w:rFonts w:cs="Arial"/>
                <w:sz w:val="12"/>
                <w:szCs w:val="12"/>
              </w:rPr>
              <w:t>Colinton Churchyard</w:t>
            </w:r>
          </w:p>
        </w:tc>
        <w:tc>
          <w:tcPr>
            <w:tcW w:w="1291" w:type="dxa"/>
          </w:tcPr>
          <w:p w14:paraId="36FDEF63"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 xml:space="preserve">1855 – 1913 </w:t>
            </w:r>
          </w:p>
        </w:tc>
        <w:tc>
          <w:tcPr>
            <w:tcW w:w="1276" w:type="dxa"/>
          </w:tcPr>
          <w:p w14:paraId="46D58307"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4C4EFE4E"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7D8F9449" w14:textId="77777777" w:rsidR="00345819" w:rsidRPr="00EA42A1" w:rsidRDefault="00345819" w:rsidP="004F5646">
            <w:pPr>
              <w:spacing w:before="160" w:after="80"/>
              <w:rPr>
                <w:rFonts w:eastAsia="Times New Roman" w:cs="Arial"/>
                <w:sz w:val="12"/>
                <w:szCs w:val="12"/>
              </w:rPr>
            </w:pPr>
            <w:r w:rsidRPr="00EA42A1">
              <w:rPr>
                <w:rFonts w:cs="Arial"/>
                <w:sz w:val="12"/>
                <w:szCs w:val="12"/>
              </w:rPr>
              <w:t>Comely Bank Cemetery</w:t>
            </w:r>
          </w:p>
        </w:tc>
        <w:tc>
          <w:tcPr>
            <w:tcW w:w="1291" w:type="dxa"/>
          </w:tcPr>
          <w:p w14:paraId="0838AA3C"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1896 – 1923</w:t>
            </w:r>
          </w:p>
        </w:tc>
        <w:tc>
          <w:tcPr>
            <w:tcW w:w="1276" w:type="dxa"/>
          </w:tcPr>
          <w:p w14:paraId="00E78110"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3D7274DE"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0D7ED8B9" w14:textId="77777777" w:rsidR="00345819" w:rsidRPr="00EA42A1" w:rsidRDefault="00345819" w:rsidP="004F5646">
            <w:pPr>
              <w:spacing w:before="160" w:after="80"/>
              <w:rPr>
                <w:rFonts w:eastAsia="Times New Roman" w:cs="Arial"/>
                <w:sz w:val="12"/>
                <w:szCs w:val="12"/>
              </w:rPr>
            </w:pPr>
            <w:r w:rsidRPr="00EA42A1">
              <w:rPr>
                <w:rFonts w:cs="Arial"/>
                <w:sz w:val="12"/>
                <w:szCs w:val="12"/>
              </w:rPr>
              <w:t>Dalry Cemetery</w:t>
            </w:r>
          </w:p>
        </w:tc>
        <w:tc>
          <w:tcPr>
            <w:tcW w:w="1291" w:type="dxa"/>
          </w:tcPr>
          <w:p w14:paraId="564CDCBD"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1846 – 1906</w:t>
            </w:r>
          </w:p>
        </w:tc>
        <w:tc>
          <w:tcPr>
            <w:tcW w:w="1276" w:type="dxa"/>
          </w:tcPr>
          <w:p w14:paraId="5DBD2CF4"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5F79DCD5"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6AFA3586" w14:textId="77777777" w:rsidR="00345819" w:rsidRPr="00EA42A1" w:rsidRDefault="00345819" w:rsidP="004F5646">
            <w:pPr>
              <w:spacing w:before="160" w:after="80"/>
              <w:rPr>
                <w:rFonts w:eastAsia="Times New Roman" w:cs="Arial"/>
                <w:sz w:val="12"/>
                <w:szCs w:val="12"/>
              </w:rPr>
            </w:pPr>
            <w:r w:rsidRPr="00EA42A1">
              <w:rPr>
                <w:rFonts w:cs="Arial"/>
                <w:sz w:val="12"/>
                <w:szCs w:val="12"/>
              </w:rPr>
              <w:t>East Preston Street Cemetery</w:t>
            </w:r>
          </w:p>
        </w:tc>
        <w:tc>
          <w:tcPr>
            <w:tcW w:w="1291" w:type="dxa"/>
          </w:tcPr>
          <w:p w14:paraId="1BE43D75"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1820 – 1872</w:t>
            </w:r>
          </w:p>
        </w:tc>
        <w:tc>
          <w:tcPr>
            <w:tcW w:w="1276" w:type="dxa"/>
          </w:tcPr>
          <w:p w14:paraId="1E167B03"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2D4A9BDF"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6119C0CD" w14:textId="77777777" w:rsidR="00345819" w:rsidRPr="00EA42A1" w:rsidRDefault="00345819" w:rsidP="004F5646">
            <w:pPr>
              <w:spacing w:before="160" w:after="80"/>
              <w:rPr>
                <w:rFonts w:eastAsia="Times New Roman" w:cs="Arial"/>
                <w:sz w:val="12"/>
                <w:szCs w:val="12"/>
              </w:rPr>
            </w:pPr>
            <w:r w:rsidRPr="00EA42A1">
              <w:rPr>
                <w:rFonts w:cs="Arial"/>
                <w:sz w:val="12"/>
                <w:szCs w:val="12"/>
              </w:rPr>
              <w:t>Grange Cemetery</w:t>
            </w:r>
          </w:p>
        </w:tc>
        <w:tc>
          <w:tcPr>
            <w:tcW w:w="1291" w:type="dxa"/>
          </w:tcPr>
          <w:p w14:paraId="3406681E"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 xml:space="preserve">1846 – 1923 </w:t>
            </w:r>
          </w:p>
        </w:tc>
        <w:tc>
          <w:tcPr>
            <w:tcW w:w="1276" w:type="dxa"/>
          </w:tcPr>
          <w:p w14:paraId="74D51319"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 w:val="12"/>
                <w:szCs w:val="12"/>
              </w:rPr>
            </w:pPr>
            <w:r w:rsidRPr="00EA42A1">
              <w:rPr>
                <w:rFonts w:cs="Arial"/>
                <w:sz w:val="12"/>
                <w:szCs w:val="12"/>
              </w:rPr>
              <w:t>Burial records</w:t>
            </w:r>
          </w:p>
        </w:tc>
      </w:tr>
      <w:tr w:rsidR="00345819" w:rsidRPr="00EA42A1" w14:paraId="4F787F01"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224A822B" w14:textId="78FCAB2E" w:rsidR="00345819" w:rsidRPr="00EA42A1" w:rsidRDefault="00345819" w:rsidP="004F5646">
            <w:pPr>
              <w:spacing w:before="160" w:after="80"/>
              <w:rPr>
                <w:rFonts w:eastAsia="Times New Roman" w:cs="Arial"/>
                <w:sz w:val="12"/>
                <w:szCs w:val="12"/>
              </w:rPr>
            </w:pPr>
            <w:r w:rsidRPr="00EA42A1">
              <w:rPr>
                <w:rFonts w:cs="Arial"/>
                <w:sz w:val="12"/>
                <w:szCs w:val="12"/>
              </w:rPr>
              <w:t xml:space="preserve">Greyfriars </w:t>
            </w:r>
            <w:r w:rsidR="00EA42A1" w:rsidRPr="00EA42A1">
              <w:rPr>
                <w:rFonts w:cs="Arial"/>
                <w:sz w:val="12"/>
                <w:szCs w:val="12"/>
              </w:rPr>
              <w:t>Kirk</w:t>
            </w:r>
            <w:r w:rsidRPr="00EA42A1">
              <w:rPr>
                <w:rFonts w:cs="Arial"/>
                <w:sz w:val="12"/>
                <w:szCs w:val="12"/>
              </w:rPr>
              <w:t>yard</w:t>
            </w:r>
          </w:p>
        </w:tc>
        <w:tc>
          <w:tcPr>
            <w:tcW w:w="1291" w:type="dxa"/>
          </w:tcPr>
          <w:p w14:paraId="1F708264"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1771 – 1842</w:t>
            </w:r>
          </w:p>
        </w:tc>
        <w:tc>
          <w:tcPr>
            <w:tcW w:w="1276" w:type="dxa"/>
          </w:tcPr>
          <w:p w14:paraId="3A46F6D8"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 w:val="12"/>
                <w:szCs w:val="12"/>
              </w:rPr>
            </w:pPr>
            <w:r w:rsidRPr="00EA42A1">
              <w:rPr>
                <w:rFonts w:cs="Arial"/>
                <w:sz w:val="12"/>
                <w:szCs w:val="12"/>
              </w:rPr>
              <w:t>Sales records</w:t>
            </w:r>
          </w:p>
        </w:tc>
      </w:tr>
      <w:tr w:rsidR="00345819" w:rsidRPr="00EA42A1" w14:paraId="523B2A83"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5CAD2E97" w14:textId="05C4EF89"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 xml:space="preserve">Liberton </w:t>
            </w:r>
            <w:r w:rsidR="00A554F0">
              <w:rPr>
                <w:rFonts w:cs="Arial"/>
                <w:sz w:val="12"/>
                <w:szCs w:val="12"/>
              </w:rPr>
              <w:t>Kirkyard</w:t>
            </w:r>
          </w:p>
        </w:tc>
        <w:tc>
          <w:tcPr>
            <w:tcW w:w="1291" w:type="dxa"/>
          </w:tcPr>
          <w:p w14:paraId="7AE13FE7" w14:textId="481DE23B" w:rsidR="00345819" w:rsidRPr="00EA42A1" w:rsidRDefault="00A554F0" w:rsidP="004F564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Pr>
                <w:rFonts w:cs="Arial"/>
                <w:color w:val="000000"/>
                <w:sz w:val="12"/>
                <w:szCs w:val="12"/>
                <w:lang w:eastAsia="en-GB"/>
              </w:rPr>
              <w:t>1862 - 1873</w:t>
            </w:r>
          </w:p>
        </w:tc>
        <w:tc>
          <w:tcPr>
            <w:tcW w:w="1276" w:type="dxa"/>
          </w:tcPr>
          <w:p w14:paraId="2E5D7416"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index</w:t>
            </w:r>
          </w:p>
        </w:tc>
      </w:tr>
      <w:tr w:rsidR="00345819" w:rsidRPr="00EA42A1" w14:paraId="67F0A05A"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42DAB81C"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Morningside Cemetery</w:t>
            </w:r>
          </w:p>
        </w:tc>
        <w:tc>
          <w:tcPr>
            <w:tcW w:w="1291" w:type="dxa"/>
          </w:tcPr>
          <w:p w14:paraId="5BD5DFD0" w14:textId="77777777" w:rsidR="00345819" w:rsidRPr="00EA42A1" w:rsidRDefault="00345819" w:rsidP="004F564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1878 – 1938</w:t>
            </w:r>
          </w:p>
        </w:tc>
        <w:tc>
          <w:tcPr>
            <w:tcW w:w="1276" w:type="dxa"/>
          </w:tcPr>
          <w:p w14:paraId="36F82001"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59FDB40A"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15447C4F"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North Leith Burial Ground</w:t>
            </w:r>
          </w:p>
        </w:tc>
        <w:tc>
          <w:tcPr>
            <w:tcW w:w="1291" w:type="dxa"/>
          </w:tcPr>
          <w:p w14:paraId="7F618D7B" w14:textId="77777777" w:rsidR="00345819" w:rsidRPr="00EA42A1" w:rsidRDefault="00345819" w:rsidP="004F564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1855 – 1911</w:t>
            </w:r>
          </w:p>
        </w:tc>
        <w:tc>
          <w:tcPr>
            <w:tcW w:w="1276" w:type="dxa"/>
          </w:tcPr>
          <w:p w14:paraId="5C7D9D05"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0F9DBF56"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74F0BAB2"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North Merchiston Cemetery</w:t>
            </w:r>
          </w:p>
        </w:tc>
        <w:tc>
          <w:tcPr>
            <w:tcW w:w="1291" w:type="dxa"/>
          </w:tcPr>
          <w:p w14:paraId="5237416A" w14:textId="77777777" w:rsidR="00345819" w:rsidRPr="00EA42A1" w:rsidRDefault="00345819" w:rsidP="004F564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1874 – 1921</w:t>
            </w:r>
          </w:p>
        </w:tc>
        <w:tc>
          <w:tcPr>
            <w:tcW w:w="1276" w:type="dxa"/>
          </w:tcPr>
          <w:p w14:paraId="2CD55800"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48CA5428"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31C1F6B9"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Portobello Cemetery</w:t>
            </w:r>
          </w:p>
        </w:tc>
        <w:tc>
          <w:tcPr>
            <w:tcW w:w="1291" w:type="dxa"/>
          </w:tcPr>
          <w:p w14:paraId="7922DEAF" w14:textId="77777777" w:rsidR="00345819" w:rsidRPr="00EA42A1" w:rsidRDefault="00345819" w:rsidP="004F564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1877 – 1933</w:t>
            </w:r>
          </w:p>
        </w:tc>
        <w:tc>
          <w:tcPr>
            <w:tcW w:w="1276" w:type="dxa"/>
          </w:tcPr>
          <w:p w14:paraId="49C5EAB7"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6B174418"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150B6F08" w14:textId="77777777" w:rsidR="00345819" w:rsidRPr="00EA42A1" w:rsidRDefault="00345819" w:rsidP="004F5646">
            <w:pPr>
              <w:spacing w:before="160" w:after="80"/>
              <w:rPr>
                <w:rFonts w:eastAsia="Times New Roman" w:cs="Arial"/>
                <w:color w:val="000000"/>
                <w:sz w:val="12"/>
                <w:szCs w:val="12"/>
                <w:lang w:eastAsia="en-GB"/>
                <w14:ligatures w14:val="none"/>
              </w:rPr>
            </w:pPr>
            <w:proofErr w:type="spellStart"/>
            <w:r w:rsidRPr="00EA42A1">
              <w:rPr>
                <w:rFonts w:cs="Arial"/>
                <w:sz w:val="12"/>
                <w:szCs w:val="12"/>
              </w:rPr>
              <w:t>Restalrig</w:t>
            </w:r>
            <w:proofErr w:type="spellEnd"/>
            <w:r w:rsidRPr="00EA42A1">
              <w:rPr>
                <w:rFonts w:cs="Arial"/>
                <w:sz w:val="12"/>
                <w:szCs w:val="12"/>
              </w:rPr>
              <w:t xml:space="preserve"> Churchyard</w:t>
            </w:r>
          </w:p>
        </w:tc>
        <w:tc>
          <w:tcPr>
            <w:tcW w:w="1291" w:type="dxa"/>
          </w:tcPr>
          <w:p w14:paraId="72AF39FB" w14:textId="77777777" w:rsidR="00345819" w:rsidRPr="00EA42A1" w:rsidRDefault="00345819" w:rsidP="004F564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1818 – 1901</w:t>
            </w:r>
          </w:p>
        </w:tc>
        <w:tc>
          <w:tcPr>
            <w:tcW w:w="1276" w:type="dxa"/>
          </w:tcPr>
          <w:p w14:paraId="4750353D"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67F0A670"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769C2BE0"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Rosebank Cemetery</w:t>
            </w:r>
          </w:p>
        </w:tc>
        <w:tc>
          <w:tcPr>
            <w:tcW w:w="1291" w:type="dxa"/>
          </w:tcPr>
          <w:p w14:paraId="604C2496" w14:textId="77777777" w:rsidR="00345819" w:rsidRPr="00EA42A1" w:rsidRDefault="00345819" w:rsidP="004F564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1846 – 1927</w:t>
            </w:r>
          </w:p>
        </w:tc>
        <w:tc>
          <w:tcPr>
            <w:tcW w:w="1276" w:type="dxa"/>
          </w:tcPr>
          <w:p w14:paraId="64248434"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030E30E6"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162E17F1"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South Leith Churchyard</w:t>
            </w:r>
          </w:p>
        </w:tc>
        <w:tc>
          <w:tcPr>
            <w:tcW w:w="1291" w:type="dxa"/>
          </w:tcPr>
          <w:p w14:paraId="015938B2" w14:textId="77777777" w:rsidR="00345819" w:rsidRPr="00EA42A1" w:rsidRDefault="00345819" w:rsidP="004F564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1843 – 1889</w:t>
            </w:r>
          </w:p>
        </w:tc>
        <w:tc>
          <w:tcPr>
            <w:tcW w:w="1276" w:type="dxa"/>
          </w:tcPr>
          <w:p w14:paraId="56E0A45C"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71B2465A" w14:textId="77777777" w:rsidTr="00FC5BB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52768D78" w14:textId="77777777" w:rsidR="00345819" w:rsidRPr="00EA42A1" w:rsidRDefault="00345819" w:rsidP="004F5646">
            <w:pPr>
              <w:spacing w:before="160" w:after="80"/>
              <w:rPr>
                <w:rFonts w:eastAsia="Times New Roman" w:cs="Arial"/>
                <w:color w:val="000000"/>
                <w:sz w:val="12"/>
                <w:szCs w:val="12"/>
                <w:highlight w:val="green"/>
                <w:lang w:eastAsia="en-GB"/>
                <w14:ligatures w14:val="none"/>
              </w:rPr>
            </w:pPr>
            <w:r w:rsidRPr="00EA42A1">
              <w:rPr>
                <w:rFonts w:cs="Arial"/>
                <w:sz w:val="12"/>
                <w:szCs w:val="12"/>
              </w:rPr>
              <w:t>St Cuthberts Churchyard</w:t>
            </w:r>
          </w:p>
        </w:tc>
        <w:tc>
          <w:tcPr>
            <w:tcW w:w="1291" w:type="dxa"/>
          </w:tcPr>
          <w:p w14:paraId="291E0AFD" w14:textId="77777777" w:rsidR="00345819" w:rsidRPr="00EA42A1" w:rsidRDefault="00345819" w:rsidP="004F564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1805 – 1890</w:t>
            </w:r>
          </w:p>
        </w:tc>
        <w:tc>
          <w:tcPr>
            <w:tcW w:w="1276" w:type="dxa"/>
          </w:tcPr>
          <w:p w14:paraId="009866F4" w14:textId="77777777" w:rsidR="00345819" w:rsidRPr="00EA42A1" w:rsidRDefault="00345819" w:rsidP="004F5646">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r w:rsidR="00345819" w:rsidRPr="00EA42A1" w14:paraId="08B17377" w14:textId="77777777" w:rsidTr="00FC5BB0">
        <w:trPr>
          <w:trHeight w:val="246"/>
          <w:jc w:val="center"/>
        </w:trPr>
        <w:tc>
          <w:tcPr>
            <w:cnfStyle w:val="001000000000" w:firstRow="0" w:lastRow="0" w:firstColumn="1" w:lastColumn="0" w:oddVBand="0" w:evenVBand="0" w:oddHBand="0" w:evenHBand="0" w:firstRowFirstColumn="0" w:firstRowLastColumn="0" w:lastRowFirstColumn="0" w:lastRowLastColumn="0"/>
            <w:tcW w:w="2957" w:type="dxa"/>
          </w:tcPr>
          <w:p w14:paraId="5F41CEE0" w14:textId="77777777" w:rsidR="00345819" w:rsidRPr="00EA42A1" w:rsidRDefault="00345819" w:rsidP="004F5646">
            <w:pPr>
              <w:spacing w:before="160" w:after="80"/>
              <w:rPr>
                <w:rFonts w:eastAsia="Times New Roman" w:cs="Arial"/>
                <w:color w:val="000000"/>
                <w:sz w:val="12"/>
                <w:szCs w:val="12"/>
                <w:lang w:eastAsia="en-GB"/>
                <w14:ligatures w14:val="none"/>
              </w:rPr>
            </w:pPr>
            <w:r w:rsidRPr="00EA42A1">
              <w:rPr>
                <w:rFonts w:cs="Arial"/>
                <w:sz w:val="12"/>
                <w:szCs w:val="12"/>
              </w:rPr>
              <w:t>Warriston Cemetery</w:t>
            </w:r>
          </w:p>
        </w:tc>
        <w:tc>
          <w:tcPr>
            <w:tcW w:w="1291" w:type="dxa"/>
          </w:tcPr>
          <w:p w14:paraId="7AAA4734" w14:textId="77777777" w:rsidR="00345819" w:rsidRPr="00EA42A1" w:rsidRDefault="00345819" w:rsidP="004F564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 xml:space="preserve">1843 – 1937 </w:t>
            </w:r>
          </w:p>
        </w:tc>
        <w:tc>
          <w:tcPr>
            <w:tcW w:w="1276" w:type="dxa"/>
          </w:tcPr>
          <w:p w14:paraId="717AA24E" w14:textId="77777777" w:rsidR="00345819" w:rsidRPr="00EA42A1" w:rsidRDefault="00345819" w:rsidP="004F5646">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en-GB"/>
                <w14:ligatures w14:val="none"/>
              </w:rPr>
            </w:pPr>
            <w:r w:rsidRPr="00EA42A1">
              <w:rPr>
                <w:rFonts w:cs="Arial"/>
                <w:sz w:val="12"/>
                <w:szCs w:val="12"/>
              </w:rPr>
              <w:t>Burial records</w:t>
            </w:r>
          </w:p>
        </w:tc>
      </w:tr>
    </w:tbl>
    <w:p w14:paraId="687C499A" w14:textId="77777777" w:rsidR="00345819" w:rsidRPr="005B4E4D" w:rsidRDefault="00345819" w:rsidP="00345819">
      <w:pPr>
        <w:rPr>
          <w:rFonts w:ascii="Arial" w:hAnsi="Arial" w:cs="Arial"/>
        </w:rPr>
      </w:pPr>
    </w:p>
    <w:p w14:paraId="0320940E" w14:textId="77777777" w:rsidR="00345819" w:rsidRPr="00271E3A" w:rsidRDefault="00345819" w:rsidP="00345819">
      <w:pPr>
        <w:pStyle w:val="Heading2"/>
        <w:rPr>
          <w:b/>
          <w:bCs/>
        </w:rPr>
      </w:pPr>
      <w:bookmarkStart w:id="13" w:name="_Toc223085873"/>
      <w:r w:rsidRPr="00271E3A">
        <w:rPr>
          <w:b/>
          <w:bCs/>
        </w:rPr>
        <w:t>2.7 Risks and Hazards</w:t>
      </w:r>
      <w:bookmarkEnd w:id="13"/>
    </w:p>
    <w:p w14:paraId="13DCA146" w14:textId="77777777" w:rsidR="00345819" w:rsidRPr="005B4E4D" w:rsidRDefault="00345819" w:rsidP="00345819">
      <w:pPr>
        <w:rPr>
          <w:rFonts w:ascii="Arial" w:hAnsi="Arial" w:cs="Arial"/>
        </w:rPr>
      </w:pPr>
    </w:p>
    <w:p w14:paraId="1223B926" w14:textId="77777777" w:rsidR="00345819" w:rsidRPr="00E169D8" w:rsidRDefault="00345819" w:rsidP="00345819">
      <w:pPr>
        <w:spacing w:after="0"/>
        <w:rPr>
          <w:rFonts w:ascii="Arial" w:hAnsi="Arial" w:cs="Arial"/>
          <w:b/>
          <w:bCs/>
        </w:rPr>
      </w:pPr>
      <w:r w:rsidRPr="005B4E4D">
        <w:rPr>
          <w:rFonts w:ascii="Arial" w:hAnsi="Arial" w:cs="Arial"/>
        </w:rPr>
        <w:tab/>
      </w:r>
      <w:r w:rsidRPr="00E169D8">
        <w:rPr>
          <w:rFonts w:ascii="Arial" w:hAnsi="Arial" w:cs="Arial"/>
          <w:b/>
          <w:bCs/>
        </w:rPr>
        <w:t>Ground Conditions</w:t>
      </w:r>
    </w:p>
    <w:p w14:paraId="7F82B28E" w14:textId="77777777" w:rsidR="00345819" w:rsidRPr="00E169D8" w:rsidRDefault="00345819" w:rsidP="00345819">
      <w:pPr>
        <w:spacing w:after="0"/>
        <w:rPr>
          <w:rFonts w:ascii="Arial" w:hAnsi="Arial" w:cs="Arial"/>
          <w:b/>
          <w:bCs/>
        </w:rPr>
      </w:pPr>
    </w:p>
    <w:p w14:paraId="5408E3ED" w14:textId="77777777" w:rsidR="00345819" w:rsidRPr="00E169D8" w:rsidRDefault="00345819" w:rsidP="00345819">
      <w:pPr>
        <w:spacing w:after="0"/>
        <w:ind w:left="720"/>
        <w:rPr>
          <w:rFonts w:ascii="Arial" w:hAnsi="Arial" w:cs="Arial"/>
        </w:rPr>
      </w:pPr>
      <w:r w:rsidRPr="00E169D8">
        <w:rPr>
          <w:rFonts w:ascii="Arial" w:hAnsi="Arial" w:cs="Arial"/>
        </w:rPr>
        <w:t xml:space="preserve">Cemetery grounds may be uneven because of many factors such as natural ground settlement, worn path, and roadways, tree roots, winter weather, and the presence of wildlife. Vegetation may obstruct pathways or conceal uneven ground. </w:t>
      </w:r>
    </w:p>
    <w:p w14:paraId="741CDC20" w14:textId="77777777" w:rsidR="00345819" w:rsidRPr="00E169D8" w:rsidRDefault="00345819" w:rsidP="00345819">
      <w:pPr>
        <w:spacing w:after="0"/>
        <w:ind w:left="720"/>
        <w:rPr>
          <w:rFonts w:ascii="Arial" w:hAnsi="Arial" w:cs="Arial"/>
        </w:rPr>
      </w:pPr>
    </w:p>
    <w:p w14:paraId="1235C072" w14:textId="77777777" w:rsidR="00345819" w:rsidRPr="00E169D8" w:rsidRDefault="00345819" w:rsidP="00345819">
      <w:pPr>
        <w:spacing w:after="0"/>
        <w:ind w:left="720"/>
        <w:rPr>
          <w:rFonts w:ascii="Arial" w:hAnsi="Arial" w:cs="Arial"/>
        </w:rPr>
      </w:pPr>
      <w:r w:rsidRPr="00E169D8">
        <w:rPr>
          <w:rFonts w:ascii="Arial" w:hAnsi="Arial" w:cs="Arial"/>
        </w:rPr>
        <w:t>Visitors are advised to take care when walking within cemeteries and to remain on designated paths wherever possible.</w:t>
      </w:r>
    </w:p>
    <w:p w14:paraId="3324A2F7" w14:textId="77777777" w:rsidR="00345819" w:rsidRPr="00E169D8" w:rsidRDefault="00345819" w:rsidP="00345819">
      <w:pPr>
        <w:spacing w:after="0"/>
        <w:rPr>
          <w:rFonts w:ascii="Arial" w:hAnsi="Arial" w:cs="Arial"/>
          <w:b/>
          <w:bCs/>
        </w:rPr>
      </w:pPr>
    </w:p>
    <w:p w14:paraId="1F8CB77F" w14:textId="77777777" w:rsidR="00345819" w:rsidRPr="00E169D8" w:rsidRDefault="00345819" w:rsidP="00345819">
      <w:pPr>
        <w:spacing w:after="0"/>
        <w:rPr>
          <w:rFonts w:ascii="Arial" w:hAnsi="Arial" w:cs="Arial"/>
          <w:b/>
          <w:bCs/>
        </w:rPr>
      </w:pPr>
      <w:r w:rsidRPr="00E169D8">
        <w:rPr>
          <w:rFonts w:ascii="Arial" w:hAnsi="Arial" w:cs="Arial"/>
          <w:b/>
          <w:bCs/>
        </w:rPr>
        <w:tab/>
        <w:t>Lighting</w:t>
      </w:r>
    </w:p>
    <w:p w14:paraId="74684DD6" w14:textId="77777777" w:rsidR="00345819" w:rsidRPr="00E169D8" w:rsidRDefault="00345819" w:rsidP="00345819">
      <w:pPr>
        <w:spacing w:after="0"/>
        <w:rPr>
          <w:rFonts w:ascii="Arial" w:hAnsi="Arial" w:cs="Arial"/>
          <w:b/>
          <w:bCs/>
        </w:rPr>
      </w:pPr>
      <w:r w:rsidRPr="00E169D8">
        <w:rPr>
          <w:rFonts w:ascii="Arial" w:hAnsi="Arial" w:cs="Arial"/>
          <w:b/>
          <w:bCs/>
        </w:rPr>
        <w:tab/>
      </w:r>
    </w:p>
    <w:p w14:paraId="607F0E9D" w14:textId="77777777" w:rsidR="00345819" w:rsidRPr="00E169D8" w:rsidRDefault="00345819" w:rsidP="00345819">
      <w:pPr>
        <w:spacing w:after="0"/>
        <w:ind w:left="720"/>
        <w:rPr>
          <w:rFonts w:ascii="Arial" w:hAnsi="Arial" w:cs="Arial"/>
        </w:rPr>
      </w:pPr>
      <w:r w:rsidRPr="00E169D8">
        <w:rPr>
          <w:rFonts w:ascii="Arial" w:hAnsi="Arial" w:cs="Arial"/>
        </w:rPr>
        <w:t xml:space="preserve">Lighting within cemeteries is limited, particularly during evening hours and early morning hours during winter months, which may make hazards more difficult to detect. Visitors are encouraged to attend during daylight hours. </w:t>
      </w:r>
    </w:p>
    <w:p w14:paraId="05609141" w14:textId="77777777" w:rsidR="00345819" w:rsidRPr="00E169D8" w:rsidRDefault="00345819" w:rsidP="00345819">
      <w:pPr>
        <w:spacing w:after="0"/>
        <w:ind w:left="720"/>
        <w:rPr>
          <w:rFonts w:ascii="Arial" w:hAnsi="Arial" w:cs="Arial"/>
        </w:rPr>
      </w:pPr>
    </w:p>
    <w:p w14:paraId="64B11386" w14:textId="77777777" w:rsidR="00345819" w:rsidRPr="00E169D8" w:rsidRDefault="00345819" w:rsidP="00345819">
      <w:pPr>
        <w:spacing w:after="0"/>
        <w:ind w:left="720"/>
        <w:rPr>
          <w:rFonts w:ascii="Arial" w:hAnsi="Arial" w:cs="Arial"/>
          <w:b/>
          <w:bCs/>
        </w:rPr>
      </w:pPr>
      <w:r w:rsidRPr="00E169D8">
        <w:rPr>
          <w:rFonts w:ascii="Arial" w:hAnsi="Arial" w:cs="Arial"/>
          <w:b/>
          <w:bCs/>
        </w:rPr>
        <w:t>Maintenance and Operational Activities</w:t>
      </w:r>
    </w:p>
    <w:p w14:paraId="7846DC42" w14:textId="77777777" w:rsidR="00345819" w:rsidRPr="00E169D8" w:rsidRDefault="00345819" w:rsidP="00345819">
      <w:pPr>
        <w:spacing w:after="0"/>
        <w:ind w:left="720"/>
        <w:rPr>
          <w:rFonts w:ascii="Arial" w:hAnsi="Arial" w:cs="Arial"/>
        </w:rPr>
      </w:pPr>
    </w:p>
    <w:p w14:paraId="517CD559" w14:textId="77777777" w:rsidR="00345819" w:rsidRPr="00E169D8" w:rsidRDefault="00345819" w:rsidP="00345819">
      <w:pPr>
        <w:spacing w:after="0"/>
        <w:ind w:left="720"/>
        <w:rPr>
          <w:rFonts w:ascii="Arial" w:hAnsi="Arial" w:cs="Arial"/>
        </w:rPr>
      </w:pPr>
      <w:r w:rsidRPr="00E169D8">
        <w:rPr>
          <w:rFonts w:ascii="Arial" w:hAnsi="Arial" w:cs="Arial"/>
        </w:rPr>
        <w:t xml:space="preserve">Bereavement Services staff undertake grave excavations, routine maintenance and other operational activities while on the grounds. These activities may introduce additional hazards to visitors. Machinery such as mowers, </w:t>
      </w:r>
      <w:proofErr w:type="spellStart"/>
      <w:r w:rsidRPr="00E169D8">
        <w:rPr>
          <w:rFonts w:ascii="Arial" w:hAnsi="Arial" w:cs="Arial"/>
        </w:rPr>
        <w:t>strimmers</w:t>
      </w:r>
      <w:proofErr w:type="spellEnd"/>
      <w:r w:rsidRPr="00E169D8">
        <w:rPr>
          <w:rFonts w:ascii="Arial" w:hAnsi="Arial" w:cs="Arial"/>
        </w:rPr>
        <w:t xml:space="preserve"> and mini diggers may be in operation during maintenance work. </w:t>
      </w:r>
    </w:p>
    <w:p w14:paraId="3D119D76" w14:textId="77777777" w:rsidR="00345819" w:rsidRPr="00E169D8" w:rsidRDefault="00345819" w:rsidP="00345819">
      <w:pPr>
        <w:spacing w:after="0"/>
        <w:ind w:left="720"/>
        <w:rPr>
          <w:rFonts w:ascii="Arial" w:hAnsi="Arial" w:cs="Arial"/>
        </w:rPr>
      </w:pPr>
      <w:r w:rsidRPr="00E169D8">
        <w:rPr>
          <w:rFonts w:ascii="Arial" w:hAnsi="Arial" w:cs="Arial"/>
        </w:rPr>
        <w:t xml:space="preserve">Visitors are advised to maintain a safe distance from all operational activities and equipment while work is in progress to ensure their safety. </w:t>
      </w:r>
    </w:p>
    <w:p w14:paraId="67D28172" w14:textId="77777777" w:rsidR="00345819" w:rsidRPr="00E169D8" w:rsidRDefault="00345819" w:rsidP="00345819">
      <w:pPr>
        <w:spacing w:after="0"/>
        <w:ind w:left="720"/>
        <w:rPr>
          <w:rFonts w:ascii="Arial" w:hAnsi="Arial" w:cs="Arial"/>
        </w:rPr>
      </w:pPr>
    </w:p>
    <w:p w14:paraId="11BCDA7E" w14:textId="77777777" w:rsidR="00345819" w:rsidRPr="00E169D8" w:rsidRDefault="00345819" w:rsidP="00345819">
      <w:pPr>
        <w:spacing w:after="0"/>
        <w:ind w:left="720"/>
        <w:rPr>
          <w:rFonts w:ascii="Arial" w:hAnsi="Arial" w:cs="Arial"/>
          <w:b/>
          <w:bCs/>
        </w:rPr>
      </w:pPr>
      <w:r w:rsidRPr="00E169D8">
        <w:rPr>
          <w:rFonts w:ascii="Arial" w:hAnsi="Arial" w:cs="Arial"/>
          <w:b/>
          <w:bCs/>
        </w:rPr>
        <w:t>Memorials, Headstones and Monuments</w:t>
      </w:r>
    </w:p>
    <w:p w14:paraId="1516D2B7" w14:textId="77777777" w:rsidR="00345819" w:rsidRPr="00E169D8" w:rsidRDefault="00345819" w:rsidP="00345819">
      <w:pPr>
        <w:spacing w:after="0"/>
        <w:ind w:left="720"/>
        <w:rPr>
          <w:rFonts w:ascii="Arial" w:hAnsi="Arial" w:cs="Arial"/>
          <w:b/>
          <w:bCs/>
        </w:rPr>
      </w:pPr>
    </w:p>
    <w:p w14:paraId="279E8023" w14:textId="77777777" w:rsidR="00345819" w:rsidRPr="00E169D8" w:rsidRDefault="00345819" w:rsidP="00345819">
      <w:pPr>
        <w:spacing w:after="0"/>
        <w:ind w:left="720"/>
        <w:rPr>
          <w:rFonts w:ascii="Arial" w:hAnsi="Arial" w:cs="Arial"/>
        </w:rPr>
      </w:pPr>
      <w:r w:rsidRPr="00E169D8">
        <w:rPr>
          <w:rFonts w:ascii="Arial" w:hAnsi="Arial" w:cs="Arial"/>
        </w:rPr>
        <w:t xml:space="preserve">Although regularly inspected for safety, memorials, headstones, and monuments may lean, loosen or become unstable over time due to weathering, corrosion, subsidence or deterioration of fixings. Sharp edges or exposed fixings may pose risk of injury. Memorials, headstones and monuments can topple, posing a risk of severe injury or death. </w:t>
      </w:r>
    </w:p>
    <w:p w14:paraId="06A68766" w14:textId="77777777" w:rsidR="00345819" w:rsidRPr="00E169D8" w:rsidRDefault="00345819" w:rsidP="00345819">
      <w:pPr>
        <w:spacing w:after="0"/>
        <w:ind w:left="720"/>
        <w:rPr>
          <w:rFonts w:ascii="Arial" w:hAnsi="Arial" w:cs="Arial"/>
        </w:rPr>
      </w:pPr>
    </w:p>
    <w:p w14:paraId="3DA50EE0" w14:textId="77777777" w:rsidR="00345819" w:rsidRPr="00E169D8" w:rsidRDefault="00345819" w:rsidP="00345819">
      <w:pPr>
        <w:spacing w:after="0"/>
        <w:ind w:left="720"/>
        <w:rPr>
          <w:rFonts w:ascii="Arial" w:hAnsi="Arial" w:cs="Arial"/>
        </w:rPr>
      </w:pPr>
      <w:r w:rsidRPr="00E169D8">
        <w:rPr>
          <w:rFonts w:ascii="Arial" w:hAnsi="Arial" w:cs="Arial"/>
        </w:rPr>
        <w:t>Visitors are strongly advised not to walk between, climb on, or lean against memorials, headstones, or monuments.</w:t>
      </w:r>
    </w:p>
    <w:p w14:paraId="00387169" w14:textId="77777777" w:rsidR="00345819" w:rsidRPr="00E169D8" w:rsidRDefault="00345819" w:rsidP="00345819">
      <w:pPr>
        <w:spacing w:after="0"/>
        <w:ind w:left="720"/>
        <w:rPr>
          <w:rFonts w:ascii="Arial" w:hAnsi="Arial" w:cs="Arial"/>
        </w:rPr>
      </w:pPr>
    </w:p>
    <w:p w14:paraId="106367F1" w14:textId="77777777" w:rsidR="00345819" w:rsidRPr="00E169D8" w:rsidRDefault="00345819" w:rsidP="00345819">
      <w:pPr>
        <w:spacing w:after="0"/>
        <w:ind w:left="720"/>
        <w:rPr>
          <w:rFonts w:ascii="Arial" w:hAnsi="Arial" w:cs="Arial"/>
        </w:rPr>
      </w:pPr>
      <w:r w:rsidRPr="00E169D8">
        <w:rPr>
          <w:rFonts w:ascii="Arial" w:hAnsi="Arial" w:cs="Arial"/>
        </w:rPr>
        <w:t xml:space="preserve">Children must always be supervised in cemeteries. They must remain on designated paths and safe areas. </w:t>
      </w:r>
    </w:p>
    <w:p w14:paraId="50975521" w14:textId="77777777" w:rsidR="00345819" w:rsidRPr="00E169D8" w:rsidRDefault="00345819" w:rsidP="00345819">
      <w:pPr>
        <w:spacing w:after="0"/>
        <w:ind w:left="720"/>
        <w:rPr>
          <w:rFonts w:ascii="Arial" w:hAnsi="Arial" w:cs="Arial"/>
        </w:rPr>
      </w:pPr>
    </w:p>
    <w:p w14:paraId="58A9AD42" w14:textId="77777777" w:rsidR="00345819" w:rsidRPr="0051531B" w:rsidRDefault="00345819" w:rsidP="00345819">
      <w:pPr>
        <w:spacing w:after="0"/>
        <w:ind w:left="720"/>
        <w:rPr>
          <w:rFonts w:ascii="Arial" w:hAnsi="Arial" w:cs="Arial"/>
        </w:rPr>
      </w:pPr>
      <w:r w:rsidRPr="00E169D8">
        <w:rPr>
          <w:rFonts w:ascii="Arial" w:hAnsi="Arial" w:cs="Arial"/>
        </w:rPr>
        <w:t>Any concerns regarding memorial safety should be reported to Bereavement Services staff immediately.</w:t>
      </w:r>
    </w:p>
    <w:p w14:paraId="006899F7" w14:textId="77777777" w:rsidR="00345819" w:rsidRPr="0051531B" w:rsidRDefault="00345819" w:rsidP="00345819">
      <w:pPr>
        <w:spacing w:after="0"/>
        <w:ind w:left="720"/>
        <w:rPr>
          <w:rFonts w:ascii="Arial" w:hAnsi="Arial" w:cs="Arial"/>
        </w:rPr>
      </w:pPr>
    </w:p>
    <w:p w14:paraId="47E75C2A" w14:textId="77777777" w:rsidR="00345819" w:rsidRPr="005B4E4D" w:rsidRDefault="00345819" w:rsidP="00345819">
      <w:pPr>
        <w:rPr>
          <w:rFonts w:ascii="Arial" w:hAnsi="Arial" w:cs="Arial"/>
        </w:rPr>
      </w:pPr>
    </w:p>
    <w:p w14:paraId="11C7A362" w14:textId="77777777" w:rsidR="00345819" w:rsidRPr="005B4E4D" w:rsidRDefault="00345819" w:rsidP="00345819">
      <w:pPr>
        <w:rPr>
          <w:rFonts w:ascii="Arial" w:hAnsi="Arial" w:cs="Arial"/>
        </w:rPr>
      </w:pPr>
    </w:p>
    <w:p w14:paraId="32D3AC96" w14:textId="77777777" w:rsidR="00345819" w:rsidRPr="005B4E4D" w:rsidRDefault="00345819" w:rsidP="00345819">
      <w:pPr>
        <w:rPr>
          <w:rFonts w:ascii="Arial" w:hAnsi="Arial" w:cs="Arial"/>
        </w:rPr>
      </w:pPr>
    </w:p>
    <w:p w14:paraId="7D90C2FE" w14:textId="77777777" w:rsidR="00345819" w:rsidRPr="00271E3A" w:rsidRDefault="00345819" w:rsidP="00345819">
      <w:pPr>
        <w:pStyle w:val="Heading2"/>
        <w:rPr>
          <w:b/>
          <w:bCs/>
        </w:rPr>
      </w:pPr>
      <w:bookmarkStart w:id="14" w:name="_Toc223085874"/>
      <w:r w:rsidRPr="00271E3A">
        <w:rPr>
          <w:b/>
          <w:bCs/>
        </w:rPr>
        <w:t>2.8 Complaints and Comments</w:t>
      </w:r>
      <w:bookmarkEnd w:id="14"/>
    </w:p>
    <w:p w14:paraId="35957592" w14:textId="77777777" w:rsidR="00345819" w:rsidRPr="005B4E4D" w:rsidRDefault="00345819" w:rsidP="00345819">
      <w:pPr>
        <w:rPr>
          <w:rFonts w:ascii="Arial" w:hAnsi="Arial" w:cs="Arial"/>
        </w:rPr>
      </w:pPr>
    </w:p>
    <w:p w14:paraId="41CC4013" w14:textId="77777777" w:rsidR="00345819" w:rsidRPr="00E169D8" w:rsidRDefault="00345819" w:rsidP="00345819">
      <w:pPr>
        <w:spacing w:after="0"/>
        <w:ind w:left="720"/>
        <w:rPr>
          <w:rFonts w:ascii="Arial" w:hAnsi="Arial" w:cs="Arial"/>
        </w:rPr>
      </w:pPr>
      <w:r w:rsidRPr="005B4E4D">
        <w:rPr>
          <w:rFonts w:ascii="Arial" w:hAnsi="Arial" w:cs="Arial"/>
        </w:rPr>
        <w:t xml:space="preserve">The Council is committed to ensuring that its cemeteries are managed appropriately, </w:t>
      </w:r>
      <w:r w:rsidRPr="00E169D8">
        <w:rPr>
          <w:rFonts w:ascii="Arial" w:hAnsi="Arial" w:cs="Arial"/>
        </w:rPr>
        <w:t xml:space="preserve">efficiently and in accordance with relevant legislation. The Council welcomes feedback from the public regarding cemeteries, including comments or complaints. </w:t>
      </w:r>
    </w:p>
    <w:p w14:paraId="53C2F12B" w14:textId="77777777" w:rsidR="00345819" w:rsidRPr="00E169D8" w:rsidRDefault="00345819" w:rsidP="00345819">
      <w:pPr>
        <w:spacing w:after="0"/>
        <w:ind w:left="720"/>
        <w:rPr>
          <w:rFonts w:ascii="Arial" w:hAnsi="Arial" w:cs="Arial"/>
        </w:rPr>
      </w:pPr>
    </w:p>
    <w:p w14:paraId="78AAD768" w14:textId="77777777" w:rsidR="00345819" w:rsidRDefault="00345819" w:rsidP="00345819">
      <w:pPr>
        <w:spacing w:after="0"/>
        <w:ind w:left="720"/>
        <w:rPr>
          <w:rFonts w:ascii="Arial" w:hAnsi="Arial" w:cs="Arial"/>
        </w:rPr>
      </w:pPr>
      <w:r w:rsidRPr="00E169D8">
        <w:rPr>
          <w:rFonts w:ascii="Arial" w:hAnsi="Arial" w:cs="Arial"/>
        </w:rPr>
        <w:t xml:space="preserve">Comments and complaints can be submitted via email to </w:t>
      </w:r>
      <w:hyperlink r:id="rId17" w:history="1">
        <w:r w:rsidRPr="00E169D8">
          <w:rPr>
            <w:rStyle w:val="Hyperlink"/>
            <w:rFonts w:ascii="Arial" w:hAnsi="Arial" w:cs="Arial"/>
          </w:rPr>
          <w:t>bereavement@edinburgh.gov.uk</w:t>
        </w:r>
      </w:hyperlink>
      <w:r w:rsidRPr="00E169D8">
        <w:rPr>
          <w:rFonts w:ascii="Arial" w:hAnsi="Arial" w:cs="Arial"/>
        </w:rPr>
        <w:t xml:space="preserve">. </w:t>
      </w:r>
    </w:p>
    <w:p w14:paraId="4D16BA59" w14:textId="77777777" w:rsidR="00345819" w:rsidRDefault="00345819" w:rsidP="00345819">
      <w:pPr>
        <w:spacing w:after="0"/>
        <w:ind w:left="720"/>
        <w:rPr>
          <w:rFonts w:ascii="Arial" w:hAnsi="Arial" w:cs="Arial"/>
        </w:rPr>
      </w:pPr>
    </w:p>
    <w:p w14:paraId="7BF7D50D" w14:textId="77777777" w:rsidR="00345819" w:rsidRPr="0051531B" w:rsidRDefault="00345819" w:rsidP="00345819">
      <w:pPr>
        <w:spacing w:after="0"/>
        <w:ind w:left="720"/>
        <w:rPr>
          <w:rFonts w:ascii="Arial" w:hAnsi="Arial" w:cs="Arial"/>
        </w:rPr>
      </w:pPr>
      <w:r w:rsidRPr="00E169D8">
        <w:rPr>
          <w:rFonts w:ascii="Arial" w:hAnsi="Arial" w:cs="Arial"/>
        </w:rPr>
        <w:t xml:space="preserve">For further information on the Council’s complaints process, please refer to </w:t>
      </w:r>
      <w:hyperlink r:id="rId18" w:history="1">
        <w:r w:rsidRPr="00E169D8">
          <w:rPr>
            <w:rStyle w:val="Hyperlink"/>
            <w:rFonts w:ascii="Arial" w:hAnsi="Arial" w:cs="Arial"/>
          </w:rPr>
          <w:t>Edinburgh Council Complaints webpage</w:t>
        </w:r>
      </w:hyperlink>
      <w:r w:rsidRPr="00E169D8">
        <w:rPr>
          <w:rFonts w:ascii="Arial" w:hAnsi="Arial" w:cs="Arial"/>
        </w:rPr>
        <w:t>.</w:t>
      </w:r>
      <w:r w:rsidRPr="0051531B">
        <w:rPr>
          <w:rFonts w:ascii="Arial" w:hAnsi="Arial" w:cs="Arial"/>
        </w:rPr>
        <w:t xml:space="preserve"> </w:t>
      </w:r>
    </w:p>
    <w:p w14:paraId="6DB54310" w14:textId="77777777" w:rsidR="00345819" w:rsidRPr="005B4E4D" w:rsidRDefault="00345819" w:rsidP="00345819">
      <w:pPr>
        <w:rPr>
          <w:rFonts w:ascii="Arial" w:hAnsi="Arial" w:cs="Arial"/>
        </w:rPr>
      </w:pPr>
    </w:p>
    <w:p w14:paraId="291B4A62" w14:textId="4A00D76F" w:rsidR="005B4E4D" w:rsidRPr="00B35B7D" w:rsidRDefault="005B4E4D" w:rsidP="005B4E4D">
      <w:pPr>
        <w:pStyle w:val="Heading1"/>
        <w:rPr>
          <w:rFonts w:ascii="Arial" w:hAnsi="Arial" w:cs="Arial"/>
          <w:b/>
          <w:bCs/>
          <w:color w:val="36854E"/>
          <w:sz w:val="28"/>
          <w:szCs w:val="28"/>
        </w:rPr>
      </w:pPr>
      <w:bookmarkStart w:id="15" w:name="_Toc223085875"/>
      <w:r w:rsidRPr="00B35B7D">
        <w:rPr>
          <w:rFonts w:ascii="Arial" w:hAnsi="Arial" w:cs="Arial"/>
          <w:b/>
          <w:bCs/>
          <w:color w:val="36854E"/>
          <w:sz w:val="28"/>
          <w:szCs w:val="28"/>
        </w:rPr>
        <w:t>3. Burials</w:t>
      </w:r>
      <w:bookmarkEnd w:id="15"/>
    </w:p>
    <w:p w14:paraId="1701690C" w14:textId="77777777" w:rsidR="005B4E4D" w:rsidRPr="00345819" w:rsidRDefault="005B4E4D" w:rsidP="005B4E4D">
      <w:pPr>
        <w:rPr>
          <w:rFonts w:ascii="Arial" w:hAnsi="Arial" w:cs="Arial"/>
          <w:b/>
          <w:bCs/>
          <w:color w:val="36854E"/>
        </w:rPr>
      </w:pPr>
    </w:p>
    <w:p w14:paraId="2C27A3DD" w14:textId="76530669" w:rsidR="005B4E4D" w:rsidRPr="00271E3A" w:rsidRDefault="005B4E4D" w:rsidP="00345819">
      <w:pPr>
        <w:pStyle w:val="Heading2"/>
        <w:rPr>
          <w:b/>
          <w:bCs/>
        </w:rPr>
      </w:pPr>
      <w:bookmarkStart w:id="16" w:name="_Toc223085876"/>
      <w:r w:rsidRPr="00271E3A">
        <w:rPr>
          <w:b/>
          <w:bCs/>
        </w:rPr>
        <w:t>3.1 Burial Services</w:t>
      </w:r>
      <w:bookmarkEnd w:id="16"/>
      <w:r w:rsidRPr="00271E3A">
        <w:rPr>
          <w:b/>
          <w:bCs/>
        </w:rPr>
        <w:t xml:space="preserve"> </w:t>
      </w:r>
    </w:p>
    <w:p w14:paraId="07C61919" w14:textId="77777777" w:rsidR="005B4E4D" w:rsidRPr="005B4E4D" w:rsidRDefault="005B4E4D" w:rsidP="005B4E4D">
      <w:pPr>
        <w:rPr>
          <w:rFonts w:ascii="Arial" w:hAnsi="Arial" w:cs="Arial"/>
        </w:rPr>
      </w:pPr>
    </w:p>
    <w:p w14:paraId="4ED99B2D" w14:textId="29B52B82" w:rsidR="004454EA" w:rsidRPr="00E169D8" w:rsidRDefault="004454EA" w:rsidP="004454EA">
      <w:pPr>
        <w:pStyle w:val="NoSpacing"/>
        <w:tabs>
          <w:tab w:val="left" w:pos="284"/>
        </w:tabs>
        <w:ind w:left="284" w:right="-613"/>
        <w:rPr>
          <w:rFonts w:ascii="Arial" w:hAnsi="Arial" w:cs="Arial"/>
        </w:rPr>
      </w:pPr>
      <w:r w:rsidRPr="00E169D8">
        <w:rPr>
          <w:rFonts w:ascii="Arial" w:hAnsi="Arial" w:cs="Arial"/>
        </w:rPr>
        <w:t xml:space="preserve">Cemetery staff are highly trained and conduct all duties in a professional manner. </w:t>
      </w:r>
      <w:r>
        <w:rPr>
          <w:rFonts w:ascii="Arial" w:hAnsi="Arial" w:cs="Arial"/>
        </w:rPr>
        <w:t xml:space="preserve">A full list of their training can be found </w:t>
      </w:r>
      <w:r w:rsidR="00EA42A1">
        <w:rPr>
          <w:rFonts w:ascii="Arial" w:hAnsi="Arial" w:cs="Arial"/>
        </w:rPr>
        <w:t>in the appendices of this document.</w:t>
      </w:r>
    </w:p>
    <w:p w14:paraId="0D22DE59" w14:textId="77777777" w:rsidR="004454EA" w:rsidRPr="00E169D8" w:rsidRDefault="004454EA" w:rsidP="004454EA">
      <w:pPr>
        <w:pStyle w:val="NoSpacing"/>
        <w:tabs>
          <w:tab w:val="left" w:pos="284"/>
        </w:tabs>
        <w:ind w:left="284" w:right="-613"/>
        <w:rPr>
          <w:rFonts w:ascii="Arial" w:hAnsi="Arial" w:cs="Arial"/>
        </w:rPr>
      </w:pPr>
    </w:p>
    <w:p w14:paraId="0DB8BD60" w14:textId="77777777" w:rsidR="004454EA" w:rsidRPr="008F00A2" w:rsidRDefault="004454EA" w:rsidP="004454EA">
      <w:pPr>
        <w:pStyle w:val="NoSpacing"/>
        <w:tabs>
          <w:tab w:val="left" w:pos="284"/>
        </w:tabs>
        <w:ind w:left="284" w:right="-613"/>
        <w:rPr>
          <w:rFonts w:ascii="Arial" w:hAnsi="Arial" w:cs="Arial"/>
        </w:rPr>
      </w:pPr>
      <w:r w:rsidRPr="00E169D8">
        <w:rPr>
          <w:rFonts w:ascii="Arial" w:hAnsi="Arial" w:cs="Arial"/>
        </w:rPr>
        <w:t xml:space="preserve">They are responsible for all logistical aspects of the burial, including safe transfer of the coffin from the vehicle to the graveside and controlled lowering of the coffin into the grave. Where mourners wish to participate in the lowering of the coffin using symbolic cords, this will be </w:t>
      </w:r>
      <w:r w:rsidRPr="008F00A2">
        <w:rPr>
          <w:rFonts w:ascii="Arial" w:hAnsi="Arial" w:cs="Arial"/>
        </w:rPr>
        <w:t xml:space="preserve">permitted only following the completion of a dynamic risk assessment by the cemetery supervisor.  </w:t>
      </w:r>
    </w:p>
    <w:p w14:paraId="0345B278" w14:textId="77777777" w:rsidR="004454EA" w:rsidRPr="008F00A2" w:rsidRDefault="004454EA" w:rsidP="004454EA">
      <w:pPr>
        <w:pStyle w:val="NoSpacing"/>
        <w:tabs>
          <w:tab w:val="left" w:pos="284"/>
        </w:tabs>
        <w:ind w:left="284" w:right="-613"/>
        <w:rPr>
          <w:rFonts w:ascii="Arial" w:hAnsi="Arial" w:cs="Arial"/>
        </w:rPr>
      </w:pPr>
    </w:p>
    <w:p w14:paraId="23DC479D" w14:textId="77777777" w:rsidR="004454EA" w:rsidRPr="008F00A2" w:rsidRDefault="004454EA" w:rsidP="004454EA">
      <w:pPr>
        <w:pStyle w:val="NoSpacing"/>
        <w:tabs>
          <w:tab w:val="left" w:pos="284"/>
        </w:tabs>
        <w:ind w:left="284" w:right="-613"/>
        <w:rPr>
          <w:rFonts w:ascii="Arial" w:hAnsi="Arial" w:cs="Arial"/>
        </w:rPr>
      </w:pPr>
      <w:r w:rsidRPr="008F00A2">
        <w:rPr>
          <w:rFonts w:ascii="Arial" w:hAnsi="Arial" w:cs="Arial"/>
        </w:rPr>
        <w:t xml:space="preserve">For coffin burials a minimum of four cemetery staff will be present. For cremated remains burials, one member of staff will be present. Additional staff may be allocated where operational requirements, site conditions or health and safety considerations require this. </w:t>
      </w:r>
    </w:p>
    <w:p w14:paraId="54B41758" w14:textId="77777777" w:rsidR="004454EA" w:rsidRPr="008F00A2" w:rsidRDefault="004454EA" w:rsidP="004454EA">
      <w:pPr>
        <w:pStyle w:val="NoSpacing"/>
        <w:tabs>
          <w:tab w:val="left" w:pos="284"/>
        </w:tabs>
        <w:ind w:left="-567" w:right="-613"/>
        <w:rPr>
          <w:rFonts w:ascii="Arial" w:hAnsi="Arial" w:cs="Arial"/>
        </w:rPr>
      </w:pPr>
    </w:p>
    <w:p w14:paraId="1BF07C7D" w14:textId="77777777" w:rsidR="004454EA" w:rsidRPr="008F00A2" w:rsidRDefault="004454EA" w:rsidP="004454EA">
      <w:pPr>
        <w:pStyle w:val="NoSpacing"/>
        <w:tabs>
          <w:tab w:val="left" w:pos="284"/>
        </w:tabs>
        <w:ind w:left="-567" w:right="-613"/>
        <w:rPr>
          <w:rFonts w:ascii="Arial" w:hAnsi="Arial" w:cs="Arial"/>
          <w:b/>
          <w:szCs w:val="20"/>
        </w:rPr>
      </w:pPr>
      <w:r w:rsidRPr="008F00A2">
        <w:rPr>
          <w:rFonts w:ascii="Arial" w:hAnsi="Arial" w:cs="Arial"/>
          <w:b/>
          <w:sz w:val="18"/>
          <w:szCs w:val="16"/>
        </w:rPr>
        <w:tab/>
      </w:r>
      <w:r w:rsidRPr="008F00A2">
        <w:rPr>
          <w:rFonts w:ascii="Arial" w:hAnsi="Arial" w:cs="Arial"/>
          <w:b/>
          <w:szCs w:val="20"/>
        </w:rPr>
        <w:t>Health &amp; Safety</w:t>
      </w:r>
    </w:p>
    <w:p w14:paraId="73E48200" w14:textId="77777777" w:rsidR="004454EA" w:rsidRPr="008F00A2" w:rsidRDefault="004454EA" w:rsidP="004454EA">
      <w:pPr>
        <w:pStyle w:val="NoSpacing"/>
        <w:tabs>
          <w:tab w:val="left" w:pos="284"/>
        </w:tabs>
        <w:ind w:left="-567" w:right="-613"/>
        <w:rPr>
          <w:rFonts w:ascii="Arial" w:hAnsi="Arial" w:cs="Arial"/>
          <w:b/>
          <w:szCs w:val="20"/>
        </w:rPr>
      </w:pPr>
    </w:p>
    <w:p w14:paraId="205C3BDA" w14:textId="77777777" w:rsidR="004454EA" w:rsidRPr="008F00A2" w:rsidRDefault="004454EA" w:rsidP="004454EA">
      <w:pPr>
        <w:pStyle w:val="NoSpacing"/>
        <w:tabs>
          <w:tab w:val="left" w:pos="284"/>
        </w:tabs>
        <w:ind w:left="284" w:right="-613"/>
        <w:rPr>
          <w:rFonts w:ascii="Arial" w:hAnsi="Arial" w:cs="Arial"/>
          <w:bCs/>
          <w:szCs w:val="20"/>
        </w:rPr>
      </w:pPr>
      <w:r w:rsidRPr="008F00A2">
        <w:rPr>
          <w:rFonts w:ascii="Arial" w:hAnsi="Arial" w:cs="Arial"/>
          <w:bCs/>
          <w:szCs w:val="20"/>
        </w:rPr>
        <w:t>The City of Edinburgh Council is the Health and Safety duty holder for all Council owned cemeteries, and the instructions of any Council officer must be followed. Council officers have authority to issue instructions or guidelines regarding safety issues, which must be followed. The cemetery supervisor will conduct a dynamic risk assessment before allowing bereaved persons to carry and lower coffins/caskets.</w:t>
      </w:r>
    </w:p>
    <w:p w14:paraId="0D70EBCC" w14:textId="77777777" w:rsidR="004454EA" w:rsidRPr="008F00A2" w:rsidRDefault="004454EA" w:rsidP="004454EA">
      <w:pPr>
        <w:spacing w:after="0"/>
        <w:rPr>
          <w:rFonts w:ascii="Arial" w:hAnsi="Arial" w:cs="Arial"/>
          <w:sz w:val="28"/>
          <w:szCs w:val="28"/>
        </w:rPr>
      </w:pPr>
    </w:p>
    <w:p w14:paraId="40129D2B" w14:textId="77777777" w:rsidR="004454EA" w:rsidRPr="008F00A2" w:rsidRDefault="004454EA" w:rsidP="004454EA">
      <w:pPr>
        <w:pStyle w:val="NoSpacing"/>
        <w:tabs>
          <w:tab w:val="left" w:pos="284"/>
        </w:tabs>
        <w:ind w:left="-567" w:right="-613"/>
        <w:rPr>
          <w:rFonts w:ascii="Arial" w:hAnsi="Arial" w:cs="Arial"/>
          <w:b/>
          <w:szCs w:val="20"/>
        </w:rPr>
      </w:pPr>
      <w:r w:rsidRPr="008F00A2">
        <w:rPr>
          <w:rFonts w:ascii="Arial" w:hAnsi="Arial" w:cs="Arial"/>
          <w:b/>
          <w:szCs w:val="20"/>
        </w:rPr>
        <w:tab/>
        <w:t>Measuring Coffins</w:t>
      </w:r>
    </w:p>
    <w:p w14:paraId="25244CF8" w14:textId="77777777" w:rsidR="004454EA" w:rsidRPr="008F00A2" w:rsidRDefault="004454EA" w:rsidP="004454EA">
      <w:pPr>
        <w:pStyle w:val="NoSpacing"/>
        <w:tabs>
          <w:tab w:val="left" w:pos="284"/>
        </w:tabs>
        <w:ind w:left="-567" w:right="-613"/>
        <w:rPr>
          <w:rFonts w:ascii="Arial" w:hAnsi="Arial" w:cs="Arial"/>
          <w:b/>
          <w:szCs w:val="20"/>
        </w:rPr>
      </w:pPr>
    </w:p>
    <w:p w14:paraId="7CA99178" w14:textId="77777777" w:rsidR="004454EA" w:rsidRPr="008F00A2" w:rsidRDefault="004454EA" w:rsidP="004454EA">
      <w:pPr>
        <w:pStyle w:val="NoSpacing"/>
        <w:tabs>
          <w:tab w:val="left" w:pos="284"/>
        </w:tabs>
        <w:ind w:left="284" w:right="-613"/>
        <w:rPr>
          <w:rFonts w:ascii="Arial" w:hAnsi="Arial" w:cs="Arial"/>
          <w:bCs/>
          <w:szCs w:val="20"/>
        </w:rPr>
      </w:pPr>
      <w:r w:rsidRPr="008F00A2">
        <w:rPr>
          <w:rFonts w:ascii="Arial" w:hAnsi="Arial" w:cs="Arial"/>
          <w:bCs/>
          <w:szCs w:val="20"/>
        </w:rPr>
        <w:t xml:space="preserve">Provided coffin/casket dimensions and weight must be accurate to allow safe and dignified lowering. On arrival at the cemetery, a member of staff will measure the coffin to ensure that the dimensions provided on the burial application are correct and the prepared grave excavation is of suitable length and width to accommodate the lowering of the coffin. </w:t>
      </w:r>
    </w:p>
    <w:p w14:paraId="103E9E76" w14:textId="77777777" w:rsidR="004454EA" w:rsidRPr="008F00A2" w:rsidRDefault="004454EA" w:rsidP="004454EA">
      <w:pPr>
        <w:pStyle w:val="NoSpacing"/>
        <w:tabs>
          <w:tab w:val="left" w:pos="284"/>
        </w:tabs>
        <w:ind w:left="284" w:right="-613"/>
        <w:rPr>
          <w:rFonts w:ascii="Arial" w:hAnsi="Arial" w:cs="Arial"/>
          <w:bCs/>
          <w:szCs w:val="20"/>
        </w:rPr>
      </w:pPr>
    </w:p>
    <w:p w14:paraId="4D51BDB4" w14:textId="77777777" w:rsidR="004454EA" w:rsidRPr="008F00A2" w:rsidRDefault="004454EA" w:rsidP="004454EA">
      <w:pPr>
        <w:pStyle w:val="NoSpacing"/>
        <w:tabs>
          <w:tab w:val="left" w:pos="284"/>
        </w:tabs>
        <w:ind w:left="284" w:right="-613"/>
        <w:rPr>
          <w:rFonts w:ascii="Arial" w:hAnsi="Arial" w:cs="Arial"/>
          <w:bCs/>
          <w:szCs w:val="20"/>
        </w:rPr>
      </w:pPr>
      <w:r w:rsidRPr="008F00A2">
        <w:rPr>
          <w:rFonts w:ascii="Arial" w:hAnsi="Arial" w:cs="Arial"/>
          <w:bCs/>
          <w:szCs w:val="20"/>
        </w:rPr>
        <w:t>Contact should be made directly with Bereavement Services if a coffin may require specific arrangements for burial, such as religious or cultural or if the client has specific needs which may mean a different approach has to be taken, or if specific health and safety needs are required i.e. safe movement of a heavy or large sized coffin.</w:t>
      </w:r>
    </w:p>
    <w:p w14:paraId="53E77C01" w14:textId="77777777" w:rsidR="004454EA" w:rsidRPr="008F00A2" w:rsidRDefault="004454EA" w:rsidP="004454EA">
      <w:pPr>
        <w:pStyle w:val="NoSpacing"/>
        <w:tabs>
          <w:tab w:val="left" w:pos="284"/>
        </w:tabs>
        <w:ind w:left="-567" w:right="-613"/>
        <w:rPr>
          <w:rFonts w:ascii="Arial" w:hAnsi="Arial" w:cs="Arial"/>
          <w:bCs/>
          <w:i/>
          <w:iCs/>
          <w:szCs w:val="20"/>
        </w:rPr>
      </w:pPr>
    </w:p>
    <w:p w14:paraId="728D157E" w14:textId="77777777" w:rsidR="004454EA" w:rsidRPr="008F00A2" w:rsidRDefault="004454EA" w:rsidP="004454EA">
      <w:pPr>
        <w:pStyle w:val="NoSpacing"/>
        <w:tabs>
          <w:tab w:val="left" w:pos="284"/>
        </w:tabs>
        <w:ind w:right="-613"/>
        <w:rPr>
          <w:rFonts w:ascii="Arial" w:hAnsi="Arial" w:cs="Arial"/>
          <w:bCs/>
          <w:szCs w:val="20"/>
        </w:rPr>
      </w:pPr>
      <w:r w:rsidRPr="008F00A2">
        <w:rPr>
          <w:rFonts w:ascii="Arial" w:hAnsi="Arial" w:cs="Arial"/>
          <w:b/>
          <w:szCs w:val="20"/>
        </w:rPr>
        <w:tab/>
        <w:t>Identification for Coffins/Caskets, Shroud Burial and Ashes</w:t>
      </w:r>
    </w:p>
    <w:p w14:paraId="297E6887" w14:textId="77777777" w:rsidR="004454EA" w:rsidRPr="008F00A2" w:rsidRDefault="004454EA" w:rsidP="004454EA">
      <w:pPr>
        <w:pStyle w:val="NoSpacing"/>
        <w:tabs>
          <w:tab w:val="left" w:pos="284"/>
        </w:tabs>
        <w:ind w:right="-613"/>
        <w:rPr>
          <w:rFonts w:ascii="Arial" w:hAnsi="Arial" w:cs="Arial"/>
          <w:bCs/>
          <w:szCs w:val="20"/>
        </w:rPr>
      </w:pPr>
    </w:p>
    <w:p w14:paraId="717CD04B" w14:textId="5A32F6A9" w:rsidR="004454EA" w:rsidRPr="008F00A2" w:rsidRDefault="004454EA" w:rsidP="004454EA">
      <w:pPr>
        <w:pStyle w:val="NoSpacing"/>
        <w:tabs>
          <w:tab w:val="left" w:pos="284"/>
        </w:tabs>
        <w:ind w:left="284" w:right="-613"/>
        <w:rPr>
          <w:rFonts w:ascii="Arial" w:hAnsi="Arial" w:cs="Arial"/>
          <w:bCs/>
          <w:szCs w:val="20"/>
        </w:rPr>
      </w:pPr>
      <w:r w:rsidRPr="008F00A2">
        <w:rPr>
          <w:rFonts w:ascii="Arial" w:hAnsi="Arial" w:cs="Arial"/>
          <w:bCs/>
          <w:szCs w:val="20"/>
        </w:rPr>
        <w:t>Council staff must be able to check and identify all burials. Ideally all burials will have some form of permanent identification. If not, this may affect the outcome of any future application for exhumation. The identification must match what has been provided on the burial application. Where the identification does not correspond to the application, the funeral service will be delayed until the funeral director has supplied amended information.</w:t>
      </w:r>
    </w:p>
    <w:p w14:paraId="5C4FB180" w14:textId="77777777" w:rsidR="004454EA" w:rsidRPr="008F00A2" w:rsidRDefault="004454EA" w:rsidP="004454EA">
      <w:pPr>
        <w:pStyle w:val="NoSpacing"/>
        <w:tabs>
          <w:tab w:val="left" w:pos="284"/>
        </w:tabs>
        <w:ind w:left="284" w:right="-613"/>
        <w:rPr>
          <w:rFonts w:ascii="Arial" w:hAnsi="Arial" w:cs="Arial"/>
          <w:bCs/>
          <w:szCs w:val="20"/>
        </w:rPr>
      </w:pPr>
    </w:p>
    <w:p w14:paraId="785956D6" w14:textId="77777777" w:rsidR="004454EA" w:rsidRPr="0051531B" w:rsidRDefault="004454EA" w:rsidP="004454EA">
      <w:pPr>
        <w:pStyle w:val="NoSpacing"/>
        <w:tabs>
          <w:tab w:val="left" w:pos="284"/>
        </w:tabs>
        <w:ind w:left="284" w:right="-613"/>
        <w:rPr>
          <w:rFonts w:ascii="Arial" w:hAnsi="Arial" w:cs="Arial"/>
          <w:bCs/>
          <w:szCs w:val="20"/>
        </w:rPr>
      </w:pPr>
      <w:r w:rsidRPr="008F00A2">
        <w:rPr>
          <w:rFonts w:ascii="Arial" w:hAnsi="Arial" w:cs="Arial"/>
          <w:bCs/>
          <w:szCs w:val="20"/>
        </w:rPr>
        <w:t>The Council reserves the right to delay or suspend a burial at any time where there are any concerns relating to legislative compliance, health and safety or inappropriate conduct or behaviour.</w:t>
      </w:r>
      <w:r w:rsidRPr="0051531B">
        <w:rPr>
          <w:rFonts w:ascii="Arial" w:hAnsi="Arial" w:cs="Arial"/>
          <w:bCs/>
          <w:szCs w:val="20"/>
        </w:rPr>
        <w:t xml:space="preserve"> </w:t>
      </w:r>
    </w:p>
    <w:p w14:paraId="386AB0BA" w14:textId="77777777" w:rsidR="005B4E4D" w:rsidRPr="005B4E4D" w:rsidRDefault="005B4E4D" w:rsidP="005B4E4D">
      <w:pPr>
        <w:rPr>
          <w:rFonts w:ascii="Arial" w:hAnsi="Arial" w:cs="Arial"/>
        </w:rPr>
      </w:pPr>
    </w:p>
    <w:p w14:paraId="700AA79C" w14:textId="77777777" w:rsidR="005B4E4D" w:rsidRPr="005B4E4D" w:rsidRDefault="005B4E4D" w:rsidP="005B4E4D">
      <w:pPr>
        <w:rPr>
          <w:rFonts w:ascii="Arial" w:hAnsi="Arial" w:cs="Arial"/>
        </w:rPr>
      </w:pPr>
    </w:p>
    <w:p w14:paraId="63CCF5EB" w14:textId="77777777" w:rsidR="005B4E4D" w:rsidRPr="005B4E4D" w:rsidRDefault="005B4E4D" w:rsidP="005B4E4D">
      <w:pPr>
        <w:rPr>
          <w:rFonts w:ascii="Arial" w:hAnsi="Arial" w:cs="Arial"/>
        </w:rPr>
      </w:pPr>
    </w:p>
    <w:p w14:paraId="49032817" w14:textId="522A6732" w:rsidR="005B4E4D" w:rsidRPr="00271E3A" w:rsidRDefault="005B4E4D" w:rsidP="00345819">
      <w:pPr>
        <w:pStyle w:val="Heading2"/>
        <w:rPr>
          <w:b/>
          <w:bCs/>
        </w:rPr>
      </w:pPr>
      <w:bookmarkStart w:id="17" w:name="_Toc223085877"/>
      <w:r w:rsidRPr="00271E3A">
        <w:rPr>
          <w:b/>
          <w:bCs/>
        </w:rPr>
        <w:t>3.2 Arranging a burial</w:t>
      </w:r>
      <w:bookmarkEnd w:id="17"/>
    </w:p>
    <w:p w14:paraId="1925CD87" w14:textId="77777777" w:rsidR="005B4E4D" w:rsidRPr="005B4E4D" w:rsidRDefault="005B4E4D" w:rsidP="005B4E4D">
      <w:pPr>
        <w:rPr>
          <w:rFonts w:ascii="Arial" w:hAnsi="Arial" w:cs="Arial"/>
        </w:rPr>
      </w:pPr>
    </w:p>
    <w:p w14:paraId="770441DC" w14:textId="6ABE5D01" w:rsidR="005B4E4D" w:rsidRPr="005B4E4D" w:rsidRDefault="005B4E4D" w:rsidP="004454EA">
      <w:pPr>
        <w:ind w:left="720"/>
        <w:rPr>
          <w:rFonts w:ascii="Arial" w:hAnsi="Arial" w:cs="Arial"/>
        </w:rPr>
      </w:pPr>
      <w:r w:rsidRPr="005B4E4D">
        <w:rPr>
          <w:rFonts w:ascii="Arial" w:hAnsi="Arial" w:cs="Arial"/>
        </w:rPr>
        <w:t xml:space="preserve">Burials are generally arranged with the assistance of a funeral director. Your funeral director will liaise directly with Council staff to make all necessary arrangements and can manage the burial of a coffin or cremated remains on your behalf. </w:t>
      </w:r>
    </w:p>
    <w:p w14:paraId="61EBC9C0" w14:textId="2402E394" w:rsidR="005B4E4D" w:rsidRPr="005B4E4D" w:rsidRDefault="005B4E4D" w:rsidP="004454EA">
      <w:pPr>
        <w:ind w:left="720"/>
        <w:rPr>
          <w:rFonts w:ascii="Arial" w:hAnsi="Arial" w:cs="Arial"/>
        </w:rPr>
      </w:pPr>
      <w:r w:rsidRPr="005B4E4D">
        <w:rPr>
          <w:rFonts w:ascii="Arial" w:hAnsi="Arial" w:cs="Arial"/>
        </w:rPr>
        <w:t>It is not compulsory to use a funeral director. If you choose to make the arrangements yourself, Council staff can provide advice on the process and requirements. However, you will be responsible for all aspects of the burial, such as:</w:t>
      </w:r>
    </w:p>
    <w:p w14:paraId="2DA7BC91" w14:textId="77777777" w:rsidR="005B4E4D" w:rsidRPr="005B4E4D" w:rsidRDefault="005B4E4D" w:rsidP="004454EA">
      <w:pPr>
        <w:spacing w:after="0"/>
        <w:ind w:left="720"/>
        <w:rPr>
          <w:rFonts w:ascii="Arial" w:hAnsi="Arial" w:cs="Arial"/>
        </w:rPr>
      </w:pPr>
      <w:r w:rsidRPr="005B4E4D">
        <w:rPr>
          <w:rFonts w:ascii="Arial" w:hAnsi="Arial" w:cs="Arial"/>
        </w:rPr>
        <w:t>•</w:t>
      </w:r>
      <w:r w:rsidRPr="005B4E4D">
        <w:rPr>
          <w:rFonts w:ascii="Arial" w:hAnsi="Arial" w:cs="Arial"/>
        </w:rPr>
        <w:tab/>
        <w:t>Preparing the body for burial</w:t>
      </w:r>
    </w:p>
    <w:p w14:paraId="16F9DD25" w14:textId="77777777" w:rsidR="005B4E4D" w:rsidRPr="005B4E4D" w:rsidRDefault="005B4E4D" w:rsidP="004454EA">
      <w:pPr>
        <w:spacing w:after="0"/>
        <w:ind w:left="720"/>
        <w:rPr>
          <w:rFonts w:ascii="Arial" w:hAnsi="Arial" w:cs="Arial"/>
        </w:rPr>
      </w:pPr>
      <w:r w:rsidRPr="005B4E4D">
        <w:rPr>
          <w:rFonts w:ascii="Arial" w:hAnsi="Arial" w:cs="Arial"/>
        </w:rPr>
        <w:t>•</w:t>
      </w:r>
      <w:r w:rsidRPr="005B4E4D">
        <w:rPr>
          <w:rFonts w:ascii="Arial" w:hAnsi="Arial" w:cs="Arial"/>
        </w:rPr>
        <w:tab/>
        <w:t>Purchasing a suitable coffin or urn</w:t>
      </w:r>
    </w:p>
    <w:p w14:paraId="0AA59F73" w14:textId="77777777" w:rsidR="005B4E4D" w:rsidRPr="005B4E4D" w:rsidRDefault="005B4E4D" w:rsidP="004454EA">
      <w:pPr>
        <w:spacing w:after="0"/>
        <w:ind w:left="720"/>
        <w:rPr>
          <w:rFonts w:ascii="Arial" w:hAnsi="Arial" w:cs="Arial"/>
        </w:rPr>
      </w:pPr>
      <w:r w:rsidRPr="005B4E4D">
        <w:rPr>
          <w:rFonts w:ascii="Arial" w:hAnsi="Arial" w:cs="Arial"/>
        </w:rPr>
        <w:t>•</w:t>
      </w:r>
      <w:r w:rsidRPr="005B4E4D">
        <w:rPr>
          <w:rFonts w:ascii="Arial" w:hAnsi="Arial" w:cs="Arial"/>
        </w:rPr>
        <w:tab/>
        <w:t>Storage and transportation of the body</w:t>
      </w:r>
    </w:p>
    <w:p w14:paraId="0EE2AB70" w14:textId="77777777" w:rsidR="005B4E4D" w:rsidRPr="005B4E4D" w:rsidRDefault="005B4E4D" w:rsidP="004454EA">
      <w:pPr>
        <w:spacing w:after="0"/>
        <w:ind w:left="720"/>
        <w:rPr>
          <w:rFonts w:ascii="Arial" w:hAnsi="Arial" w:cs="Arial"/>
        </w:rPr>
      </w:pPr>
      <w:r w:rsidRPr="005B4E4D">
        <w:rPr>
          <w:rFonts w:ascii="Arial" w:hAnsi="Arial" w:cs="Arial"/>
        </w:rPr>
        <w:t>•</w:t>
      </w:r>
      <w:r w:rsidRPr="005B4E4D">
        <w:rPr>
          <w:rFonts w:ascii="Arial" w:hAnsi="Arial" w:cs="Arial"/>
        </w:rPr>
        <w:tab/>
        <w:t>Statutory paperwork</w:t>
      </w:r>
    </w:p>
    <w:p w14:paraId="28D7A50E" w14:textId="77777777" w:rsidR="005B4E4D" w:rsidRPr="005B4E4D" w:rsidRDefault="005B4E4D" w:rsidP="005B4E4D">
      <w:pPr>
        <w:rPr>
          <w:rFonts w:ascii="Arial" w:hAnsi="Arial" w:cs="Arial"/>
        </w:rPr>
      </w:pPr>
    </w:p>
    <w:p w14:paraId="73E3DADB" w14:textId="7EB7546C" w:rsidR="005B4E4D" w:rsidRPr="00271E3A" w:rsidRDefault="005B4E4D" w:rsidP="00345819">
      <w:pPr>
        <w:pStyle w:val="Heading2"/>
        <w:rPr>
          <w:b/>
          <w:bCs/>
        </w:rPr>
      </w:pPr>
      <w:bookmarkStart w:id="18" w:name="_Toc223085878"/>
      <w:r w:rsidRPr="00271E3A">
        <w:rPr>
          <w:b/>
          <w:bCs/>
        </w:rPr>
        <w:t xml:space="preserve">3.3 Burial </w:t>
      </w:r>
      <w:r w:rsidR="00502BB4" w:rsidRPr="00271E3A">
        <w:rPr>
          <w:b/>
          <w:bCs/>
        </w:rPr>
        <w:t>P</w:t>
      </w:r>
      <w:r w:rsidRPr="00271E3A">
        <w:rPr>
          <w:b/>
          <w:bCs/>
        </w:rPr>
        <w:t>rocedure</w:t>
      </w:r>
      <w:bookmarkEnd w:id="18"/>
      <w:r w:rsidRPr="00271E3A">
        <w:rPr>
          <w:b/>
          <w:bCs/>
        </w:rPr>
        <w:t xml:space="preserve"> </w:t>
      </w:r>
    </w:p>
    <w:p w14:paraId="074FFC6C" w14:textId="77777777" w:rsidR="005B4E4D" w:rsidRPr="005B4E4D" w:rsidRDefault="005B4E4D" w:rsidP="005B4E4D">
      <w:pPr>
        <w:rPr>
          <w:rFonts w:ascii="Arial" w:hAnsi="Arial" w:cs="Arial"/>
        </w:rPr>
      </w:pPr>
    </w:p>
    <w:p w14:paraId="41A66936" w14:textId="77777777" w:rsidR="004454EA" w:rsidRPr="008F00A2" w:rsidRDefault="004454EA" w:rsidP="004454EA">
      <w:pPr>
        <w:pStyle w:val="ListParagraph"/>
        <w:spacing w:after="0"/>
        <w:rPr>
          <w:rFonts w:ascii="Arial" w:hAnsi="Arial" w:cs="Arial"/>
        </w:rPr>
      </w:pPr>
      <w:r w:rsidRPr="008F00A2">
        <w:rPr>
          <w:rFonts w:ascii="Arial" w:hAnsi="Arial" w:cs="Arial"/>
        </w:rPr>
        <w:t xml:space="preserve">The burial procedure for coffin burials and cremated remain burials is available to download from the Council </w:t>
      </w:r>
      <w:hyperlink r:id="rId19" w:history="1">
        <w:r w:rsidRPr="008F00A2">
          <w:rPr>
            <w:rStyle w:val="Hyperlink"/>
            <w:rFonts w:ascii="Arial" w:hAnsi="Arial" w:cs="Arial"/>
          </w:rPr>
          <w:t>website</w:t>
        </w:r>
      </w:hyperlink>
      <w:r w:rsidRPr="008F00A2">
        <w:rPr>
          <w:rFonts w:ascii="Arial" w:hAnsi="Arial" w:cs="Arial"/>
        </w:rPr>
        <w:t>. The</w:t>
      </w:r>
      <w:r>
        <w:rPr>
          <w:rFonts w:ascii="Arial" w:hAnsi="Arial" w:cs="Arial"/>
        </w:rPr>
        <w:t xml:space="preserve"> procedures</w:t>
      </w:r>
      <w:r w:rsidRPr="008F00A2">
        <w:rPr>
          <w:rFonts w:ascii="Arial" w:hAnsi="Arial" w:cs="Arial"/>
        </w:rPr>
        <w:t xml:space="preserve"> are also available from Bereavement Services via email to bereavement@edinburgh.gov.uk.</w:t>
      </w:r>
    </w:p>
    <w:p w14:paraId="281F24B2" w14:textId="77777777" w:rsidR="004454EA" w:rsidRPr="0051531B" w:rsidRDefault="004454EA" w:rsidP="004454EA">
      <w:pPr>
        <w:pStyle w:val="ListParagraph"/>
        <w:spacing w:after="0"/>
        <w:rPr>
          <w:rFonts w:ascii="Arial" w:hAnsi="Arial" w:cs="Arial"/>
          <w:highlight w:val="yellow"/>
        </w:rPr>
      </w:pPr>
    </w:p>
    <w:p w14:paraId="4DCF7F9A" w14:textId="77777777" w:rsidR="004454EA" w:rsidRPr="0051531B" w:rsidRDefault="004454EA" w:rsidP="004454EA">
      <w:pPr>
        <w:pStyle w:val="ListParagraph"/>
        <w:spacing w:after="0"/>
        <w:rPr>
          <w:rFonts w:ascii="Arial" w:hAnsi="Arial" w:cs="Arial"/>
        </w:rPr>
      </w:pPr>
      <w:r w:rsidRPr="008F00A2">
        <w:rPr>
          <w:rFonts w:ascii="Arial" w:hAnsi="Arial" w:cs="Arial"/>
        </w:rPr>
        <w:t>Bereavement Services staff are available to answer any questions you may have regarding burial procedures.</w:t>
      </w:r>
      <w:r w:rsidRPr="0051531B">
        <w:rPr>
          <w:rFonts w:ascii="Arial" w:hAnsi="Arial" w:cs="Arial"/>
        </w:rPr>
        <w:t xml:space="preserve"> </w:t>
      </w:r>
    </w:p>
    <w:p w14:paraId="2C5F26F7" w14:textId="77777777" w:rsidR="004454EA" w:rsidRPr="0051531B" w:rsidRDefault="004454EA" w:rsidP="004454EA">
      <w:pPr>
        <w:spacing w:after="0"/>
        <w:rPr>
          <w:rFonts w:ascii="Arial" w:hAnsi="Arial" w:cs="Arial"/>
          <w:b/>
          <w:bCs/>
        </w:rPr>
      </w:pPr>
    </w:p>
    <w:p w14:paraId="65C4B3F0" w14:textId="77777777" w:rsidR="005B4E4D" w:rsidRPr="005B4E4D" w:rsidRDefault="005B4E4D" w:rsidP="005B4E4D">
      <w:pPr>
        <w:rPr>
          <w:rFonts w:ascii="Arial" w:hAnsi="Arial" w:cs="Arial"/>
        </w:rPr>
      </w:pPr>
    </w:p>
    <w:p w14:paraId="4637DF12" w14:textId="3E1DA790" w:rsidR="005B4E4D" w:rsidRPr="00271E3A" w:rsidRDefault="005B4E4D" w:rsidP="00345819">
      <w:pPr>
        <w:pStyle w:val="Heading2"/>
        <w:rPr>
          <w:b/>
          <w:bCs/>
        </w:rPr>
      </w:pPr>
      <w:bookmarkStart w:id="19" w:name="_Toc223085879"/>
      <w:r w:rsidRPr="00271E3A">
        <w:rPr>
          <w:b/>
          <w:bCs/>
        </w:rPr>
        <w:t>3.4 Considering the Burial Application</w:t>
      </w:r>
      <w:bookmarkEnd w:id="19"/>
    </w:p>
    <w:p w14:paraId="68758A0E" w14:textId="77777777" w:rsidR="005B4E4D" w:rsidRPr="005B4E4D" w:rsidRDefault="005B4E4D" w:rsidP="005B4E4D">
      <w:pPr>
        <w:rPr>
          <w:rFonts w:ascii="Arial" w:hAnsi="Arial" w:cs="Arial"/>
        </w:rPr>
      </w:pPr>
    </w:p>
    <w:p w14:paraId="494D5102" w14:textId="77777777" w:rsidR="000C269A" w:rsidRPr="0051531B" w:rsidRDefault="000C269A" w:rsidP="000C269A">
      <w:pPr>
        <w:pStyle w:val="ListParagraph"/>
        <w:spacing w:after="0"/>
        <w:rPr>
          <w:rFonts w:ascii="Arial" w:hAnsi="Arial" w:cs="Arial"/>
          <w:b/>
          <w:bCs/>
          <w:highlight w:val="yellow"/>
        </w:rPr>
      </w:pPr>
      <w:r w:rsidRPr="005E5096">
        <w:rPr>
          <w:rFonts w:ascii="Arial" w:hAnsi="Arial" w:cs="Arial"/>
        </w:rPr>
        <w:t xml:space="preserve">Council branded statutory burial application forms are available to download from our </w:t>
      </w:r>
      <w:hyperlink r:id="rId20" w:history="1">
        <w:r w:rsidRPr="005E5096">
          <w:rPr>
            <w:rStyle w:val="Hyperlink"/>
            <w:rFonts w:ascii="Arial" w:hAnsi="Arial" w:cs="Arial"/>
          </w:rPr>
          <w:t>website</w:t>
        </w:r>
      </w:hyperlink>
      <w:r w:rsidRPr="005E5096">
        <w:rPr>
          <w:rFonts w:ascii="Arial" w:hAnsi="Arial" w:cs="Arial"/>
        </w:rPr>
        <w:t xml:space="preserve"> They are also available by via email to </w:t>
      </w:r>
      <w:hyperlink r:id="rId21" w:history="1">
        <w:r w:rsidRPr="005E5096">
          <w:rPr>
            <w:rStyle w:val="Hyperlink"/>
            <w:rFonts w:ascii="Arial" w:hAnsi="Arial" w:cs="Arial"/>
          </w:rPr>
          <w:t>bereavement@edinburgh.gov.uk</w:t>
        </w:r>
      </w:hyperlink>
      <w:r w:rsidRPr="00A554F0">
        <w:rPr>
          <w:rFonts w:ascii="Arial" w:hAnsi="Arial" w:cs="Arial"/>
        </w:rPr>
        <w:t>.</w:t>
      </w:r>
      <w:r w:rsidRPr="0051531B">
        <w:rPr>
          <w:rFonts w:ascii="Arial" w:hAnsi="Arial" w:cs="Arial"/>
          <w:highlight w:val="yellow"/>
        </w:rPr>
        <w:t xml:space="preserve"> </w:t>
      </w:r>
    </w:p>
    <w:p w14:paraId="36298A5A" w14:textId="77777777" w:rsidR="000C269A" w:rsidRPr="0051531B" w:rsidRDefault="000C269A" w:rsidP="000C269A">
      <w:pPr>
        <w:pStyle w:val="ListParagraph"/>
        <w:spacing w:after="0"/>
        <w:rPr>
          <w:rFonts w:ascii="Arial" w:hAnsi="Arial" w:cs="Arial"/>
          <w:b/>
          <w:bCs/>
          <w:highlight w:val="yellow"/>
        </w:rPr>
      </w:pPr>
    </w:p>
    <w:p w14:paraId="72AD6340" w14:textId="77777777" w:rsidR="000C269A" w:rsidRPr="008F00A2" w:rsidRDefault="000C269A" w:rsidP="000C269A">
      <w:pPr>
        <w:pStyle w:val="ListParagraph"/>
        <w:spacing w:after="0"/>
        <w:rPr>
          <w:rFonts w:ascii="Arial" w:hAnsi="Arial" w:cs="Arial"/>
        </w:rPr>
      </w:pPr>
      <w:r w:rsidRPr="008F00A2">
        <w:rPr>
          <w:rFonts w:ascii="Arial" w:hAnsi="Arial" w:cs="Arial"/>
        </w:rPr>
        <w:t xml:space="preserve">All burial applications are reviewed by Bereavement Services staff prior to the burial to ensure compliance with all statutory and legislative requirements. Any concerns identified will be raised with the funeral director or applicant in advance to allow sufficient time for correction. </w:t>
      </w:r>
    </w:p>
    <w:p w14:paraId="00C5962D" w14:textId="77777777" w:rsidR="000C269A" w:rsidRPr="008F00A2" w:rsidRDefault="000C269A" w:rsidP="000C269A">
      <w:pPr>
        <w:pStyle w:val="ListParagraph"/>
        <w:spacing w:after="0"/>
        <w:rPr>
          <w:rFonts w:ascii="Arial" w:hAnsi="Arial" w:cs="Arial"/>
        </w:rPr>
      </w:pPr>
    </w:p>
    <w:p w14:paraId="371EDCA5" w14:textId="77777777" w:rsidR="000C269A" w:rsidRPr="0051531B" w:rsidRDefault="000C269A" w:rsidP="000C269A">
      <w:pPr>
        <w:pStyle w:val="ListParagraph"/>
        <w:spacing w:after="0"/>
        <w:rPr>
          <w:rFonts w:ascii="Arial" w:hAnsi="Arial" w:cs="Arial"/>
        </w:rPr>
      </w:pPr>
      <w:r w:rsidRPr="008F00A2">
        <w:rPr>
          <w:rFonts w:ascii="Arial" w:hAnsi="Arial" w:cs="Arial"/>
        </w:rPr>
        <w:t>Each application form has guidance notes attached to it, and Bereavement Services staff are available to offer guidance to applicants and funeral directors with the completion of burial application forms or answer any questions.</w:t>
      </w:r>
    </w:p>
    <w:p w14:paraId="3603646F" w14:textId="77777777" w:rsidR="000C269A" w:rsidRPr="0051531B" w:rsidRDefault="000C269A" w:rsidP="000C269A">
      <w:pPr>
        <w:pStyle w:val="ListParagraph"/>
        <w:spacing w:after="0"/>
        <w:rPr>
          <w:rFonts w:ascii="Arial" w:hAnsi="Arial" w:cs="Arial"/>
          <w:highlight w:val="yellow"/>
        </w:rPr>
      </w:pPr>
    </w:p>
    <w:p w14:paraId="262B6B00" w14:textId="3B30C7FF" w:rsidR="005B4E4D" w:rsidRPr="005B4E4D" w:rsidRDefault="000C269A" w:rsidP="000C269A">
      <w:pPr>
        <w:ind w:left="720"/>
        <w:rPr>
          <w:rFonts w:ascii="Arial" w:hAnsi="Arial" w:cs="Arial"/>
        </w:rPr>
      </w:pPr>
      <w:r w:rsidRPr="008F00A2">
        <w:rPr>
          <w:rFonts w:ascii="Arial" w:hAnsi="Arial" w:cs="Arial"/>
        </w:rPr>
        <w:t>The Council has the right to refuse a burial where legislative or statutory requirements have not been met, or where outstanding concerns remain unresolved.</w:t>
      </w:r>
    </w:p>
    <w:p w14:paraId="6AB4AA3A" w14:textId="3CE400D7" w:rsidR="005B4E4D" w:rsidRPr="00271E3A" w:rsidRDefault="005B4E4D" w:rsidP="00345819">
      <w:pPr>
        <w:pStyle w:val="Heading2"/>
        <w:rPr>
          <w:b/>
          <w:bCs/>
        </w:rPr>
      </w:pPr>
      <w:bookmarkStart w:id="20" w:name="_Toc223085880"/>
      <w:r w:rsidRPr="00271E3A">
        <w:rPr>
          <w:b/>
          <w:bCs/>
        </w:rPr>
        <w:t>3.5 Garden of Remembrance burial</w:t>
      </w:r>
      <w:bookmarkEnd w:id="20"/>
    </w:p>
    <w:p w14:paraId="2FF35AFF" w14:textId="77777777" w:rsidR="005B4E4D" w:rsidRPr="005B4E4D" w:rsidRDefault="005B4E4D" w:rsidP="005B4E4D">
      <w:pPr>
        <w:rPr>
          <w:rFonts w:ascii="Arial" w:hAnsi="Arial" w:cs="Arial"/>
        </w:rPr>
      </w:pPr>
    </w:p>
    <w:p w14:paraId="5F9CB169" w14:textId="77777777" w:rsidR="000C269A" w:rsidRPr="008F00A2" w:rsidRDefault="000C269A" w:rsidP="000C269A">
      <w:pPr>
        <w:pStyle w:val="ListParagraph"/>
        <w:spacing w:after="0"/>
        <w:rPr>
          <w:rFonts w:ascii="Arial" w:hAnsi="Arial" w:cs="Arial"/>
        </w:rPr>
      </w:pPr>
      <w:r w:rsidRPr="008F00A2">
        <w:rPr>
          <w:rFonts w:ascii="Arial" w:hAnsi="Arial" w:cs="Arial"/>
        </w:rPr>
        <w:t>Cremated remains can be buried individually in the Garden of Remembrance with the bereaved in attendance. A designated area will be prepared for the burial, and one member of cemetery staff will be in attendance.</w:t>
      </w:r>
    </w:p>
    <w:p w14:paraId="194EFD10" w14:textId="77777777" w:rsidR="000C269A" w:rsidRPr="008F00A2" w:rsidRDefault="000C269A" w:rsidP="000C269A">
      <w:pPr>
        <w:pStyle w:val="ListParagraph"/>
        <w:spacing w:after="0"/>
        <w:rPr>
          <w:rFonts w:ascii="Arial" w:hAnsi="Arial" w:cs="Arial"/>
        </w:rPr>
      </w:pPr>
    </w:p>
    <w:p w14:paraId="064F0238" w14:textId="77777777" w:rsidR="000C269A" w:rsidRPr="00617FC5" w:rsidRDefault="000C269A" w:rsidP="000C269A">
      <w:pPr>
        <w:pStyle w:val="ListParagraph"/>
        <w:spacing w:after="0"/>
        <w:rPr>
          <w:rFonts w:ascii="Arial" w:hAnsi="Arial" w:cs="Arial"/>
        </w:rPr>
      </w:pPr>
      <w:r w:rsidRPr="008F00A2">
        <w:rPr>
          <w:rFonts w:ascii="Arial" w:hAnsi="Arial" w:cs="Arial"/>
        </w:rPr>
        <w:t xml:space="preserve">The Garden of Remembrance is a communal area and for this reason it is not possible to have any memorial, plaque or any form of marker on the Garden itself, other memorialisation options are available please speak with a member of staff if you are unsure about what the implications of this are for you. Interments in the Garden of Remembrance are </w:t>
      </w:r>
      <w:r>
        <w:rPr>
          <w:rFonts w:ascii="Arial" w:hAnsi="Arial" w:cs="Arial"/>
        </w:rPr>
        <w:t xml:space="preserve">in a communal are and therefore the ground itself must remain </w:t>
      </w:r>
      <w:r w:rsidRPr="008F00A2">
        <w:rPr>
          <w:rFonts w:ascii="Arial" w:hAnsi="Arial" w:cs="Arial"/>
        </w:rPr>
        <w:t>unmarked, and the installation of memorials, plaques or other markers is not permitted.</w:t>
      </w:r>
      <w:r>
        <w:rPr>
          <w:rFonts w:ascii="Arial" w:hAnsi="Arial" w:cs="Arial"/>
        </w:rPr>
        <w:t xml:space="preserve"> </w:t>
      </w:r>
    </w:p>
    <w:p w14:paraId="71A6014A" w14:textId="77777777" w:rsidR="005B4E4D" w:rsidRPr="005B4E4D" w:rsidRDefault="005B4E4D" w:rsidP="005B4E4D">
      <w:pPr>
        <w:rPr>
          <w:rFonts w:ascii="Arial" w:hAnsi="Arial" w:cs="Arial"/>
        </w:rPr>
      </w:pPr>
    </w:p>
    <w:p w14:paraId="088C6720" w14:textId="77777777" w:rsidR="005B4E4D" w:rsidRPr="005B4E4D" w:rsidRDefault="005B4E4D" w:rsidP="005B4E4D">
      <w:pPr>
        <w:rPr>
          <w:rFonts w:ascii="Arial" w:hAnsi="Arial" w:cs="Arial"/>
        </w:rPr>
      </w:pPr>
    </w:p>
    <w:p w14:paraId="0D5CF831" w14:textId="31BEF1EB" w:rsidR="005B4E4D" w:rsidRDefault="005B4E4D" w:rsidP="00345819">
      <w:pPr>
        <w:pStyle w:val="Heading2"/>
        <w:rPr>
          <w:b/>
          <w:bCs/>
        </w:rPr>
      </w:pPr>
      <w:bookmarkStart w:id="21" w:name="_Toc223085881"/>
      <w:r w:rsidRPr="00271E3A">
        <w:rPr>
          <w:b/>
          <w:bCs/>
        </w:rPr>
        <w:t>3.</w:t>
      </w:r>
      <w:r w:rsidR="00345819" w:rsidRPr="00271E3A">
        <w:rPr>
          <w:b/>
          <w:bCs/>
        </w:rPr>
        <w:t>6</w:t>
      </w:r>
      <w:r w:rsidRPr="00271E3A">
        <w:rPr>
          <w:b/>
          <w:bCs/>
        </w:rPr>
        <w:t xml:space="preserve"> Scattering of Ashes and Unlawful burial</w:t>
      </w:r>
      <w:bookmarkEnd w:id="21"/>
      <w:r w:rsidRPr="00271E3A">
        <w:rPr>
          <w:b/>
          <w:bCs/>
        </w:rPr>
        <w:t xml:space="preserve"> </w:t>
      </w:r>
    </w:p>
    <w:p w14:paraId="60893880" w14:textId="77777777" w:rsidR="00A554F0" w:rsidRPr="00A554F0" w:rsidRDefault="00A554F0" w:rsidP="00A554F0"/>
    <w:p w14:paraId="22A65AA1" w14:textId="15B328F6" w:rsidR="000C269A" w:rsidRPr="0051531B" w:rsidRDefault="000C269A" w:rsidP="000C269A">
      <w:pPr>
        <w:pStyle w:val="ListParagraph"/>
        <w:rPr>
          <w:rFonts w:ascii="Arial" w:hAnsi="Arial" w:cs="Arial"/>
          <w:b/>
          <w:bCs/>
        </w:rPr>
      </w:pPr>
      <w:r w:rsidRPr="0051531B">
        <w:rPr>
          <w:rFonts w:ascii="Arial" w:hAnsi="Arial" w:cs="Arial"/>
          <w:b/>
          <w:bCs/>
        </w:rPr>
        <w:t>Unauthorised burial</w:t>
      </w:r>
    </w:p>
    <w:p w14:paraId="62EF8EF4" w14:textId="77777777" w:rsidR="000C269A" w:rsidRPr="0051531B" w:rsidRDefault="000C269A" w:rsidP="000C269A">
      <w:pPr>
        <w:pStyle w:val="ListParagraph"/>
        <w:rPr>
          <w:rFonts w:ascii="Arial" w:hAnsi="Arial" w:cs="Arial"/>
          <w:b/>
          <w:bCs/>
        </w:rPr>
      </w:pPr>
    </w:p>
    <w:p w14:paraId="1B4C16E3" w14:textId="77777777" w:rsidR="000C269A" w:rsidRPr="0051531B" w:rsidRDefault="000C269A" w:rsidP="000C269A">
      <w:pPr>
        <w:pStyle w:val="ListParagraph"/>
        <w:ind w:left="1080"/>
        <w:rPr>
          <w:rFonts w:ascii="Arial" w:hAnsi="Arial" w:cs="Arial"/>
        </w:rPr>
      </w:pPr>
      <w:r w:rsidRPr="0051531B">
        <w:rPr>
          <w:rFonts w:ascii="Arial" w:hAnsi="Arial" w:cs="Arial"/>
        </w:rPr>
        <w:t xml:space="preserve">It is an offence to bury remains without permission under the Burial and Cremation (Scotland) Act 2016. Any burial of human remains on Council sites must be authorised by the Council and must be conducted in the presence of a witness appointed by the Council. </w:t>
      </w:r>
    </w:p>
    <w:p w14:paraId="5116B9B0" w14:textId="77777777" w:rsidR="000C269A" w:rsidRPr="0051531B" w:rsidRDefault="000C269A" w:rsidP="000C269A">
      <w:pPr>
        <w:pStyle w:val="ListParagraph"/>
        <w:ind w:left="1080"/>
        <w:rPr>
          <w:rFonts w:ascii="Arial" w:hAnsi="Arial" w:cs="Arial"/>
        </w:rPr>
      </w:pPr>
    </w:p>
    <w:p w14:paraId="6FDE69C1" w14:textId="77777777" w:rsidR="000C269A" w:rsidRPr="008F00A2" w:rsidRDefault="000C269A" w:rsidP="000C269A">
      <w:pPr>
        <w:pStyle w:val="ListParagraph"/>
        <w:ind w:left="1080"/>
        <w:rPr>
          <w:rFonts w:ascii="Arial" w:hAnsi="Arial" w:cs="Arial"/>
        </w:rPr>
      </w:pPr>
      <w:r w:rsidRPr="008F00A2">
        <w:rPr>
          <w:rFonts w:ascii="Arial" w:hAnsi="Arial" w:cs="Arial"/>
        </w:rPr>
        <w:t xml:space="preserve">‘Human remains’ refers to both body burial and cremated remains burial. </w:t>
      </w:r>
    </w:p>
    <w:p w14:paraId="428C02A1" w14:textId="77777777" w:rsidR="000C269A" w:rsidRPr="008F00A2" w:rsidRDefault="000C269A" w:rsidP="000C269A">
      <w:pPr>
        <w:pStyle w:val="ListParagraph"/>
        <w:ind w:left="1080"/>
        <w:rPr>
          <w:rFonts w:ascii="Arial" w:hAnsi="Arial" w:cs="Arial"/>
        </w:rPr>
      </w:pPr>
    </w:p>
    <w:p w14:paraId="104DBB86" w14:textId="77777777" w:rsidR="000C269A" w:rsidRPr="0051531B" w:rsidRDefault="000C269A" w:rsidP="000C269A">
      <w:pPr>
        <w:pStyle w:val="ListParagraph"/>
        <w:ind w:left="1080"/>
        <w:rPr>
          <w:rFonts w:ascii="Arial" w:hAnsi="Arial" w:cs="Arial"/>
        </w:rPr>
      </w:pPr>
      <w:r w:rsidRPr="008F00A2">
        <w:rPr>
          <w:rFonts w:ascii="Arial" w:hAnsi="Arial" w:cs="Arial"/>
        </w:rPr>
        <w:t>‘Animal remains’ burial is not permitted within Council cemeteries.</w:t>
      </w:r>
    </w:p>
    <w:p w14:paraId="111FBFC6" w14:textId="77777777" w:rsidR="000C269A" w:rsidRPr="0051531B" w:rsidRDefault="000C269A" w:rsidP="000C269A">
      <w:pPr>
        <w:pStyle w:val="ListParagraph"/>
        <w:ind w:left="1080"/>
        <w:rPr>
          <w:rFonts w:ascii="Arial" w:hAnsi="Arial" w:cs="Arial"/>
        </w:rPr>
      </w:pPr>
    </w:p>
    <w:p w14:paraId="0A0CDC56" w14:textId="455105CC" w:rsidR="000C269A" w:rsidRPr="0051531B" w:rsidRDefault="000C269A" w:rsidP="000C269A">
      <w:pPr>
        <w:pStyle w:val="ListParagraph"/>
        <w:rPr>
          <w:rFonts w:ascii="Arial" w:hAnsi="Arial" w:cs="Arial"/>
          <w:b/>
          <w:bCs/>
        </w:rPr>
      </w:pPr>
      <w:r w:rsidRPr="0051531B">
        <w:rPr>
          <w:rFonts w:ascii="Arial" w:hAnsi="Arial" w:cs="Arial"/>
          <w:b/>
          <w:bCs/>
        </w:rPr>
        <w:t xml:space="preserve">Scattering </w:t>
      </w:r>
      <w:r w:rsidR="00171E1A">
        <w:rPr>
          <w:rFonts w:ascii="Arial" w:hAnsi="Arial" w:cs="Arial"/>
          <w:b/>
          <w:bCs/>
        </w:rPr>
        <w:t>a</w:t>
      </w:r>
      <w:r w:rsidRPr="0051531B">
        <w:rPr>
          <w:rFonts w:ascii="Arial" w:hAnsi="Arial" w:cs="Arial"/>
          <w:b/>
          <w:bCs/>
        </w:rPr>
        <w:t>shes</w:t>
      </w:r>
    </w:p>
    <w:p w14:paraId="2A6D74B5" w14:textId="77777777" w:rsidR="000C269A" w:rsidRPr="0051531B" w:rsidRDefault="000C269A" w:rsidP="000C269A">
      <w:pPr>
        <w:pStyle w:val="ListParagraph"/>
        <w:rPr>
          <w:rFonts w:ascii="Arial" w:hAnsi="Arial" w:cs="Arial"/>
          <w:b/>
          <w:bCs/>
        </w:rPr>
      </w:pPr>
    </w:p>
    <w:p w14:paraId="442316B3" w14:textId="77777777" w:rsidR="000C269A" w:rsidRPr="008F00A2" w:rsidRDefault="000C269A" w:rsidP="000C269A">
      <w:pPr>
        <w:pStyle w:val="ListParagraph"/>
        <w:ind w:left="1080"/>
        <w:rPr>
          <w:rFonts w:ascii="Arial" w:hAnsi="Arial" w:cs="Arial"/>
        </w:rPr>
      </w:pPr>
      <w:r w:rsidRPr="008F00A2">
        <w:rPr>
          <w:rFonts w:ascii="Arial" w:hAnsi="Arial" w:cs="Arial"/>
        </w:rPr>
        <w:t xml:space="preserve">The Council does not permit scattering of ashes on any site other than the Cramond Foreshore Ganga Ghat dedicated scattering point located at the River Almond. There is pedestrian access from the Cramond Foreshore Walkway and vehicular access via Dowies Mill Lane. Directions can be found </w:t>
      </w:r>
      <w:hyperlink r:id="rId22" w:history="1">
        <w:r w:rsidRPr="008F00A2">
          <w:rPr>
            <w:rStyle w:val="Hyperlink"/>
            <w:rFonts w:ascii="Arial" w:hAnsi="Arial" w:cs="Arial"/>
          </w:rPr>
          <w:t>here</w:t>
        </w:r>
      </w:hyperlink>
      <w:r w:rsidRPr="008F00A2">
        <w:rPr>
          <w:rFonts w:ascii="Arial" w:hAnsi="Arial" w:cs="Arial"/>
        </w:rPr>
        <w:t xml:space="preserve">. </w:t>
      </w:r>
    </w:p>
    <w:p w14:paraId="78E4A84C" w14:textId="112AADCB" w:rsidR="000C269A" w:rsidRPr="000C269A" w:rsidRDefault="000C269A" w:rsidP="000C269A"/>
    <w:p w14:paraId="4CC90790" w14:textId="1DBB36C2" w:rsidR="005B4E4D" w:rsidRPr="00271E3A" w:rsidRDefault="005B4E4D" w:rsidP="00345819">
      <w:pPr>
        <w:pStyle w:val="Heading2"/>
        <w:rPr>
          <w:b/>
          <w:bCs/>
        </w:rPr>
      </w:pPr>
      <w:bookmarkStart w:id="22" w:name="_Toc223085882"/>
      <w:r w:rsidRPr="00271E3A">
        <w:rPr>
          <w:b/>
          <w:bCs/>
        </w:rPr>
        <w:t>3.</w:t>
      </w:r>
      <w:r w:rsidR="00345819" w:rsidRPr="00271E3A">
        <w:rPr>
          <w:b/>
          <w:bCs/>
        </w:rPr>
        <w:t>7</w:t>
      </w:r>
      <w:r w:rsidRPr="00271E3A">
        <w:rPr>
          <w:b/>
          <w:bCs/>
        </w:rPr>
        <w:t xml:space="preserve"> Above ground burial vaults</w:t>
      </w:r>
      <w:bookmarkEnd w:id="22"/>
    </w:p>
    <w:p w14:paraId="573402F7" w14:textId="77777777" w:rsidR="005B4E4D" w:rsidRPr="005B4E4D" w:rsidRDefault="005B4E4D" w:rsidP="005B4E4D">
      <w:pPr>
        <w:rPr>
          <w:rFonts w:ascii="Arial" w:hAnsi="Arial" w:cs="Arial"/>
        </w:rPr>
      </w:pPr>
    </w:p>
    <w:p w14:paraId="08BFD49C" w14:textId="77777777" w:rsidR="00171E1A" w:rsidRPr="008F00A2" w:rsidRDefault="00171E1A" w:rsidP="00171E1A">
      <w:pPr>
        <w:ind w:left="360"/>
        <w:rPr>
          <w:rFonts w:ascii="Arial" w:hAnsi="Arial" w:cs="Arial"/>
        </w:rPr>
      </w:pPr>
      <w:r w:rsidRPr="008F00A2">
        <w:rPr>
          <w:rFonts w:ascii="Arial" w:hAnsi="Arial" w:cs="Arial"/>
        </w:rPr>
        <w:t>The Council has introduced above-ground burial vaults at some of its cemeteries, with plans to extend this option to additional sites in the future.</w:t>
      </w:r>
    </w:p>
    <w:p w14:paraId="424C0FE8" w14:textId="77777777" w:rsidR="00171E1A" w:rsidRPr="008F00A2" w:rsidRDefault="00171E1A" w:rsidP="00171E1A">
      <w:pPr>
        <w:ind w:left="360"/>
        <w:rPr>
          <w:rFonts w:ascii="Arial" w:hAnsi="Arial" w:cs="Arial"/>
        </w:rPr>
      </w:pPr>
      <w:r w:rsidRPr="008F00A2">
        <w:rPr>
          <w:rFonts w:ascii="Arial" w:hAnsi="Arial" w:cs="Arial"/>
        </w:rPr>
        <w:t>Above-ground burials are particularly useful in cemeteries where space for traditional in-ground burials is limited.</w:t>
      </w:r>
    </w:p>
    <w:p w14:paraId="7B0B09B3" w14:textId="77777777" w:rsidR="00171E1A" w:rsidRPr="008F00A2" w:rsidRDefault="00171E1A" w:rsidP="00171E1A">
      <w:pPr>
        <w:ind w:left="360"/>
        <w:rPr>
          <w:rFonts w:ascii="Arial" w:hAnsi="Arial" w:cs="Arial"/>
        </w:rPr>
      </w:pPr>
      <w:r w:rsidRPr="008F00A2">
        <w:rPr>
          <w:rFonts w:ascii="Arial" w:hAnsi="Arial" w:cs="Arial"/>
        </w:rPr>
        <w:t>Currently, above-ground burial vaults are available in Craigmillar Castle Park Cemetery and Currie Kirkyard.</w:t>
      </w:r>
    </w:p>
    <w:p w14:paraId="7FAFA956" w14:textId="0843191D" w:rsidR="005B4E4D" w:rsidRPr="00271E3A" w:rsidRDefault="005B4E4D" w:rsidP="00345819">
      <w:pPr>
        <w:pStyle w:val="Heading2"/>
        <w:rPr>
          <w:b/>
          <w:bCs/>
        </w:rPr>
      </w:pPr>
      <w:bookmarkStart w:id="23" w:name="_Toc223085883"/>
      <w:r w:rsidRPr="00271E3A">
        <w:rPr>
          <w:b/>
          <w:bCs/>
        </w:rPr>
        <w:t>3.</w:t>
      </w:r>
      <w:r w:rsidR="00345819" w:rsidRPr="00271E3A">
        <w:rPr>
          <w:b/>
          <w:bCs/>
        </w:rPr>
        <w:t xml:space="preserve">8 </w:t>
      </w:r>
      <w:r w:rsidRPr="00271E3A">
        <w:rPr>
          <w:b/>
          <w:bCs/>
        </w:rPr>
        <w:t>Prices</w:t>
      </w:r>
      <w:bookmarkEnd w:id="23"/>
    </w:p>
    <w:p w14:paraId="225C78DF" w14:textId="77777777" w:rsidR="00171E1A" w:rsidRPr="00171E1A" w:rsidRDefault="00171E1A" w:rsidP="00171E1A"/>
    <w:p w14:paraId="1DF64383" w14:textId="77777777" w:rsidR="00171E1A" w:rsidRPr="0051531B" w:rsidRDefault="00171E1A" w:rsidP="00171E1A">
      <w:pPr>
        <w:pStyle w:val="ListParagraph"/>
        <w:ind w:left="1440"/>
        <w:rPr>
          <w:rFonts w:ascii="Arial" w:hAnsi="Arial" w:cs="Arial"/>
        </w:rPr>
      </w:pPr>
      <w:r w:rsidRPr="008F00A2">
        <w:rPr>
          <w:rFonts w:ascii="Arial" w:hAnsi="Arial" w:cs="Arial"/>
        </w:rPr>
        <w:t xml:space="preserve">Bereavement Services price list is available to download on the Council </w:t>
      </w:r>
      <w:hyperlink r:id="rId23" w:history="1">
        <w:r w:rsidRPr="008F00A2">
          <w:rPr>
            <w:rStyle w:val="Hyperlink"/>
            <w:rFonts w:ascii="Arial" w:hAnsi="Arial" w:cs="Arial"/>
          </w:rPr>
          <w:t>website</w:t>
        </w:r>
      </w:hyperlink>
      <w:r w:rsidRPr="008F00A2">
        <w:rPr>
          <w:rFonts w:ascii="Arial" w:hAnsi="Arial" w:cs="Arial"/>
        </w:rPr>
        <w:t>.</w:t>
      </w:r>
    </w:p>
    <w:p w14:paraId="534CAAB5" w14:textId="77777777" w:rsidR="005B4E4D" w:rsidRPr="005B4E4D" w:rsidRDefault="005B4E4D" w:rsidP="005B4E4D">
      <w:pPr>
        <w:rPr>
          <w:rFonts w:ascii="Arial" w:hAnsi="Arial" w:cs="Arial"/>
        </w:rPr>
      </w:pPr>
    </w:p>
    <w:p w14:paraId="3F3DD24C" w14:textId="77777777" w:rsidR="005B4E4D" w:rsidRPr="005B4E4D" w:rsidRDefault="005B4E4D" w:rsidP="005B4E4D">
      <w:pPr>
        <w:rPr>
          <w:rFonts w:ascii="Arial" w:hAnsi="Arial" w:cs="Arial"/>
        </w:rPr>
      </w:pPr>
    </w:p>
    <w:p w14:paraId="41B980B4" w14:textId="20FC2AE1" w:rsidR="005B4E4D" w:rsidRPr="00B35B7D" w:rsidRDefault="005B4E4D" w:rsidP="005B4E4D">
      <w:pPr>
        <w:pStyle w:val="Heading1"/>
        <w:rPr>
          <w:rFonts w:ascii="Arial" w:hAnsi="Arial" w:cs="Arial"/>
          <w:b/>
          <w:bCs/>
          <w:color w:val="36854E"/>
          <w:sz w:val="28"/>
          <w:szCs w:val="28"/>
        </w:rPr>
      </w:pPr>
      <w:bookmarkStart w:id="24" w:name="_Toc223085884"/>
      <w:r w:rsidRPr="00B35B7D">
        <w:rPr>
          <w:rFonts w:ascii="Arial" w:hAnsi="Arial" w:cs="Arial"/>
          <w:b/>
          <w:bCs/>
          <w:color w:val="36854E"/>
          <w:sz w:val="28"/>
          <w:szCs w:val="28"/>
        </w:rPr>
        <w:t>4. Grounds Maintenance</w:t>
      </w:r>
      <w:bookmarkEnd w:id="24"/>
      <w:r w:rsidRPr="00B35B7D">
        <w:rPr>
          <w:rFonts w:ascii="Arial" w:hAnsi="Arial" w:cs="Arial"/>
          <w:b/>
          <w:bCs/>
          <w:color w:val="36854E"/>
          <w:sz w:val="28"/>
          <w:szCs w:val="28"/>
        </w:rPr>
        <w:t xml:space="preserve"> </w:t>
      </w:r>
    </w:p>
    <w:p w14:paraId="441240B8" w14:textId="77777777" w:rsidR="005B4E4D" w:rsidRPr="005B4E4D" w:rsidRDefault="005B4E4D" w:rsidP="005B4E4D">
      <w:pPr>
        <w:rPr>
          <w:rFonts w:ascii="Arial" w:hAnsi="Arial" w:cs="Arial"/>
        </w:rPr>
      </w:pPr>
    </w:p>
    <w:p w14:paraId="048B6418" w14:textId="55DAC05B" w:rsidR="005B4E4D" w:rsidRPr="00345819" w:rsidRDefault="005B4E4D" w:rsidP="00345819">
      <w:pPr>
        <w:pStyle w:val="Heading2"/>
        <w:rPr>
          <w:b/>
          <w:bCs/>
        </w:rPr>
      </w:pPr>
      <w:bookmarkStart w:id="25" w:name="_Toc223085885"/>
      <w:r w:rsidRPr="00345819">
        <w:rPr>
          <w:b/>
          <w:bCs/>
        </w:rPr>
        <w:t>4.1 Seasonal Tasks</w:t>
      </w:r>
      <w:bookmarkEnd w:id="25"/>
      <w:r w:rsidRPr="00345819">
        <w:rPr>
          <w:b/>
          <w:bCs/>
        </w:rPr>
        <w:t xml:space="preserve"> </w:t>
      </w:r>
    </w:p>
    <w:p w14:paraId="728B9301" w14:textId="77777777" w:rsidR="005B4E4D" w:rsidRPr="005B4E4D" w:rsidRDefault="005B4E4D" w:rsidP="005B4E4D">
      <w:pPr>
        <w:rPr>
          <w:rFonts w:ascii="Arial" w:hAnsi="Arial" w:cs="Arial"/>
        </w:rPr>
      </w:pPr>
    </w:p>
    <w:p w14:paraId="6BDA7114" w14:textId="77777777" w:rsidR="00FC3443" w:rsidRPr="00C100F9" w:rsidRDefault="00FC3443" w:rsidP="00FC3443">
      <w:r>
        <w:rPr>
          <w:rFonts w:ascii="Arial" w:hAnsi="Arial" w:cs="Arial"/>
        </w:rPr>
        <w:tab/>
      </w:r>
    </w:p>
    <w:tbl>
      <w:tblPr>
        <w:tblStyle w:val="GridTable4-Accent12"/>
        <w:tblW w:w="5758" w:type="dxa"/>
        <w:jc w:val="center"/>
        <w:tblLook w:val="04A0" w:firstRow="1" w:lastRow="0" w:firstColumn="1" w:lastColumn="0" w:noHBand="0" w:noVBand="1"/>
      </w:tblPr>
      <w:tblGrid>
        <w:gridCol w:w="917"/>
        <w:gridCol w:w="2601"/>
        <w:gridCol w:w="2240"/>
      </w:tblGrid>
      <w:tr w:rsidR="00FC3443" w:rsidRPr="00FF52D7" w14:paraId="5F74B76B" w14:textId="77777777" w:rsidTr="001A705B">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917" w:type="dxa"/>
            <w:vAlign w:val="bottom"/>
          </w:tcPr>
          <w:p w14:paraId="3630EDF9" w14:textId="77777777" w:rsidR="00FC3443" w:rsidRPr="00FF52D7" w:rsidRDefault="00FC3443" w:rsidP="001A705B">
            <w:pPr>
              <w:spacing w:before="160" w:after="80"/>
              <w:rPr>
                <w:rFonts w:eastAsia="Times New Roman" w:cs="Arial"/>
                <w:b w:val="0"/>
                <w:bCs w:val="0"/>
              </w:rPr>
            </w:pPr>
            <w:r w:rsidRPr="00FF52D7">
              <w:rPr>
                <w:rFonts w:eastAsia="Times New Roman" w:cs="Arial"/>
                <w:color w:val="000000"/>
                <w:sz w:val="16"/>
                <w:szCs w:val="16"/>
                <w:lang w:eastAsia="en-GB"/>
                <w14:ligatures w14:val="none"/>
              </w:rPr>
              <w:t>Season</w:t>
            </w:r>
          </w:p>
        </w:tc>
        <w:tc>
          <w:tcPr>
            <w:tcW w:w="2601" w:type="dxa"/>
            <w:vAlign w:val="bottom"/>
          </w:tcPr>
          <w:p w14:paraId="0E263DE8"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Work</w:t>
            </w:r>
          </w:p>
        </w:tc>
        <w:tc>
          <w:tcPr>
            <w:tcW w:w="2240" w:type="dxa"/>
            <w:vAlign w:val="bottom"/>
          </w:tcPr>
          <w:p w14:paraId="6C219597"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 xml:space="preserve">Frequency </w:t>
            </w:r>
          </w:p>
        </w:tc>
      </w:tr>
      <w:tr w:rsidR="00FC3443" w:rsidRPr="00FF52D7" w14:paraId="102F9FC1" w14:textId="77777777" w:rsidTr="001A705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917" w:type="dxa"/>
            <w:vAlign w:val="bottom"/>
          </w:tcPr>
          <w:p w14:paraId="1BAD5D90" w14:textId="77777777" w:rsidR="00FC3443" w:rsidRPr="00FF52D7" w:rsidRDefault="00FC3443" w:rsidP="001A705B">
            <w:pPr>
              <w:spacing w:before="160" w:after="80"/>
              <w:rPr>
                <w:rFonts w:eastAsia="Times New Roman" w:cs="Arial"/>
              </w:rPr>
            </w:pPr>
            <w:r w:rsidRPr="00FF52D7">
              <w:rPr>
                <w:rFonts w:eastAsia="Times New Roman" w:cs="Arial"/>
                <w:color w:val="000000"/>
                <w:sz w:val="16"/>
                <w:szCs w:val="16"/>
                <w:lang w:eastAsia="en-GB"/>
                <w14:ligatures w14:val="none"/>
              </w:rPr>
              <w:t>Spring</w:t>
            </w:r>
          </w:p>
        </w:tc>
        <w:tc>
          <w:tcPr>
            <w:tcW w:w="2601" w:type="dxa"/>
            <w:vAlign w:val="bottom"/>
          </w:tcPr>
          <w:p w14:paraId="64EB210C" w14:textId="77777777" w:rsidR="00FC3443" w:rsidRPr="00FF52D7" w:rsidRDefault="00FC3443" w:rsidP="001A705B">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r w:rsidRPr="00FF52D7">
              <w:rPr>
                <w:rFonts w:eastAsia="Symbol" w:cs="Arial"/>
                <w:color w:val="000000"/>
                <w:sz w:val="16"/>
                <w:szCs w:val="16"/>
                <w:lang w:eastAsia="en-GB"/>
                <w14:ligatures w14:val="none"/>
              </w:rPr>
              <w:t>Ground inspection and clean up</w:t>
            </w:r>
          </w:p>
        </w:tc>
        <w:tc>
          <w:tcPr>
            <w:tcW w:w="2240" w:type="dxa"/>
            <w:vAlign w:val="bottom"/>
          </w:tcPr>
          <w:p w14:paraId="2B5FAAFE" w14:textId="77777777" w:rsidR="00FC3443" w:rsidRPr="00FF52D7" w:rsidRDefault="00FC3443" w:rsidP="001A705B">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r w:rsidRPr="00FF52D7">
              <w:rPr>
                <w:rFonts w:eastAsia="Times New Roman" w:cs="Arial"/>
                <w:color w:val="000000"/>
                <w:sz w:val="16"/>
                <w:szCs w:val="16"/>
                <w:lang w:eastAsia="en-GB"/>
                <w14:ligatures w14:val="none"/>
              </w:rPr>
              <w:t>Quarterly</w:t>
            </w:r>
          </w:p>
        </w:tc>
      </w:tr>
      <w:tr w:rsidR="00FC3443" w:rsidRPr="00FF52D7" w14:paraId="09F4AD7E"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E105B8D" w14:textId="77777777" w:rsidR="00FC3443" w:rsidRPr="00FF52D7" w:rsidRDefault="00FC3443" w:rsidP="001A705B">
            <w:pPr>
              <w:jc w:val="both"/>
              <w:rPr>
                <w:rFonts w:eastAsia="Times New Roman" w:cs="Arial"/>
                <w:b w:val="0"/>
                <w:bCs w:val="0"/>
                <w:color w:val="000000"/>
                <w:sz w:val="16"/>
                <w:szCs w:val="16"/>
                <w:lang w:eastAsia="en-GB"/>
                <w14:ligatures w14:val="none"/>
              </w:rPr>
            </w:pPr>
          </w:p>
        </w:tc>
        <w:tc>
          <w:tcPr>
            <w:tcW w:w="2601" w:type="dxa"/>
            <w:noWrap/>
            <w:hideMark/>
          </w:tcPr>
          <w:p w14:paraId="2494D8B0"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Grounds inspection and clean up</w:t>
            </w:r>
          </w:p>
        </w:tc>
        <w:tc>
          <w:tcPr>
            <w:tcW w:w="2240" w:type="dxa"/>
            <w:noWrap/>
            <w:hideMark/>
          </w:tcPr>
          <w:p w14:paraId="7D498EB5"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Quarterly </w:t>
            </w:r>
          </w:p>
        </w:tc>
      </w:tr>
      <w:tr w:rsidR="00FC3443" w:rsidRPr="00FF52D7" w14:paraId="010BFE6E"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AB07871"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2F094D56"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Repair winter damage</w:t>
            </w:r>
          </w:p>
        </w:tc>
        <w:tc>
          <w:tcPr>
            <w:tcW w:w="2240" w:type="dxa"/>
            <w:noWrap/>
            <w:hideMark/>
          </w:tcPr>
          <w:p w14:paraId="12E89E4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Annually </w:t>
            </w:r>
          </w:p>
        </w:tc>
      </w:tr>
      <w:tr w:rsidR="00FC3443" w:rsidRPr="00FF52D7" w14:paraId="6E7AA28F"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442C7B22"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797C9187"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Pr>
                <w:rFonts w:eastAsia="Symbol" w:cs="Arial"/>
                <w:color w:val="000000"/>
                <w:sz w:val="16"/>
                <w:szCs w:val="16"/>
                <w:lang w:eastAsia="en-GB"/>
                <w14:ligatures w14:val="none"/>
              </w:rPr>
              <w:t>P</w:t>
            </w:r>
            <w:r w:rsidRPr="00FF52D7">
              <w:rPr>
                <w:rFonts w:eastAsia="Symbol" w:cs="Arial"/>
                <w:color w:val="000000"/>
                <w:sz w:val="16"/>
                <w:szCs w:val="16"/>
                <w:lang w:eastAsia="en-GB"/>
                <w14:ligatures w14:val="none"/>
              </w:rPr>
              <w:t>reparation for planting</w:t>
            </w:r>
          </w:p>
        </w:tc>
        <w:tc>
          <w:tcPr>
            <w:tcW w:w="2240" w:type="dxa"/>
            <w:noWrap/>
            <w:hideMark/>
          </w:tcPr>
          <w:p w14:paraId="3AE7ECF7"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Quarterly </w:t>
            </w:r>
          </w:p>
        </w:tc>
      </w:tr>
      <w:tr w:rsidR="00FC3443" w:rsidRPr="00FF52D7" w14:paraId="496A14D3"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71BB3830"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36678D89"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Pr>
                <w:rFonts w:eastAsia="Symbol" w:cs="Arial"/>
                <w:color w:val="000000"/>
                <w:sz w:val="16"/>
                <w:szCs w:val="16"/>
                <w:lang w:eastAsia="en-GB"/>
                <w14:ligatures w14:val="none"/>
              </w:rPr>
              <w:t>P</w:t>
            </w:r>
            <w:r w:rsidRPr="00FF52D7">
              <w:rPr>
                <w:rFonts w:eastAsia="Symbol" w:cs="Arial"/>
                <w:color w:val="000000"/>
                <w:sz w:val="16"/>
                <w:szCs w:val="16"/>
                <w:lang w:eastAsia="en-GB"/>
                <w14:ligatures w14:val="none"/>
              </w:rPr>
              <w:t>lanting</w:t>
            </w:r>
          </w:p>
        </w:tc>
        <w:tc>
          <w:tcPr>
            <w:tcW w:w="2240" w:type="dxa"/>
            <w:noWrap/>
            <w:hideMark/>
          </w:tcPr>
          <w:p w14:paraId="3DADA39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Quarterly </w:t>
            </w:r>
          </w:p>
        </w:tc>
      </w:tr>
      <w:tr w:rsidR="00FC3443" w:rsidRPr="00FF52D7" w14:paraId="16960447"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5ADC03E"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75B4B8FA"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Pr>
                <w:rFonts w:eastAsia="Symbol" w:cs="Arial"/>
                <w:color w:val="000000"/>
                <w:sz w:val="16"/>
                <w:szCs w:val="16"/>
                <w:lang w:eastAsia="en-GB"/>
                <w14:ligatures w14:val="none"/>
              </w:rPr>
              <w:t>G</w:t>
            </w:r>
            <w:r w:rsidRPr="00FF52D7">
              <w:rPr>
                <w:rFonts w:eastAsia="Symbol" w:cs="Arial"/>
                <w:color w:val="000000"/>
                <w:sz w:val="16"/>
                <w:szCs w:val="16"/>
                <w:lang w:eastAsia="en-GB"/>
                <w14:ligatures w14:val="none"/>
              </w:rPr>
              <w:t>rass seeding / returfing</w:t>
            </w:r>
          </w:p>
        </w:tc>
        <w:tc>
          <w:tcPr>
            <w:tcW w:w="2240" w:type="dxa"/>
            <w:noWrap/>
            <w:hideMark/>
          </w:tcPr>
          <w:p w14:paraId="31294057"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When required</w:t>
            </w:r>
          </w:p>
        </w:tc>
      </w:tr>
      <w:tr w:rsidR="00FC3443" w:rsidRPr="00FF52D7" w14:paraId="0B0C2345"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142ED3E3"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638378DD"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Bins</w:t>
            </w:r>
          </w:p>
        </w:tc>
        <w:tc>
          <w:tcPr>
            <w:tcW w:w="2240" w:type="dxa"/>
            <w:noWrap/>
            <w:hideMark/>
          </w:tcPr>
          <w:p w14:paraId="45C0A87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Weekly</w:t>
            </w:r>
          </w:p>
        </w:tc>
      </w:tr>
      <w:tr w:rsidR="00FC3443" w:rsidRPr="00FF52D7" w14:paraId="5A0EB318"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6BB1C476"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1DCADE20"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Litter pick</w:t>
            </w:r>
          </w:p>
        </w:tc>
        <w:tc>
          <w:tcPr>
            <w:tcW w:w="2240" w:type="dxa"/>
            <w:noWrap/>
            <w:hideMark/>
          </w:tcPr>
          <w:p w14:paraId="0AB843D3"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Each visit</w:t>
            </w:r>
          </w:p>
        </w:tc>
      </w:tr>
      <w:tr w:rsidR="00FC3443" w:rsidRPr="00FF52D7" w14:paraId="4A889954"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0F97777"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7D68B83D"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Backfilling and grass seeding</w:t>
            </w:r>
          </w:p>
        </w:tc>
        <w:tc>
          <w:tcPr>
            <w:tcW w:w="2240" w:type="dxa"/>
            <w:noWrap/>
            <w:hideMark/>
          </w:tcPr>
          <w:p w14:paraId="3570FC37"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When required</w:t>
            </w:r>
          </w:p>
        </w:tc>
      </w:tr>
      <w:tr w:rsidR="00FC3443" w:rsidRPr="00FF52D7" w14:paraId="6718A35A"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756F1310"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413B4E10"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Weed control</w:t>
            </w:r>
          </w:p>
        </w:tc>
        <w:tc>
          <w:tcPr>
            <w:tcW w:w="2240" w:type="dxa"/>
            <w:noWrap/>
            <w:hideMark/>
          </w:tcPr>
          <w:p w14:paraId="1B2EA264"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Annually </w:t>
            </w:r>
          </w:p>
        </w:tc>
      </w:tr>
      <w:tr w:rsidR="00FC3443" w:rsidRPr="00FF52D7" w14:paraId="6FCD92B4"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373FA969"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2052E256"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No Mow May participation</w:t>
            </w:r>
          </w:p>
        </w:tc>
        <w:tc>
          <w:tcPr>
            <w:tcW w:w="2240" w:type="dxa"/>
            <w:noWrap/>
            <w:hideMark/>
          </w:tcPr>
          <w:p w14:paraId="26C1B1C5"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Annually </w:t>
            </w:r>
          </w:p>
        </w:tc>
      </w:tr>
      <w:tr w:rsidR="00FC3443" w:rsidRPr="00FF52D7" w14:paraId="3561C1EE"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3C81EFD0"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5FD9D21B"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Grass cutting</w:t>
            </w:r>
          </w:p>
        </w:tc>
        <w:tc>
          <w:tcPr>
            <w:tcW w:w="2240" w:type="dxa"/>
            <w:noWrap/>
            <w:hideMark/>
          </w:tcPr>
          <w:p w14:paraId="425E43F4"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Every 8-12 weeks</w:t>
            </w:r>
          </w:p>
        </w:tc>
      </w:tr>
      <w:tr w:rsidR="00FC3443" w:rsidRPr="00FF52D7" w14:paraId="26A0E456"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2599C95"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42D8C0CB"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proofErr w:type="spellStart"/>
            <w:r w:rsidRPr="00FF52D7">
              <w:rPr>
                <w:rFonts w:eastAsia="Symbol" w:cs="Arial"/>
                <w:color w:val="000000"/>
                <w:sz w:val="16"/>
                <w:szCs w:val="16"/>
                <w:lang w:eastAsia="en-GB"/>
                <w14:ligatures w14:val="none"/>
              </w:rPr>
              <w:t>Strimming</w:t>
            </w:r>
            <w:proofErr w:type="spellEnd"/>
          </w:p>
        </w:tc>
        <w:tc>
          <w:tcPr>
            <w:tcW w:w="2240" w:type="dxa"/>
            <w:noWrap/>
            <w:hideMark/>
          </w:tcPr>
          <w:p w14:paraId="1068FC3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Every 8-12 weeks</w:t>
            </w:r>
          </w:p>
        </w:tc>
      </w:tr>
      <w:tr w:rsidR="00FC3443" w:rsidRPr="00FF52D7" w14:paraId="2997E3ED"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hideMark/>
          </w:tcPr>
          <w:p w14:paraId="0564719D" w14:textId="77777777" w:rsidR="00FC3443" w:rsidRPr="00FF52D7" w:rsidRDefault="00FC3443" w:rsidP="001A705B">
            <w:pPr>
              <w:jc w:val="both"/>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w:t>
            </w:r>
          </w:p>
        </w:tc>
        <w:tc>
          <w:tcPr>
            <w:tcW w:w="2601" w:type="dxa"/>
            <w:noWrap/>
            <w:hideMark/>
          </w:tcPr>
          <w:p w14:paraId="79675A9D"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Symbol" w:cs="Arial"/>
                <w:color w:val="000000"/>
                <w:sz w:val="16"/>
                <w:szCs w:val="16"/>
                <w:lang w:eastAsia="en-GB"/>
                <w14:ligatures w14:val="none"/>
              </w:rPr>
              <w:t>Hedgehog home clearance</w:t>
            </w:r>
          </w:p>
        </w:tc>
        <w:tc>
          <w:tcPr>
            <w:tcW w:w="2240" w:type="dxa"/>
            <w:noWrap/>
            <w:hideMark/>
          </w:tcPr>
          <w:p w14:paraId="0D0C3D49"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Annually </w:t>
            </w:r>
          </w:p>
        </w:tc>
      </w:tr>
      <w:tr w:rsidR="00FC3443" w:rsidRPr="00FF52D7" w14:paraId="1C5EB2CC"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tcPr>
          <w:p w14:paraId="430FBCBC" w14:textId="77777777" w:rsidR="00FC3443" w:rsidRPr="00FF52D7" w:rsidRDefault="00FC3443" w:rsidP="001A705B">
            <w:pPr>
              <w:jc w:val="both"/>
              <w:rPr>
                <w:rFonts w:eastAsia="Times New Roman" w:cs="Arial"/>
                <w:color w:val="000000"/>
                <w:sz w:val="16"/>
                <w:szCs w:val="16"/>
                <w:lang w:eastAsia="en-GB"/>
                <w14:ligatures w14:val="none"/>
              </w:rPr>
            </w:pPr>
          </w:p>
        </w:tc>
        <w:tc>
          <w:tcPr>
            <w:tcW w:w="2601" w:type="dxa"/>
            <w:noWrap/>
          </w:tcPr>
          <w:p w14:paraId="4DC856A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Preparation for new sections</w:t>
            </w:r>
          </w:p>
        </w:tc>
        <w:tc>
          <w:tcPr>
            <w:tcW w:w="2240" w:type="dxa"/>
            <w:noWrap/>
          </w:tcPr>
          <w:p w14:paraId="19B052A1"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FF52D7">
              <w:rPr>
                <w:rFonts w:eastAsia="Times New Roman" w:cs="Arial"/>
                <w:color w:val="000000"/>
                <w:sz w:val="16"/>
                <w:szCs w:val="16"/>
                <w:lang w:eastAsia="en-GB"/>
                <w14:ligatures w14:val="none"/>
              </w:rPr>
              <w:t xml:space="preserve">When required </w:t>
            </w:r>
          </w:p>
        </w:tc>
      </w:tr>
      <w:tr w:rsidR="00FC3443" w:rsidRPr="00FF52D7" w14:paraId="702E66CD"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tcPr>
          <w:p w14:paraId="77FDFA72" w14:textId="77777777" w:rsidR="00FC3443" w:rsidRPr="00FF52D7" w:rsidRDefault="00FC3443" w:rsidP="001A705B">
            <w:pPr>
              <w:jc w:val="both"/>
              <w:rPr>
                <w:rFonts w:eastAsia="Times New Roman" w:cs="Arial"/>
                <w:color w:val="000000"/>
                <w:sz w:val="16"/>
                <w:szCs w:val="16"/>
                <w:lang w:eastAsia="en-GB"/>
                <w14:ligatures w14:val="none"/>
              </w:rPr>
            </w:pPr>
          </w:p>
        </w:tc>
        <w:tc>
          <w:tcPr>
            <w:tcW w:w="2601" w:type="dxa"/>
            <w:noWrap/>
          </w:tcPr>
          <w:p w14:paraId="657DEC69"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Pr>
                <w:rFonts w:eastAsia="Times New Roman" w:cs="Arial"/>
                <w:color w:val="000000"/>
                <w:sz w:val="16"/>
                <w:szCs w:val="16"/>
                <w:lang w:eastAsia="en-GB"/>
                <w14:ligatures w14:val="none"/>
              </w:rPr>
              <w:t>Clear hard standing areas</w:t>
            </w:r>
          </w:p>
        </w:tc>
        <w:tc>
          <w:tcPr>
            <w:tcW w:w="2240" w:type="dxa"/>
            <w:noWrap/>
          </w:tcPr>
          <w:p w14:paraId="2AE361DF"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Pr>
                <w:rFonts w:eastAsia="Times New Roman" w:cs="Arial"/>
                <w:color w:val="000000"/>
                <w:sz w:val="16"/>
                <w:szCs w:val="16"/>
                <w:lang w:eastAsia="en-GB"/>
                <w14:ligatures w14:val="none"/>
              </w:rPr>
              <w:t>When required</w:t>
            </w:r>
          </w:p>
        </w:tc>
      </w:tr>
    </w:tbl>
    <w:p w14:paraId="3F2AA88E" w14:textId="77777777" w:rsidR="00FC3443" w:rsidRPr="00C100F9" w:rsidRDefault="00FC3443" w:rsidP="00FC3443">
      <w:pPr>
        <w:spacing w:after="0"/>
        <w:rPr>
          <w:rFonts w:ascii="Arial" w:hAnsi="Arial" w:cs="Arial"/>
          <w:b/>
          <w:bCs/>
        </w:rPr>
      </w:pPr>
    </w:p>
    <w:p w14:paraId="62912095" w14:textId="77777777" w:rsidR="00FC3443" w:rsidRPr="0051531B" w:rsidRDefault="00FC3443" w:rsidP="00FC3443">
      <w:pPr>
        <w:pStyle w:val="ListParagraph"/>
        <w:spacing w:after="0"/>
        <w:rPr>
          <w:rFonts w:ascii="Arial" w:hAnsi="Arial" w:cs="Arial"/>
          <w:b/>
          <w:bCs/>
        </w:rPr>
      </w:pPr>
    </w:p>
    <w:tbl>
      <w:tblPr>
        <w:tblStyle w:val="GridTable4-Accent12"/>
        <w:tblW w:w="5758" w:type="dxa"/>
        <w:jc w:val="center"/>
        <w:tblLook w:val="04A0" w:firstRow="1" w:lastRow="0" w:firstColumn="1" w:lastColumn="0" w:noHBand="0" w:noVBand="1"/>
      </w:tblPr>
      <w:tblGrid>
        <w:gridCol w:w="917"/>
        <w:gridCol w:w="2601"/>
        <w:gridCol w:w="2240"/>
      </w:tblGrid>
      <w:tr w:rsidR="00FC3443" w:rsidRPr="00FF52D7" w14:paraId="0E819605" w14:textId="77777777" w:rsidTr="001A705B">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917" w:type="dxa"/>
            <w:vAlign w:val="bottom"/>
          </w:tcPr>
          <w:p w14:paraId="749BDB87" w14:textId="77777777" w:rsidR="00FC3443" w:rsidRPr="00FF52D7" w:rsidRDefault="00FC3443" w:rsidP="001A705B">
            <w:pPr>
              <w:spacing w:before="160" w:after="80"/>
              <w:rPr>
                <w:rFonts w:eastAsia="Times New Roman" w:cs="Arial"/>
                <w:b w:val="0"/>
                <w:bCs w:val="0"/>
              </w:rPr>
            </w:pPr>
            <w:r w:rsidRPr="00FF52D7">
              <w:rPr>
                <w:rFonts w:eastAsia="Times New Roman" w:cs="Arial"/>
                <w:color w:val="000000"/>
                <w:sz w:val="16"/>
                <w:szCs w:val="16"/>
                <w:lang w:eastAsia="en-GB"/>
                <w14:ligatures w14:val="none"/>
              </w:rPr>
              <w:t>Season</w:t>
            </w:r>
          </w:p>
        </w:tc>
        <w:tc>
          <w:tcPr>
            <w:tcW w:w="2601" w:type="dxa"/>
            <w:vAlign w:val="bottom"/>
          </w:tcPr>
          <w:p w14:paraId="1A41BD5C"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Work</w:t>
            </w:r>
          </w:p>
        </w:tc>
        <w:tc>
          <w:tcPr>
            <w:tcW w:w="2240" w:type="dxa"/>
            <w:vAlign w:val="bottom"/>
          </w:tcPr>
          <w:p w14:paraId="670A3AE0"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 xml:space="preserve">Frequency </w:t>
            </w:r>
          </w:p>
        </w:tc>
      </w:tr>
      <w:tr w:rsidR="00FC3443" w:rsidRPr="00FF52D7" w14:paraId="0DC320BE"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C64EDD9" w14:textId="77777777" w:rsidR="00FC3443" w:rsidRPr="00FF52D7" w:rsidRDefault="00FC3443" w:rsidP="001A705B">
            <w:pPr>
              <w:jc w:val="both"/>
              <w:rPr>
                <w:rFonts w:eastAsia="Times New Roman" w:cs="Arial"/>
                <w:b w:val="0"/>
                <w:bCs w:val="0"/>
                <w:color w:val="000000"/>
                <w:sz w:val="16"/>
                <w:szCs w:val="16"/>
                <w:lang w:eastAsia="en-GB"/>
                <w14:ligatures w14:val="none"/>
              </w:rPr>
            </w:pPr>
            <w:r w:rsidRPr="00E35441">
              <w:rPr>
                <w:rFonts w:eastAsia="Times New Roman" w:cs="Arial"/>
                <w:color w:val="000000"/>
                <w:sz w:val="16"/>
                <w:szCs w:val="16"/>
                <w:lang w:eastAsia="en-GB"/>
                <w14:ligatures w14:val="none"/>
              </w:rPr>
              <w:t>Summer</w:t>
            </w:r>
          </w:p>
        </w:tc>
        <w:tc>
          <w:tcPr>
            <w:tcW w:w="2601" w:type="dxa"/>
            <w:noWrap/>
            <w:vAlign w:val="bottom"/>
          </w:tcPr>
          <w:p w14:paraId="670561DD"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Ground inspection and clean up</w:t>
            </w:r>
          </w:p>
        </w:tc>
        <w:tc>
          <w:tcPr>
            <w:tcW w:w="2240" w:type="dxa"/>
            <w:noWrap/>
            <w:vAlign w:val="bottom"/>
          </w:tcPr>
          <w:p w14:paraId="548858C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005D0B1A"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1CBC6F5"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19C65BE"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 xml:space="preserve">Grass cutting </w:t>
            </w:r>
          </w:p>
        </w:tc>
        <w:tc>
          <w:tcPr>
            <w:tcW w:w="2240" w:type="dxa"/>
            <w:noWrap/>
            <w:vAlign w:val="bottom"/>
          </w:tcPr>
          <w:p w14:paraId="77F80176"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Every 8-10 weeks</w:t>
            </w:r>
          </w:p>
        </w:tc>
      </w:tr>
      <w:tr w:rsidR="00FC3443" w:rsidRPr="00FF52D7" w14:paraId="49FBA332"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0C7F820C"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12ACB02D"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proofErr w:type="spellStart"/>
            <w:r w:rsidRPr="00E35441">
              <w:rPr>
                <w:rFonts w:eastAsia="Symbol" w:cs="Arial"/>
                <w:color w:val="000000"/>
                <w:sz w:val="16"/>
                <w:szCs w:val="16"/>
                <w:lang w:eastAsia="en-GB"/>
                <w14:ligatures w14:val="none"/>
              </w:rPr>
              <w:t>Strimming</w:t>
            </w:r>
            <w:proofErr w:type="spellEnd"/>
            <w:r w:rsidRPr="00E35441">
              <w:rPr>
                <w:rFonts w:eastAsia="Symbol" w:cs="Arial"/>
                <w:color w:val="000000"/>
                <w:sz w:val="16"/>
                <w:szCs w:val="16"/>
                <w:lang w:eastAsia="en-GB"/>
                <w14:ligatures w14:val="none"/>
              </w:rPr>
              <w:t xml:space="preserve"> </w:t>
            </w:r>
          </w:p>
        </w:tc>
        <w:tc>
          <w:tcPr>
            <w:tcW w:w="2240" w:type="dxa"/>
            <w:noWrap/>
            <w:vAlign w:val="bottom"/>
          </w:tcPr>
          <w:p w14:paraId="05EF577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Every 8-10 weeks</w:t>
            </w:r>
          </w:p>
        </w:tc>
      </w:tr>
      <w:tr w:rsidR="00FC3443" w:rsidRPr="00FF52D7" w14:paraId="31BE85F2"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5B09C60"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736C03E9"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Weed control</w:t>
            </w:r>
          </w:p>
        </w:tc>
        <w:tc>
          <w:tcPr>
            <w:tcW w:w="2240" w:type="dxa"/>
            <w:noWrap/>
            <w:vAlign w:val="bottom"/>
          </w:tcPr>
          <w:p w14:paraId="11DEF736"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6694A16C"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52558A5"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34C6B9F0"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Preparation for planting</w:t>
            </w:r>
          </w:p>
        </w:tc>
        <w:tc>
          <w:tcPr>
            <w:tcW w:w="2240" w:type="dxa"/>
            <w:noWrap/>
            <w:vAlign w:val="bottom"/>
          </w:tcPr>
          <w:p w14:paraId="46D7F9BD"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1605D0D5"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6F019D4C"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2BFC707C"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Planting</w:t>
            </w:r>
          </w:p>
        </w:tc>
        <w:tc>
          <w:tcPr>
            <w:tcW w:w="2240" w:type="dxa"/>
            <w:noWrap/>
            <w:vAlign w:val="bottom"/>
          </w:tcPr>
          <w:p w14:paraId="0E7412E7"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66EB7020"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8293598"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FFA0D97"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Grass seeding</w:t>
            </w:r>
          </w:p>
        </w:tc>
        <w:tc>
          <w:tcPr>
            <w:tcW w:w="2240" w:type="dxa"/>
            <w:noWrap/>
            <w:vAlign w:val="bottom"/>
          </w:tcPr>
          <w:p w14:paraId="16E83FFC"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4EC96573"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13963B3"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41B2AF55"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Bins</w:t>
            </w:r>
          </w:p>
        </w:tc>
        <w:tc>
          <w:tcPr>
            <w:tcW w:w="2240" w:type="dxa"/>
            <w:noWrap/>
            <w:vAlign w:val="bottom"/>
          </w:tcPr>
          <w:p w14:paraId="7EFD1988"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5BBEE0F6"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F45CE1D"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400E023"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Litter pick</w:t>
            </w:r>
          </w:p>
        </w:tc>
        <w:tc>
          <w:tcPr>
            <w:tcW w:w="2240" w:type="dxa"/>
            <w:noWrap/>
            <w:vAlign w:val="bottom"/>
          </w:tcPr>
          <w:p w14:paraId="40A381FF"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Each visit</w:t>
            </w:r>
          </w:p>
        </w:tc>
      </w:tr>
      <w:tr w:rsidR="00FC3443" w:rsidRPr="00FF52D7" w14:paraId="6213C6C0"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44C92897" w14:textId="77777777" w:rsidR="00FC3443" w:rsidRPr="00FF52D7" w:rsidRDefault="00FC3443" w:rsidP="001A705B">
            <w:pPr>
              <w:jc w:val="both"/>
              <w:rPr>
                <w:rFonts w:eastAsia="Times New Roman" w:cs="Arial"/>
                <w:color w:val="000000"/>
                <w:sz w:val="16"/>
                <w:szCs w:val="16"/>
                <w:lang w:eastAsia="en-GB"/>
                <w14:ligatures w14:val="none"/>
              </w:rPr>
            </w:pPr>
          </w:p>
        </w:tc>
        <w:tc>
          <w:tcPr>
            <w:tcW w:w="2601" w:type="dxa"/>
            <w:noWrap/>
            <w:vAlign w:val="bottom"/>
          </w:tcPr>
          <w:p w14:paraId="7426FFEB"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Preparation for new sections</w:t>
            </w:r>
          </w:p>
        </w:tc>
        <w:tc>
          <w:tcPr>
            <w:tcW w:w="2240" w:type="dxa"/>
            <w:noWrap/>
            <w:vAlign w:val="bottom"/>
          </w:tcPr>
          <w:p w14:paraId="1734DD20"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xml:space="preserve">When required </w:t>
            </w:r>
          </w:p>
        </w:tc>
      </w:tr>
    </w:tbl>
    <w:p w14:paraId="03F44811" w14:textId="77777777" w:rsidR="00FC3443" w:rsidRDefault="00FC3443" w:rsidP="00FC3443">
      <w:pPr>
        <w:spacing w:after="0"/>
        <w:rPr>
          <w:rFonts w:ascii="Arial" w:hAnsi="Arial" w:cs="Arial"/>
          <w:b/>
          <w:bCs/>
        </w:rPr>
      </w:pPr>
    </w:p>
    <w:p w14:paraId="5F65BEAF" w14:textId="77777777" w:rsidR="00FC3443" w:rsidRDefault="00FC3443" w:rsidP="00FC3443">
      <w:pPr>
        <w:spacing w:after="0"/>
        <w:rPr>
          <w:rFonts w:ascii="Arial" w:hAnsi="Arial" w:cs="Arial"/>
          <w:b/>
          <w:bCs/>
        </w:rPr>
      </w:pPr>
    </w:p>
    <w:p w14:paraId="0BFB012A" w14:textId="77777777" w:rsidR="00FC3443" w:rsidRDefault="00FC3443" w:rsidP="00FC3443">
      <w:pPr>
        <w:spacing w:after="0"/>
        <w:rPr>
          <w:rFonts w:ascii="Arial" w:hAnsi="Arial" w:cs="Arial"/>
          <w:b/>
          <w:bCs/>
        </w:rPr>
      </w:pPr>
    </w:p>
    <w:p w14:paraId="3B76F73E" w14:textId="77777777" w:rsidR="00FC3443" w:rsidRPr="00FC3443" w:rsidRDefault="00FC3443" w:rsidP="00FC3443">
      <w:pPr>
        <w:spacing w:after="0"/>
        <w:rPr>
          <w:rFonts w:ascii="Arial" w:hAnsi="Arial" w:cs="Arial"/>
          <w:b/>
          <w:bCs/>
        </w:rPr>
      </w:pPr>
    </w:p>
    <w:p w14:paraId="5FAFD73E" w14:textId="77777777" w:rsidR="00FC3443" w:rsidRDefault="00FC3443" w:rsidP="00FC3443">
      <w:pPr>
        <w:pStyle w:val="ListParagraph"/>
        <w:spacing w:after="0"/>
        <w:rPr>
          <w:rFonts w:ascii="Arial" w:hAnsi="Arial" w:cs="Arial"/>
          <w:b/>
          <w:bCs/>
        </w:rPr>
      </w:pPr>
    </w:p>
    <w:p w14:paraId="77E15AA2" w14:textId="77777777" w:rsidR="00FC3443" w:rsidRPr="0051531B" w:rsidRDefault="00FC3443" w:rsidP="00FC3443">
      <w:pPr>
        <w:pStyle w:val="ListParagraph"/>
        <w:spacing w:after="0"/>
        <w:rPr>
          <w:rFonts w:ascii="Arial" w:hAnsi="Arial" w:cs="Arial"/>
          <w:b/>
          <w:bCs/>
        </w:rPr>
      </w:pPr>
    </w:p>
    <w:tbl>
      <w:tblPr>
        <w:tblStyle w:val="GridTable4-Accent12"/>
        <w:tblW w:w="5758" w:type="dxa"/>
        <w:tblInd w:w="1628" w:type="dxa"/>
        <w:tblLook w:val="04A0" w:firstRow="1" w:lastRow="0" w:firstColumn="1" w:lastColumn="0" w:noHBand="0" w:noVBand="1"/>
      </w:tblPr>
      <w:tblGrid>
        <w:gridCol w:w="917"/>
        <w:gridCol w:w="2601"/>
        <w:gridCol w:w="2240"/>
      </w:tblGrid>
      <w:tr w:rsidR="00FC3443" w:rsidRPr="00FF52D7" w14:paraId="3B1682B8" w14:textId="77777777" w:rsidTr="001A705B">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vAlign w:val="bottom"/>
          </w:tcPr>
          <w:p w14:paraId="1B5EF563" w14:textId="77777777" w:rsidR="00FC3443" w:rsidRPr="00FF52D7" w:rsidRDefault="00FC3443" w:rsidP="001A705B">
            <w:pPr>
              <w:spacing w:before="160" w:after="80"/>
              <w:rPr>
                <w:rFonts w:eastAsia="Times New Roman" w:cs="Arial"/>
                <w:b w:val="0"/>
                <w:bCs w:val="0"/>
              </w:rPr>
            </w:pPr>
            <w:r w:rsidRPr="00FF52D7">
              <w:rPr>
                <w:rFonts w:eastAsia="Times New Roman" w:cs="Arial"/>
                <w:color w:val="000000"/>
                <w:sz w:val="16"/>
                <w:szCs w:val="16"/>
                <w:lang w:eastAsia="en-GB"/>
                <w14:ligatures w14:val="none"/>
              </w:rPr>
              <w:t>Season</w:t>
            </w:r>
          </w:p>
        </w:tc>
        <w:tc>
          <w:tcPr>
            <w:tcW w:w="2601" w:type="dxa"/>
            <w:vAlign w:val="bottom"/>
          </w:tcPr>
          <w:p w14:paraId="24F8863F"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Work</w:t>
            </w:r>
          </w:p>
        </w:tc>
        <w:tc>
          <w:tcPr>
            <w:tcW w:w="2240" w:type="dxa"/>
            <w:vAlign w:val="bottom"/>
          </w:tcPr>
          <w:p w14:paraId="6D42E9F6"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 xml:space="preserve">Frequency </w:t>
            </w:r>
          </w:p>
        </w:tc>
      </w:tr>
      <w:tr w:rsidR="00FC3443" w:rsidRPr="00FF52D7" w14:paraId="480BA4E9"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69A1AC86" w14:textId="77777777" w:rsidR="00FC3443" w:rsidRPr="00FF52D7" w:rsidRDefault="00FC3443" w:rsidP="001A705B">
            <w:pPr>
              <w:jc w:val="both"/>
              <w:rPr>
                <w:rFonts w:eastAsia="Times New Roman" w:cs="Arial"/>
                <w:b w:val="0"/>
                <w:bCs w:val="0"/>
                <w:color w:val="000000"/>
                <w:sz w:val="16"/>
                <w:szCs w:val="16"/>
                <w:lang w:eastAsia="en-GB"/>
                <w14:ligatures w14:val="none"/>
              </w:rPr>
            </w:pPr>
            <w:r w:rsidRPr="00E35441">
              <w:rPr>
                <w:rFonts w:eastAsia="Times New Roman" w:cs="Arial"/>
                <w:color w:val="000000"/>
                <w:sz w:val="16"/>
                <w:szCs w:val="16"/>
                <w:lang w:eastAsia="en-GB"/>
                <w14:ligatures w14:val="none"/>
              </w:rPr>
              <w:t>Autumn</w:t>
            </w:r>
          </w:p>
        </w:tc>
        <w:tc>
          <w:tcPr>
            <w:tcW w:w="2601" w:type="dxa"/>
            <w:noWrap/>
            <w:vAlign w:val="bottom"/>
          </w:tcPr>
          <w:p w14:paraId="7A648F28"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Grounds inspection and clean up</w:t>
            </w:r>
          </w:p>
        </w:tc>
        <w:tc>
          <w:tcPr>
            <w:tcW w:w="2240" w:type="dxa"/>
            <w:noWrap/>
            <w:vAlign w:val="bottom"/>
          </w:tcPr>
          <w:p w14:paraId="7ED4E2BF"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2DD6C957"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01C24B4D"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15CF757C"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 xml:space="preserve">Leaf clearance </w:t>
            </w:r>
          </w:p>
        </w:tc>
        <w:tc>
          <w:tcPr>
            <w:tcW w:w="2240" w:type="dxa"/>
            <w:noWrap/>
            <w:vAlign w:val="bottom"/>
          </w:tcPr>
          <w:p w14:paraId="52DAC57A"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6A4B1764"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23F6D74A"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4FADECB3"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Leaf removal</w:t>
            </w:r>
          </w:p>
        </w:tc>
        <w:tc>
          <w:tcPr>
            <w:tcW w:w="2240" w:type="dxa"/>
            <w:noWrap/>
            <w:vAlign w:val="bottom"/>
          </w:tcPr>
          <w:p w14:paraId="5E5E7F6B"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54E6BD5E"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DCD4A44"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27A704F8"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Backfilling, grass seeding or re-turfing</w:t>
            </w:r>
          </w:p>
        </w:tc>
        <w:tc>
          <w:tcPr>
            <w:tcW w:w="2240" w:type="dxa"/>
            <w:noWrap/>
            <w:vAlign w:val="bottom"/>
          </w:tcPr>
          <w:p w14:paraId="4D767802"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0FF4C42D"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32FB946B"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78799B78"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Bird box clearance</w:t>
            </w:r>
          </w:p>
        </w:tc>
        <w:tc>
          <w:tcPr>
            <w:tcW w:w="2240" w:type="dxa"/>
            <w:noWrap/>
            <w:vAlign w:val="bottom"/>
          </w:tcPr>
          <w:p w14:paraId="6C4E392F"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50D9E90D"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3C16AED1"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4D3D51CE"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Hedge / Shrub cutting</w:t>
            </w:r>
          </w:p>
        </w:tc>
        <w:tc>
          <w:tcPr>
            <w:tcW w:w="2240" w:type="dxa"/>
            <w:noWrap/>
            <w:vAlign w:val="bottom"/>
          </w:tcPr>
          <w:p w14:paraId="4478296C"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28D0F37D"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2CE893D"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873CA1E"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Removal of overgrowth</w:t>
            </w:r>
          </w:p>
        </w:tc>
        <w:tc>
          <w:tcPr>
            <w:tcW w:w="2240" w:type="dxa"/>
            <w:noWrap/>
            <w:vAlign w:val="bottom"/>
          </w:tcPr>
          <w:p w14:paraId="6D1DBC6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594A21A9"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319CDDC"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3FFB6DC1"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Pruning overgrowth</w:t>
            </w:r>
          </w:p>
        </w:tc>
        <w:tc>
          <w:tcPr>
            <w:tcW w:w="2240" w:type="dxa"/>
            <w:noWrap/>
            <w:vAlign w:val="bottom"/>
          </w:tcPr>
          <w:p w14:paraId="2BAE5045"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6B11D33B"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0BFA2BE3"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17724EA0"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Weed control</w:t>
            </w:r>
          </w:p>
        </w:tc>
        <w:tc>
          <w:tcPr>
            <w:tcW w:w="2240" w:type="dxa"/>
            <w:noWrap/>
            <w:vAlign w:val="bottom"/>
          </w:tcPr>
          <w:p w14:paraId="173F1B95"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241D6E87"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25E16FCD"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48ADE91"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Bins</w:t>
            </w:r>
          </w:p>
        </w:tc>
        <w:tc>
          <w:tcPr>
            <w:tcW w:w="2240" w:type="dxa"/>
            <w:noWrap/>
            <w:vAlign w:val="bottom"/>
          </w:tcPr>
          <w:p w14:paraId="6E894B5F"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Weekly</w:t>
            </w:r>
          </w:p>
        </w:tc>
      </w:tr>
      <w:tr w:rsidR="00FC3443" w:rsidRPr="00FF52D7" w14:paraId="68452F5C"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82603FE" w14:textId="77777777" w:rsidR="00FC3443" w:rsidRPr="00E35441"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0573DDAD"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Symbol" w:cs="Arial"/>
                <w:color w:val="000000"/>
                <w:sz w:val="16"/>
                <w:szCs w:val="16"/>
                <w:lang w:eastAsia="en-GB"/>
                <w14:ligatures w14:val="none"/>
              </w:rPr>
            </w:pPr>
            <w:r w:rsidRPr="00E35441">
              <w:rPr>
                <w:rFonts w:eastAsia="Symbol" w:cs="Arial"/>
                <w:color w:val="000000"/>
                <w:sz w:val="16"/>
                <w:szCs w:val="16"/>
                <w:lang w:eastAsia="en-GB"/>
                <w14:ligatures w14:val="none"/>
              </w:rPr>
              <w:t>Litter pick</w:t>
            </w:r>
          </w:p>
        </w:tc>
        <w:tc>
          <w:tcPr>
            <w:tcW w:w="2240" w:type="dxa"/>
            <w:noWrap/>
            <w:vAlign w:val="bottom"/>
          </w:tcPr>
          <w:p w14:paraId="490BE461"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Each visit</w:t>
            </w:r>
          </w:p>
        </w:tc>
      </w:tr>
      <w:tr w:rsidR="00FC3443" w:rsidRPr="00FF52D7" w14:paraId="3BC8AB18" w14:textId="77777777" w:rsidTr="001A705B">
        <w:trPr>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4136B942" w14:textId="77777777" w:rsidR="00FC3443" w:rsidRPr="00E35441"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6B6DF4D6" w14:textId="77777777" w:rsidR="00FC3443" w:rsidRPr="00E35441" w:rsidRDefault="00FC3443" w:rsidP="001A705B">
            <w:pPr>
              <w:cnfStyle w:val="000000000000" w:firstRow="0" w:lastRow="0" w:firstColumn="0" w:lastColumn="0" w:oddVBand="0" w:evenVBand="0" w:oddHBand="0" w:evenHBand="0" w:firstRowFirstColumn="0" w:firstRowLastColumn="0" w:lastRowFirstColumn="0" w:lastRowLastColumn="0"/>
              <w:rPr>
                <w:rFonts w:eastAsia="Symbol" w:cs="Arial"/>
                <w:color w:val="000000"/>
                <w:sz w:val="16"/>
                <w:szCs w:val="16"/>
                <w:lang w:eastAsia="en-GB"/>
                <w14:ligatures w14:val="none"/>
              </w:rPr>
            </w:pPr>
            <w:r w:rsidRPr="00E35441">
              <w:rPr>
                <w:rFonts w:eastAsia="Symbol" w:cs="Arial"/>
                <w:color w:val="000000"/>
                <w:sz w:val="16"/>
                <w:szCs w:val="16"/>
                <w:lang w:eastAsia="en-GB"/>
                <w14:ligatures w14:val="none"/>
              </w:rPr>
              <w:t>Snow and ice management</w:t>
            </w:r>
          </w:p>
        </w:tc>
        <w:tc>
          <w:tcPr>
            <w:tcW w:w="2240" w:type="dxa"/>
            <w:noWrap/>
            <w:vAlign w:val="bottom"/>
          </w:tcPr>
          <w:p w14:paraId="7456AA1A" w14:textId="77777777" w:rsidR="00FC3443" w:rsidRPr="00E35441"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368BFA66" w14:textId="77777777" w:rsidTr="001A705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C58971B" w14:textId="77777777" w:rsidR="00FC3443" w:rsidRPr="00E35441" w:rsidRDefault="00FC3443" w:rsidP="001A705B">
            <w:pPr>
              <w:jc w:val="both"/>
              <w:rPr>
                <w:rFonts w:eastAsia="Times New Roman" w:cs="Arial"/>
                <w:color w:val="000000"/>
                <w:sz w:val="16"/>
                <w:szCs w:val="16"/>
                <w:lang w:eastAsia="en-GB"/>
                <w14:ligatures w14:val="none"/>
              </w:rPr>
            </w:pPr>
          </w:p>
        </w:tc>
        <w:tc>
          <w:tcPr>
            <w:tcW w:w="2601" w:type="dxa"/>
            <w:noWrap/>
            <w:vAlign w:val="bottom"/>
          </w:tcPr>
          <w:p w14:paraId="0DA9A30E"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Symbol" w:cs="Arial"/>
                <w:color w:val="000000"/>
                <w:sz w:val="16"/>
                <w:szCs w:val="16"/>
                <w:lang w:eastAsia="en-GB"/>
                <w14:ligatures w14:val="none"/>
              </w:rPr>
            </w:pPr>
            <w:r w:rsidRPr="00E35441">
              <w:rPr>
                <w:rFonts w:eastAsia="Times New Roman" w:cs="Arial"/>
                <w:color w:val="000000"/>
                <w:sz w:val="16"/>
                <w:szCs w:val="16"/>
                <w:lang w:eastAsia="en-GB"/>
                <w14:ligatures w14:val="none"/>
              </w:rPr>
              <w:t>Preparation for new sections</w:t>
            </w:r>
          </w:p>
        </w:tc>
        <w:tc>
          <w:tcPr>
            <w:tcW w:w="2240" w:type="dxa"/>
            <w:noWrap/>
            <w:vAlign w:val="bottom"/>
          </w:tcPr>
          <w:p w14:paraId="3FE10510"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xml:space="preserve">When required </w:t>
            </w:r>
          </w:p>
        </w:tc>
      </w:tr>
    </w:tbl>
    <w:p w14:paraId="3311EEC0" w14:textId="77777777" w:rsidR="00FC3443" w:rsidRDefault="00FC3443" w:rsidP="00FC3443">
      <w:pPr>
        <w:pStyle w:val="ListParagraph"/>
        <w:spacing w:after="0"/>
        <w:rPr>
          <w:rFonts w:ascii="Arial" w:hAnsi="Arial" w:cs="Arial"/>
          <w:b/>
          <w:bCs/>
        </w:rPr>
      </w:pPr>
    </w:p>
    <w:p w14:paraId="72A7D71E" w14:textId="77777777" w:rsidR="00E951AC" w:rsidRDefault="00E951AC" w:rsidP="00FC3443">
      <w:pPr>
        <w:pStyle w:val="ListParagraph"/>
        <w:spacing w:after="0"/>
        <w:rPr>
          <w:rFonts w:ascii="Arial" w:hAnsi="Arial" w:cs="Arial"/>
          <w:b/>
          <w:bCs/>
        </w:rPr>
      </w:pPr>
    </w:p>
    <w:p w14:paraId="6169CD88" w14:textId="77777777" w:rsidR="00E951AC" w:rsidRDefault="00E951AC" w:rsidP="00FC3443">
      <w:pPr>
        <w:pStyle w:val="ListParagraph"/>
        <w:spacing w:after="0"/>
        <w:rPr>
          <w:rFonts w:ascii="Arial" w:hAnsi="Arial" w:cs="Arial"/>
          <w:b/>
          <w:bCs/>
        </w:rPr>
      </w:pPr>
    </w:p>
    <w:p w14:paraId="757D0B32" w14:textId="77777777" w:rsidR="00E951AC" w:rsidRDefault="00E951AC" w:rsidP="00FC3443">
      <w:pPr>
        <w:pStyle w:val="ListParagraph"/>
        <w:spacing w:after="0"/>
        <w:rPr>
          <w:rFonts w:ascii="Arial" w:hAnsi="Arial" w:cs="Arial"/>
          <w:b/>
          <w:bCs/>
        </w:rPr>
      </w:pPr>
    </w:p>
    <w:p w14:paraId="3FB8C5E7" w14:textId="77777777" w:rsidR="00E951AC" w:rsidRDefault="00E951AC" w:rsidP="00FC3443">
      <w:pPr>
        <w:pStyle w:val="ListParagraph"/>
        <w:spacing w:after="0"/>
        <w:rPr>
          <w:rFonts w:ascii="Arial" w:hAnsi="Arial" w:cs="Arial"/>
          <w:b/>
          <w:bCs/>
        </w:rPr>
      </w:pPr>
    </w:p>
    <w:p w14:paraId="70B30D62" w14:textId="77777777" w:rsidR="00E951AC" w:rsidRDefault="00E951AC" w:rsidP="00FC3443">
      <w:pPr>
        <w:pStyle w:val="ListParagraph"/>
        <w:spacing w:after="0"/>
        <w:rPr>
          <w:rFonts w:ascii="Arial" w:hAnsi="Arial" w:cs="Arial"/>
          <w:b/>
          <w:bCs/>
        </w:rPr>
      </w:pPr>
    </w:p>
    <w:p w14:paraId="6E0F7347" w14:textId="77777777" w:rsidR="00E951AC" w:rsidRDefault="00E951AC" w:rsidP="00FC3443">
      <w:pPr>
        <w:pStyle w:val="ListParagraph"/>
        <w:spacing w:after="0"/>
        <w:rPr>
          <w:rFonts w:ascii="Arial" w:hAnsi="Arial" w:cs="Arial"/>
          <w:b/>
          <w:bCs/>
        </w:rPr>
      </w:pPr>
    </w:p>
    <w:tbl>
      <w:tblPr>
        <w:tblStyle w:val="GridTable4-Accent12"/>
        <w:tblW w:w="5758" w:type="dxa"/>
        <w:jc w:val="center"/>
        <w:tblLook w:val="04A0" w:firstRow="1" w:lastRow="0" w:firstColumn="1" w:lastColumn="0" w:noHBand="0" w:noVBand="1"/>
      </w:tblPr>
      <w:tblGrid>
        <w:gridCol w:w="917"/>
        <w:gridCol w:w="2601"/>
        <w:gridCol w:w="2240"/>
      </w:tblGrid>
      <w:tr w:rsidR="00FC3443" w:rsidRPr="00FF52D7" w14:paraId="73206465" w14:textId="77777777" w:rsidTr="001A705B">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917" w:type="dxa"/>
            <w:vAlign w:val="bottom"/>
          </w:tcPr>
          <w:p w14:paraId="52011178" w14:textId="77777777" w:rsidR="00FC3443" w:rsidRPr="00FF52D7" w:rsidRDefault="00FC3443" w:rsidP="001A705B">
            <w:pPr>
              <w:spacing w:before="160" w:after="80"/>
              <w:rPr>
                <w:rFonts w:eastAsia="Times New Roman" w:cs="Arial"/>
                <w:b w:val="0"/>
                <w:bCs w:val="0"/>
              </w:rPr>
            </w:pPr>
            <w:r w:rsidRPr="00FF52D7">
              <w:rPr>
                <w:rFonts w:eastAsia="Times New Roman" w:cs="Arial"/>
                <w:color w:val="000000"/>
                <w:sz w:val="16"/>
                <w:szCs w:val="16"/>
                <w:lang w:eastAsia="en-GB"/>
                <w14:ligatures w14:val="none"/>
              </w:rPr>
              <w:t>Season</w:t>
            </w:r>
          </w:p>
        </w:tc>
        <w:tc>
          <w:tcPr>
            <w:tcW w:w="2601" w:type="dxa"/>
            <w:vAlign w:val="bottom"/>
          </w:tcPr>
          <w:p w14:paraId="0E07FAA5"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Work</w:t>
            </w:r>
          </w:p>
        </w:tc>
        <w:tc>
          <w:tcPr>
            <w:tcW w:w="2240" w:type="dxa"/>
            <w:vAlign w:val="bottom"/>
          </w:tcPr>
          <w:p w14:paraId="63273B72" w14:textId="77777777" w:rsidR="00FC3443" w:rsidRPr="00FF52D7" w:rsidRDefault="00FC3443" w:rsidP="001A705B">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FF52D7">
              <w:rPr>
                <w:rFonts w:eastAsia="Times New Roman" w:cs="Arial"/>
                <w:color w:val="000000"/>
                <w:sz w:val="16"/>
                <w:szCs w:val="16"/>
                <w:lang w:eastAsia="en-GB"/>
                <w14:ligatures w14:val="none"/>
              </w:rPr>
              <w:t xml:space="preserve">Frequency </w:t>
            </w:r>
          </w:p>
        </w:tc>
      </w:tr>
      <w:tr w:rsidR="00FC3443" w:rsidRPr="00FF52D7" w14:paraId="43D26506"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3CB86AAE" w14:textId="77777777" w:rsidR="00FC3443" w:rsidRPr="00FF52D7" w:rsidRDefault="00FC3443" w:rsidP="001A705B">
            <w:pPr>
              <w:jc w:val="both"/>
              <w:rPr>
                <w:rFonts w:eastAsia="Times New Roman" w:cs="Arial"/>
                <w:b w:val="0"/>
                <w:bCs w:val="0"/>
                <w:color w:val="000000"/>
                <w:sz w:val="16"/>
                <w:szCs w:val="16"/>
                <w:lang w:eastAsia="en-GB"/>
                <w14:ligatures w14:val="none"/>
              </w:rPr>
            </w:pPr>
            <w:r w:rsidRPr="00E35441">
              <w:rPr>
                <w:rFonts w:eastAsia="Times New Roman" w:cs="Arial"/>
                <w:color w:val="000000"/>
                <w:sz w:val="16"/>
                <w:szCs w:val="16"/>
                <w:lang w:eastAsia="en-GB"/>
                <w14:ligatures w14:val="none"/>
              </w:rPr>
              <w:t>Winter</w:t>
            </w:r>
          </w:p>
        </w:tc>
        <w:tc>
          <w:tcPr>
            <w:tcW w:w="2601" w:type="dxa"/>
            <w:noWrap/>
            <w:vAlign w:val="bottom"/>
          </w:tcPr>
          <w:p w14:paraId="09E175F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Ground inspection and clean up</w:t>
            </w:r>
          </w:p>
        </w:tc>
        <w:tc>
          <w:tcPr>
            <w:tcW w:w="2240" w:type="dxa"/>
            <w:noWrap/>
            <w:vAlign w:val="bottom"/>
          </w:tcPr>
          <w:p w14:paraId="29768B80"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164A5E99"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97A6181"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66FB9942"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Snow and ice management</w:t>
            </w:r>
          </w:p>
        </w:tc>
        <w:tc>
          <w:tcPr>
            <w:tcW w:w="2240" w:type="dxa"/>
            <w:noWrap/>
            <w:vAlign w:val="bottom"/>
          </w:tcPr>
          <w:p w14:paraId="5D335B81"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00156DA5"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3E1BDB4A"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4DB87934"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Backfilling, returfing or grass seeding</w:t>
            </w:r>
          </w:p>
        </w:tc>
        <w:tc>
          <w:tcPr>
            <w:tcW w:w="2240" w:type="dxa"/>
            <w:noWrap/>
            <w:vAlign w:val="bottom"/>
          </w:tcPr>
          <w:p w14:paraId="390E992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1FB8AC57"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11C0092"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3A4ED2A2"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Repairs to grounds</w:t>
            </w:r>
          </w:p>
        </w:tc>
        <w:tc>
          <w:tcPr>
            <w:tcW w:w="2240" w:type="dxa"/>
            <w:noWrap/>
            <w:vAlign w:val="bottom"/>
          </w:tcPr>
          <w:p w14:paraId="7CF3600C"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19A49A28"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0AB84260"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9D71C43"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Removal of overgrowth</w:t>
            </w:r>
          </w:p>
        </w:tc>
        <w:tc>
          <w:tcPr>
            <w:tcW w:w="2240" w:type="dxa"/>
            <w:noWrap/>
            <w:vAlign w:val="bottom"/>
          </w:tcPr>
          <w:p w14:paraId="2C6429CE"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When required</w:t>
            </w:r>
          </w:p>
        </w:tc>
      </w:tr>
      <w:tr w:rsidR="00FC3443" w:rsidRPr="00FF52D7" w14:paraId="57C21998"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ABAAD99"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46A2A1D8"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Pruning of overgrowth</w:t>
            </w:r>
          </w:p>
        </w:tc>
        <w:tc>
          <w:tcPr>
            <w:tcW w:w="2240" w:type="dxa"/>
            <w:noWrap/>
            <w:vAlign w:val="bottom"/>
          </w:tcPr>
          <w:p w14:paraId="6827BE72"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3EB2B5BA"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4C5CB190"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1B14B6E2"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Bins</w:t>
            </w:r>
          </w:p>
        </w:tc>
        <w:tc>
          <w:tcPr>
            <w:tcW w:w="2240" w:type="dxa"/>
            <w:noWrap/>
            <w:vAlign w:val="bottom"/>
          </w:tcPr>
          <w:p w14:paraId="04B8C037"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Weekly</w:t>
            </w:r>
          </w:p>
        </w:tc>
      </w:tr>
      <w:tr w:rsidR="00FC3443" w:rsidRPr="00FF52D7" w14:paraId="108D3641"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68F27FCD"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3A1DD681"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Litter pick</w:t>
            </w:r>
          </w:p>
        </w:tc>
        <w:tc>
          <w:tcPr>
            <w:tcW w:w="2240" w:type="dxa"/>
            <w:noWrap/>
            <w:vAlign w:val="bottom"/>
          </w:tcPr>
          <w:p w14:paraId="25BAF672"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xml:space="preserve">Each visit  </w:t>
            </w:r>
          </w:p>
        </w:tc>
      </w:tr>
      <w:tr w:rsidR="00FC3443" w:rsidRPr="00FF52D7" w14:paraId="6B83417B"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14670FFE"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50DD357A"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Symbol" w:cs="Arial"/>
                <w:color w:val="000000"/>
                <w:sz w:val="16"/>
                <w:szCs w:val="16"/>
                <w:lang w:eastAsia="en-GB"/>
                <w14:ligatures w14:val="none"/>
              </w:rPr>
              <w:t>Preparation for planting</w:t>
            </w:r>
          </w:p>
        </w:tc>
        <w:tc>
          <w:tcPr>
            <w:tcW w:w="2240" w:type="dxa"/>
            <w:noWrap/>
            <w:vAlign w:val="bottom"/>
          </w:tcPr>
          <w:p w14:paraId="5159579F" w14:textId="77777777" w:rsidR="00FC3443" w:rsidRPr="00FF52D7"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018F086A"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2573F9E8" w14:textId="77777777" w:rsidR="00FC3443" w:rsidRPr="00FF52D7"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6D46F43F"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Planting</w:t>
            </w:r>
          </w:p>
        </w:tc>
        <w:tc>
          <w:tcPr>
            <w:tcW w:w="2240" w:type="dxa"/>
            <w:noWrap/>
            <w:vAlign w:val="bottom"/>
          </w:tcPr>
          <w:p w14:paraId="56151337" w14:textId="77777777" w:rsidR="00FC3443" w:rsidRPr="00FF52D7"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Quarterly</w:t>
            </w:r>
          </w:p>
        </w:tc>
      </w:tr>
      <w:tr w:rsidR="00FC3443" w:rsidRPr="00FF52D7" w14:paraId="33FC51AA"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67427F68" w14:textId="77777777" w:rsidR="00FC3443" w:rsidRPr="00E35441"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7D1E9BC2"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Symbol" w:cs="Arial"/>
                <w:color w:val="000000"/>
                <w:sz w:val="16"/>
                <w:szCs w:val="16"/>
                <w:lang w:eastAsia="en-GB"/>
                <w14:ligatures w14:val="none"/>
              </w:rPr>
            </w:pPr>
            <w:r w:rsidRPr="00E35441">
              <w:rPr>
                <w:rFonts w:eastAsia="Symbol" w:cs="Arial"/>
                <w:color w:val="000000"/>
                <w:sz w:val="16"/>
                <w:szCs w:val="16"/>
                <w:lang w:eastAsia="en-GB"/>
                <w14:ligatures w14:val="none"/>
              </w:rPr>
              <w:t xml:space="preserve">Festive wreath removal </w:t>
            </w:r>
          </w:p>
        </w:tc>
        <w:tc>
          <w:tcPr>
            <w:tcW w:w="2240" w:type="dxa"/>
            <w:noWrap/>
            <w:vAlign w:val="bottom"/>
          </w:tcPr>
          <w:p w14:paraId="1A4A6B1F"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0F30D08C" w14:textId="77777777" w:rsidTr="001A705B">
        <w:trPr>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71D5B295" w14:textId="77777777" w:rsidR="00FC3443" w:rsidRPr="00E35441"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2E30F770" w14:textId="77777777" w:rsidR="00FC3443" w:rsidRPr="00E35441" w:rsidRDefault="00FC3443" w:rsidP="001A705B">
            <w:pPr>
              <w:cnfStyle w:val="000000000000" w:firstRow="0" w:lastRow="0" w:firstColumn="0" w:lastColumn="0" w:oddVBand="0" w:evenVBand="0" w:oddHBand="0" w:evenHBand="0" w:firstRowFirstColumn="0" w:firstRowLastColumn="0" w:lastRowFirstColumn="0" w:lastRowLastColumn="0"/>
              <w:rPr>
                <w:rFonts w:eastAsia="Symbol" w:cs="Arial"/>
                <w:color w:val="000000"/>
                <w:sz w:val="16"/>
                <w:szCs w:val="16"/>
                <w:lang w:eastAsia="en-GB"/>
                <w14:ligatures w14:val="none"/>
              </w:rPr>
            </w:pPr>
            <w:r w:rsidRPr="00E35441">
              <w:rPr>
                <w:rFonts w:eastAsia="Symbol" w:cs="Arial"/>
                <w:color w:val="000000"/>
                <w:sz w:val="16"/>
                <w:szCs w:val="16"/>
                <w:lang w:eastAsia="en-GB"/>
                <w14:ligatures w14:val="none"/>
              </w:rPr>
              <w:t>Leaf clearance</w:t>
            </w:r>
          </w:p>
        </w:tc>
        <w:tc>
          <w:tcPr>
            <w:tcW w:w="2240" w:type="dxa"/>
            <w:noWrap/>
            <w:vAlign w:val="bottom"/>
          </w:tcPr>
          <w:p w14:paraId="27916087" w14:textId="77777777" w:rsidR="00FC3443" w:rsidRPr="00E35441" w:rsidRDefault="00FC3443" w:rsidP="001A705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r w:rsidR="00FC3443" w:rsidRPr="00FF52D7" w14:paraId="685B233E" w14:textId="77777777" w:rsidTr="001A705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17" w:type="dxa"/>
            <w:noWrap/>
            <w:vAlign w:val="bottom"/>
          </w:tcPr>
          <w:p w14:paraId="5EBD327F" w14:textId="77777777" w:rsidR="00FC3443" w:rsidRPr="00E35441" w:rsidRDefault="00FC3443" w:rsidP="001A705B">
            <w:pPr>
              <w:jc w:val="both"/>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 </w:t>
            </w:r>
          </w:p>
        </w:tc>
        <w:tc>
          <w:tcPr>
            <w:tcW w:w="2601" w:type="dxa"/>
            <w:noWrap/>
            <w:vAlign w:val="bottom"/>
          </w:tcPr>
          <w:p w14:paraId="1B470F5A"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Symbol" w:cs="Arial"/>
                <w:color w:val="000000"/>
                <w:sz w:val="16"/>
                <w:szCs w:val="16"/>
                <w:lang w:eastAsia="en-GB"/>
                <w14:ligatures w14:val="none"/>
              </w:rPr>
            </w:pPr>
            <w:r w:rsidRPr="00E35441">
              <w:rPr>
                <w:rFonts w:eastAsia="Symbol" w:cs="Arial"/>
                <w:color w:val="000000"/>
                <w:sz w:val="16"/>
                <w:szCs w:val="16"/>
                <w:lang w:eastAsia="en-GB"/>
                <w14:ligatures w14:val="none"/>
              </w:rPr>
              <w:t>leaf removal</w:t>
            </w:r>
          </w:p>
        </w:tc>
        <w:tc>
          <w:tcPr>
            <w:tcW w:w="2240" w:type="dxa"/>
            <w:noWrap/>
            <w:vAlign w:val="bottom"/>
          </w:tcPr>
          <w:p w14:paraId="1024A1AD" w14:textId="77777777" w:rsidR="00FC3443" w:rsidRPr="00E35441" w:rsidRDefault="00FC3443" w:rsidP="001A705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eastAsia="en-GB"/>
                <w14:ligatures w14:val="none"/>
              </w:rPr>
            </w:pPr>
            <w:r w:rsidRPr="00E35441">
              <w:rPr>
                <w:rFonts w:eastAsia="Times New Roman" w:cs="Arial"/>
                <w:color w:val="000000"/>
                <w:sz w:val="16"/>
                <w:szCs w:val="16"/>
                <w:lang w:eastAsia="en-GB"/>
                <w14:ligatures w14:val="none"/>
              </w:rPr>
              <w:t>Annually</w:t>
            </w:r>
          </w:p>
        </w:tc>
      </w:tr>
    </w:tbl>
    <w:p w14:paraId="0B63E09C" w14:textId="77777777" w:rsidR="00FC3443" w:rsidRPr="0051531B" w:rsidRDefault="00FC3443" w:rsidP="00FC3443">
      <w:pPr>
        <w:pStyle w:val="ListParagraph"/>
        <w:spacing w:after="0"/>
        <w:rPr>
          <w:rFonts w:ascii="Arial" w:hAnsi="Arial" w:cs="Arial"/>
          <w:b/>
          <w:bCs/>
        </w:rPr>
      </w:pPr>
    </w:p>
    <w:p w14:paraId="5E19AF18" w14:textId="1771113B" w:rsidR="005B4E4D" w:rsidRPr="00345819" w:rsidRDefault="005B4E4D" w:rsidP="00345819">
      <w:pPr>
        <w:pStyle w:val="Heading2"/>
        <w:rPr>
          <w:b/>
          <w:bCs/>
        </w:rPr>
      </w:pPr>
      <w:bookmarkStart w:id="26" w:name="_Toc223085886"/>
      <w:r w:rsidRPr="00345819">
        <w:rPr>
          <w:b/>
          <w:bCs/>
        </w:rPr>
        <w:t>4.2 Sunken Graves</w:t>
      </w:r>
      <w:bookmarkEnd w:id="26"/>
      <w:r w:rsidRPr="00345819">
        <w:rPr>
          <w:b/>
          <w:bCs/>
        </w:rPr>
        <w:t xml:space="preserve"> </w:t>
      </w:r>
    </w:p>
    <w:p w14:paraId="1A5F0483" w14:textId="77777777" w:rsidR="005B4E4D" w:rsidRPr="005B4E4D" w:rsidRDefault="005B4E4D" w:rsidP="005B4E4D">
      <w:pPr>
        <w:rPr>
          <w:rFonts w:ascii="Arial" w:hAnsi="Arial" w:cs="Arial"/>
        </w:rPr>
      </w:pPr>
    </w:p>
    <w:p w14:paraId="2DEC4B0B" w14:textId="77777777" w:rsidR="00F44DE9" w:rsidRPr="005E5096" w:rsidRDefault="00F44DE9" w:rsidP="00F44DE9">
      <w:pPr>
        <w:ind w:firstLine="720"/>
        <w:rPr>
          <w:rFonts w:ascii="Arial" w:hAnsi="Arial" w:cs="Arial"/>
          <w:b/>
          <w:bCs/>
        </w:rPr>
      </w:pPr>
      <w:r w:rsidRPr="005E5096">
        <w:rPr>
          <w:rFonts w:ascii="Arial" w:hAnsi="Arial" w:cs="Arial"/>
          <w:b/>
          <w:bCs/>
        </w:rPr>
        <w:t>Grave settlement</w:t>
      </w:r>
    </w:p>
    <w:p w14:paraId="5D07B2D8" w14:textId="77777777" w:rsidR="00F44DE9" w:rsidRPr="005E5096" w:rsidRDefault="00F44DE9" w:rsidP="00F44DE9">
      <w:pPr>
        <w:ind w:left="720"/>
        <w:rPr>
          <w:rFonts w:ascii="Arial" w:hAnsi="Arial" w:cs="Arial"/>
        </w:rPr>
      </w:pPr>
      <w:r w:rsidRPr="005E5096">
        <w:rPr>
          <w:rFonts w:ascii="Arial" w:hAnsi="Arial" w:cs="Arial"/>
        </w:rPr>
        <w:t xml:space="preserve">Grave settlement is a natural part of the burial process and over time a grave may appear sunken. Many factors including backfilling process, soil type, coffin material and weather conditions contribute to ground settlement. Graves can appear sunken soon after burial or much later. To ensure the backfilling process is conducted as naturally as possible, staff manually backfill graves or use small machinery where appropriate.  </w:t>
      </w:r>
    </w:p>
    <w:p w14:paraId="0B64FE1C" w14:textId="77777777" w:rsidR="00F44DE9" w:rsidRPr="0051531B" w:rsidRDefault="00F44DE9" w:rsidP="00F44DE9">
      <w:pPr>
        <w:pStyle w:val="ListParagraph"/>
        <w:ind w:left="1080"/>
        <w:rPr>
          <w:rFonts w:ascii="Arial" w:hAnsi="Arial" w:cs="Arial"/>
        </w:rPr>
      </w:pPr>
    </w:p>
    <w:p w14:paraId="3C753264" w14:textId="77777777" w:rsidR="00F44DE9" w:rsidRPr="005E5096" w:rsidRDefault="00F44DE9" w:rsidP="00F44DE9">
      <w:pPr>
        <w:ind w:firstLine="720"/>
        <w:rPr>
          <w:rFonts w:ascii="Arial" w:hAnsi="Arial" w:cs="Arial"/>
          <w:b/>
          <w:bCs/>
        </w:rPr>
      </w:pPr>
      <w:r w:rsidRPr="005E5096">
        <w:rPr>
          <w:rFonts w:ascii="Arial" w:hAnsi="Arial" w:cs="Arial"/>
          <w:b/>
          <w:bCs/>
        </w:rPr>
        <w:t>Correction</w:t>
      </w:r>
    </w:p>
    <w:p w14:paraId="771B0556" w14:textId="77777777" w:rsidR="00F44DE9" w:rsidRPr="005E5096" w:rsidRDefault="00F44DE9" w:rsidP="00F44DE9">
      <w:pPr>
        <w:ind w:left="720"/>
        <w:rPr>
          <w:rFonts w:ascii="Arial" w:hAnsi="Arial" w:cs="Arial"/>
        </w:rPr>
      </w:pPr>
      <w:r w:rsidRPr="005E5096">
        <w:rPr>
          <w:rFonts w:ascii="Arial" w:hAnsi="Arial" w:cs="Arial"/>
        </w:rPr>
        <w:t xml:space="preserve">A sunken grave is corrected by adding additional soil. It may need to be corrected multiple times before the ground settles fully. Staff monitor grave conditions regularly, however if you notice that a grave has sunk and staff have not yet addressed it, please contact Bereavement Services. </w:t>
      </w:r>
    </w:p>
    <w:p w14:paraId="6A174E36" w14:textId="77777777" w:rsidR="005B4E4D" w:rsidRPr="00502BB4" w:rsidRDefault="005B4E4D" w:rsidP="005B4E4D">
      <w:pPr>
        <w:rPr>
          <w:rFonts w:ascii="Arial" w:hAnsi="Arial" w:cs="Arial"/>
          <w:color w:val="36854E"/>
        </w:rPr>
      </w:pPr>
    </w:p>
    <w:p w14:paraId="1B205A31" w14:textId="387B4D28" w:rsidR="005B4E4D" w:rsidRPr="00345819" w:rsidRDefault="005B4E4D" w:rsidP="00345819">
      <w:pPr>
        <w:pStyle w:val="Heading2"/>
        <w:rPr>
          <w:b/>
          <w:bCs/>
        </w:rPr>
      </w:pPr>
      <w:bookmarkStart w:id="27" w:name="_Toc223085887"/>
      <w:r w:rsidRPr="00345819">
        <w:rPr>
          <w:b/>
          <w:bCs/>
        </w:rPr>
        <w:t>4.3 Weed Control</w:t>
      </w:r>
      <w:bookmarkEnd w:id="27"/>
      <w:r w:rsidRPr="00345819">
        <w:rPr>
          <w:b/>
          <w:bCs/>
        </w:rPr>
        <w:t xml:space="preserve"> </w:t>
      </w:r>
    </w:p>
    <w:p w14:paraId="4330C4D8" w14:textId="77777777" w:rsidR="005B4E4D" w:rsidRPr="005B4E4D" w:rsidRDefault="005B4E4D" w:rsidP="005B4E4D">
      <w:pPr>
        <w:rPr>
          <w:rFonts w:ascii="Arial" w:hAnsi="Arial" w:cs="Arial"/>
        </w:rPr>
      </w:pPr>
    </w:p>
    <w:p w14:paraId="2FDB576A" w14:textId="77777777" w:rsidR="00AC2F26" w:rsidRPr="0051531B" w:rsidRDefault="00AC2F26" w:rsidP="00AC2F26">
      <w:pPr>
        <w:pStyle w:val="ListParagraph"/>
        <w:rPr>
          <w:rFonts w:ascii="Arial" w:hAnsi="Arial" w:cs="Arial"/>
        </w:rPr>
      </w:pPr>
      <w:r w:rsidRPr="0051531B">
        <w:rPr>
          <w:rFonts w:ascii="Arial" w:hAnsi="Arial" w:cs="Arial"/>
        </w:rPr>
        <w:t xml:space="preserve">In April 2024, the Council introduced a phased approach to reduce the use of glyphosate-based herbicides and implement more sustainable weed control methods across the city. </w:t>
      </w:r>
    </w:p>
    <w:p w14:paraId="0CB54D63" w14:textId="77777777" w:rsidR="00AC2F26" w:rsidRPr="0051531B" w:rsidRDefault="00AC2F26" w:rsidP="00AC2F26">
      <w:pPr>
        <w:pStyle w:val="ListParagraph"/>
        <w:rPr>
          <w:rFonts w:ascii="Arial" w:hAnsi="Arial" w:cs="Arial"/>
        </w:rPr>
      </w:pPr>
    </w:p>
    <w:p w14:paraId="22667435" w14:textId="77777777" w:rsidR="00AC2F26" w:rsidRPr="0051531B" w:rsidRDefault="00AC2F26" w:rsidP="00AC2F26">
      <w:pPr>
        <w:pStyle w:val="ListParagraph"/>
        <w:rPr>
          <w:rFonts w:ascii="Arial" w:hAnsi="Arial" w:cs="Arial"/>
        </w:rPr>
      </w:pPr>
      <w:r w:rsidRPr="0051531B">
        <w:rPr>
          <w:rFonts w:ascii="Arial" w:hAnsi="Arial" w:cs="Arial"/>
        </w:rPr>
        <w:t>Glyphosate is now only used to treat non-native species such as:</w:t>
      </w:r>
    </w:p>
    <w:p w14:paraId="4F84D34B" w14:textId="77777777" w:rsidR="00AC2F26" w:rsidRPr="0051531B" w:rsidRDefault="00AC2F26" w:rsidP="00AC2F26">
      <w:pPr>
        <w:pStyle w:val="ListParagraph"/>
        <w:rPr>
          <w:rFonts w:ascii="Arial" w:hAnsi="Arial" w:cs="Arial"/>
        </w:rPr>
      </w:pPr>
    </w:p>
    <w:p w14:paraId="35AACD5F" w14:textId="77777777" w:rsidR="00AC2F26" w:rsidRPr="0051531B" w:rsidRDefault="00AC2F26" w:rsidP="00AC2F26">
      <w:pPr>
        <w:pStyle w:val="ListParagraph"/>
        <w:numPr>
          <w:ilvl w:val="0"/>
          <w:numId w:val="22"/>
        </w:numPr>
        <w:spacing w:after="200" w:line="276" w:lineRule="auto"/>
        <w:rPr>
          <w:rFonts w:ascii="Arial" w:hAnsi="Arial" w:cs="Arial"/>
        </w:rPr>
      </w:pPr>
      <w:r w:rsidRPr="0051531B">
        <w:rPr>
          <w:rFonts w:ascii="Arial" w:hAnsi="Arial" w:cs="Arial"/>
        </w:rPr>
        <w:t>Himalayan balsam</w:t>
      </w:r>
    </w:p>
    <w:p w14:paraId="74958947" w14:textId="77777777" w:rsidR="00AC2F26" w:rsidRPr="0051531B" w:rsidRDefault="00AC2F26" w:rsidP="00AC2F26">
      <w:pPr>
        <w:pStyle w:val="ListParagraph"/>
        <w:numPr>
          <w:ilvl w:val="0"/>
          <w:numId w:val="22"/>
        </w:numPr>
        <w:spacing w:after="200" w:line="276" w:lineRule="auto"/>
        <w:rPr>
          <w:rFonts w:ascii="Arial" w:hAnsi="Arial" w:cs="Arial"/>
        </w:rPr>
      </w:pPr>
      <w:r w:rsidRPr="0051531B">
        <w:rPr>
          <w:rFonts w:ascii="Arial" w:hAnsi="Arial" w:cs="Arial"/>
        </w:rPr>
        <w:t>Giant hogweed</w:t>
      </w:r>
    </w:p>
    <w:p w14:paraId="27C06BD8" w14:textId="77777777" w:rsidR="00AC2F26" w:rsidRPr="0051531B" w:rsidRDefault="00AC2F26" w:rsidP="00AC2F26">
      <w:pPr>
        <w:pStyle w:val="ListParagraph"/>
        <w:numPr>
          <w:ilvl w:val="0"/>
          <w:numId w:val="22"/>
        </w:numPr>
        <w:spacing w:after="200" w:line="276" w:lineRule="auto"/>
        <w:rPr>
          <w:rFonts w:ascii="Arial" w:hAnsi="Arial" w:cs="Arial"/>
        </w:rPr>
      </w:pPr>
      <w:r w:rsidRPr="0051531B">
        <w:rPr>
          <w:rFonts w:ascii="Arial" w:hAnsi="Arial" w:cs="Arial"/>
        </w:rPr>
        <w:t>Japanese knotweed</w:t>
      </w:r>
    </w:p>
    <w:p w14:paraId="1BF60B79" w14:textId="77777777" w:rsidR="00AC2F26" w:rsidRPr="0051531B" w:rsidRDefault="00AC2F26" w:rsidP="00AC2F26">
      <w:pPr>
        <w:ind w:left="720"/>
        <w:rPr>
          <w:rFonts w:ascii="Arial" w:hAnsi="Arial" w:cs="Arial"/>
        </w:rPr>
      </w:pPr>
      <w:r w:rsidRPr="0051531B">
        <w:rPr>
          <w:rFonts w:ascii="Arial" w:hAnsi="Arial" w:cs="Arial"/>
        </w:rPr>
        <w:t xml:space="preserve">Other weed control is conducted using an environmentally friendly and sustainable method wherever possible. </w:t>
      </w:r>
    </w:p>
    <w:p w14:paraId="7951945B" w14:textId="107DFD42" w:rsidR="005B4E4D" w:rsidRPr="00345819" w:rsidRDefault="005B4E4D" w:rsidP="00345819">
      <w:pPr>
        <w:pStyle w:val="Heading2"/>
        <w:rPr>
          <w:b/>
          <w:bCs/>
        </w:rPr>
      </w:pPr>
      <w:bookmarkStart w:id="28" w:name="_Toc223085888"/>
      <w:r w:rsidRPr="00345819">
        <w:rPr>
          <w:b/>
          <w:bCs/>
        </w:rPr>
        <w:t>4.4 Leaf Clearance and Removal</w:t>
      </w:r>
      <w:bookmarkEnd w:id="28"/>
      <w:r w:rsidRPr="00345819">
        <w:rPr>
          <w:b/>
          <w:bCs/>
        </w:rPr>
        <w:t xml:space="preserve"> </w:t>
      </w:r>
    </w:p>
    <w:p w14:paraId="599E3E31" w14:textId="77777777" w:rsidR="00AC2F26" w:rsidRPr="00AC2F26" w:rsidRDefault="00AC2F26" w:rsidP="00AC2F26"/>
    <w:p w14:paraId="3219B0D6" w14:textId="77777777" w:rsidR="00AC2F26" w:rsidRPr="0051531B" w:rsidRDefault="00AC2F26" w:rsidP="00AC2F26">
      <w:pPr>
        <w:pStyle w:val="ListParagraph"/>
        <w:ind w:left="1080"/>
        <w:rPr>
          <w:rFonts w:ascii="Arial" w:hAnsi="Arial" w:cs="Arial"/>
          <w:b/>
          <w:bCs/>
        </w:rPr>
      </w:pPr>
      <w:r w:rsidRPr="0051531B">
        <w:rPr>
          <w:rFonts w:ascii="Arial" w:hAnsi="Arial" w:cs="Arial"/>
          <w:b/>
          <w:bCs/>
        </w:rPr>
        <w:t xml:space="preserve">Clearance. </w:t>
      </w:r>
    </w:p>
    <w:p w14:paraId="1EA1D896" w14:textId="77777777" w:rsidR="00AC2F26" w:rsidRPr="0051531B" w:rsidRDefault="00AC2F26" w:rsidP="00AC2F26">
      <w:pPr>
        <w:pStyle w:val="ListParagraph"/>
        <w:ind w:left="1080"/>
        <w:rPr>
          <w:rFonts w:ascii="Arial" w:hAnsi="Arial" w:cs="Arial"/>
        </w:rPr>
      </w:pPr>
      <w:r w:rsidRPr="0051531B">
        <w:rPr>
          <w:rFonts w:ascii="Arial" w:hAnsi="Arial" w:cs="Arial"/>
        </w:rPr>
        <w:t xml:space="preserve">Leaf clearance will be conducted on roadways, pathways, and hardstanding areas to ensure that sites remain safe and accessible. </w:t>
      </w:r>
    </w:p>
    <w:p w14:paraId="41FEB9F9" w14:textId="77777777" w:rsidR="00AC2F26" w:rsidRPr="0051531B" w:rsidRDefault="00AC2F26" w:rsidP="00AC2F26">
      <w:pPr>
        <w:pStyle w:val="ListParagraph"/>
        <w:ind w:left="1080"/>
        <w:rPr>
          <w:rFonts w:ascii="Arial" w:hAnsi="Arial" w:cs="Arial"/>
        </w:rPr>
      </w:pPr>
    </w:p>
    <w:p w14:paraId="64316A3C" w14:textId="77777777" w:rsidR="00AC2F26" w:rsidRPr="0051531B" w:rsidRDefault="00AC2F26" w:rsidP="00AC2F26">
      <w:pPr>
        <w:pStyle w:val="ListParagraph"/>
        <w:ind w:left="1080"/>
        <w:rPr>
          <w:rFonts w:ascii="Arial" w:hAnsi="Arial" w:cs="Arial"/>
          <w:b/>
          <w:bCs/>
        </w:rPr>
      </w:pPr>
      <w:r w:rsidRPr="0051531B">
        <w:rPr>
          <w:rFonts w:ascii="Arial" w:hAnsi="Arial" w:cs="Arial"/>
          <w:b/>
          <w:bCs/>
        </w:rPr>
        <w:t>Removal</w:t>
      </w:r>
    </w:p>
    <w:p w14:paraId="56C56566" w14:textId="77777777" w:rsidR="00AC2F26" w:rsidRPr="0051531B" w:rsidRDefault="00AC2F26" w:rsidP="00AC2F26">
      <w:pPr>
        <w:pStyle w:val="ListParagraph"/>
        <w:ind w:left="1080"/>
        <w:rPr>
          <w:rFonts w:ascii="Arial" w:hAnsi="Arial" w:cs="Arial"/>
        </w:rPr>
      </w:pPr>
      <w:r w:rsidRPr="0051531B">
        <w:rPr>
          <w:rFonts w:ascii="Arial" w:hAnsi="Arial" w:cs="Arial"/>
        </w:rPr>
        <w:t xml:space="preserve">Leaves will not always be removed from site. Where appropriate, leaves may be left on grassed or landscaped areas because: </w:t>
      </w:r>
    </w:p>
    <w:p w14:paraId="6DCFDF94" w14:textId="77777777" w:rsidR="00AC2F26" w:rsidRPr="0051531B" w:rsidRDefault="00AC2F26" w:rsidP="00AC2F26">
      <w:pPr>
        <w:pStyle w:val="ListParagraph"/>
        <w:ind w:left="1080"/>
        <w:rPr>
          <w:rFonts w:ascii="Arial" w:hAnsi="Arial" w:cs="Arial"/>
        </w:rPr>
      </w:pPr>
      <w:r w:rsidRPr="0051531B">
        <w:rPr>
          <w:rFonts w:ascii="Arial" w:hAnsi="Arial" w:cs="Arial"/>
        </w:rPr>
        <w:t xml:space="preserve">They provide valuable habitat for insects and wildlife. </w:t>
      </w:r>
    </w:p>
    <w:p w14:paraId="5AC135B0" w14:textId="77777777" w:rsidR="00AC2F26" w:rsidRPr="0051531B" w:rsidRDefault="00AC2F26" w:rsidP="00AC2F26">
      <w:pPr>
        <w:pStyle w:val="ListParagraph"/>
        <w:ind w:left="1080"/>
        <w:rPr>
          <w:rFonts w:ascii="Arial" w:hAnsi="Arial" w:cs="Arial"/>
        </w:rPr>
      </w:pPr>
      <w:r w:rsidRPr="0051531B">
        <w:rPr>
          <w:rFonts w:ascii="Arial" w:hAnsi="Arial" w:cs="Arial"/>
        </w:rPr>
        <w:t>They contribute to soil health and natural nutrient cycling.</w:t>
      </w:r>
    </w:p>
    <w:p w14:paraId="413583C5" w14:textId="77777777" w:rsidR="00AC2F26" w:rsidRPr="0051531B" w:rsidRDefault="00AC2F26" w:rsidP="00AC2F26">
      <w:pPr>
        <w:pStyle w:val="ListParagraph"/>
        <w:ind w:left="1080"/>
        <w:rPr>
          <w:rFonts w:ascii="Arial" w:hAnsi="Arial" w:cs="Arial"/>
        </w:rPr>
      </w:pPr>
      <w:r w:rsidRPr="0051531B">
        <w:rPr>
          <w:rFonts w:ascii="Arial" w:hAnsi="Arial" w:cs="Arial"/>
        </w:rPr>
        <w:t>They support broader biodiversity and sustainability goals.</w:t>
      </w:r>
    </w:p>
    <w:p w14:paraId="3D0CE672" w14:textId="77777777" w:rsidR="00AC2F26" w:rsidRPr="0051531B" w:rsidRDefault="00AC2F26" w:rsidP="00AC2F26">
      <w:pPr>
        <w:pStyle w:val="ListParagraph"/>
        <w:ind w:left="1080"/>
        <w:rPr>
          <w:rFonts w:ascii="Arial" w:hAnsi="Arial" w:cs="Arial"/>
        </w:rPr>
      </w:pPr>
    </w:p>
    <w:p w14:paraId="32F18100" w14:textId="77777777" w:rsidR="00AC2F26" w:rsidRPr="0051531B" w:rsidRDefault="00AC2F26" w:rsidP="00AC2F26">
      <w:pPr>
        <w:pStyle w:val="ListParagraph"/>
        <w:ind w:left="1080"/>
        <w:rPr>
          <w:rFonts w:ascii="Arial" w:hAnsi="Arial" w:cs="Arial"/>
          <w:b/>
          <w:bCs/>
        </w:rPr>
      </w:pPr>
      <w:r w:rsidRPr="0051531B">
        <w:rPr>
          <w:rFonts w:ascii="Arial" w:hAnsi="Arial" w:cs="Arial"/>
          <w:b/>
          <w:bCs/>
        </w:rPr>
        <w:t xml:space="preserve">Individual grave borders. </w:t>
      </w:r>
    </w:p>
    <w:p w14:paraId="7F87C745" w14:textId="61C64D3F" w:rsidR="005B4E4D" w:rsidRDefault="00AC2F26" w:rsidP="00E951AC">
      <w:pPr>
        <w:pStyle w:val="ListParagraph"/>
        <w:ind w:left="1080"/>
        <w:rPr>
          <w:rFonts w:ascii="Arial" w:hAnsi="Arial" w:cs="Arial"/>
        </w:rPr>
      </w:pPr>
      <w:r w:rsidRPr="0051531B">
        <w:rPr>
          <w:rFonts w:ascii="Arial" w:hAnsi="Arial" w:cs="Arial"/>
        </w:rPr>
        <w:t xml:space="preserve">Staff do not clear leaves from individual grave borders. If you chose to remove leaves from a grave these can be added to an existing leaf pile on site or bagged and left by the bin for collection by Bereavement Services staff. </w:t>
      </w:r>
    </w:p>
    <w:p w14:paraId="63B15B3C" w14:textId="77777777" w:rsidR="00E951AC" w:rsidRPr="005B4E4D" w:rsidRDefault="00E951AC" w:rsidP="00E951AC">
      <w:pPr>
        <w:pStyle w:val="ListParagraph"/>
        <w:ind w:left="1080"/>
        <w:rPr>
          <w:rFonts w:ascii="Arial" w:hAnsi="Arial" w:cs="Arial"/>
        </w:rPr>
      </w:pPr>
    </w:p>
    <w:p w14:paraId="16F4B18F" w14:textId="04C846F5" w:rsidR="005B4E4D" w:rsidRPr="00345819" w:rsidRDefault="005B4E4D" w:rsidP="00345819">
      <w:pPr>
        <w:pStyle w:val="Heading2"/>
        <w:rPr>
          <w:b/>
          <w:bCs/>
        </w:rPr>
      </w:pPr>
      <w:bookmarkStart w:id="29" w:name="_Toc223085889"/>
      <w:r w:rsidRPr="00345819">
        <w:rPr>
          <w:b/>
          <w:bCs/>
        </w:rPr>
        <w:t>4.5 Tree Work</w:t>
      </w:r>
      <w:bookmarkEnd w:id="29"/>
    </w:p>
    <w:p w14:paraId="79EE7B81" w14:textId="77777777" w:rsidR="005B4E4D" w:rsidRDefault="005B4E4D" w:rsidP="005B4E4D">
      <w:pPr>
        <w:rPr>
          <w:rFonts w:ascii="Arial" w:hAnsi="Arial" w:cs="Arial"/>
        </w:rPr>
      </w:pPr>
    </w:p>
    <w:p w14:paraId="5A8BAD5A" w14:textId="77777777" w:rsidR="00AC2F26" w:rsidRPr="0051531B" w:rsidRDefault="00AC2F26" w:rsidP="00AC2F26">
      <w:pPr>
        <w:ind w:left="720"/>
        <w:rPr>
          <w:rFonts w:ascii="Arial" w:hAnsi="Arial" w:cs="Arial"/>
        </w:rPr>
      </w:pPr>
      <w:r w:rsidRPr="0051531B">
        <w:rPr>
          <w:rFonts w:ascii="Arial" w:hAnsi="Arial" w:cs="Arial"/>
        </w:rPr>
        <w:t xml:space="preserve">All tree related matters within cemeteries, including routine maintenance and the management of dangerous or damaged trees, should be reported to the Council’s </w:t>
      </w:r>
      <w:hyperlink r:id="rId24" w:history="1">
        <w:r w:rsidRPr="0051531B">
          <w:rPr>
            <w:rStyle w:val="Hyperlink"/>
            <w:rFonts w:ascii="Arial" w:hAnsi="Arial" w:cs="Arial"/>
          </w:rPr>
          <w:t>Forestry Service</w:t>
        </w:r>
      </w:hyperlink>
      <w:r w:rsidRPr="0051531B">
        <w:rPr>
          <w:rFonts w:ascii="Arial" w:hAnsi="Arial" w:cs="Arial"/>
        </w:rPr>
        <w:t xml:space="preserve">. </w:t>
      </w:r>
    </w:p>
    <w:p w14:paraId="3B8648B6" w14:textId="77777777" w:rsidR="00AC2F26" w:rsidRPr="0051531B" w:rsidRDefault="00AC2F26" w:rsidP="00AC2F26">
      <w:pPr>
        <w:ind w:left="720"/>
        <w:rPr>
          <w:rFonts w:ascii="Arial" w:hAnsi="Arial" w:cs="Arial"/>
        </w:rPr>
      </w:pPr>
      <w:r w:rsidRPr="0051531B">
        <w:rPr>
          <w:rFonts w:ascii="Arial" w:hAnsi="Arial" w:cs="Arial"/>
        </w:rPr>
        <w:t xml:space="preserve">No tree work is undertaken by Bereavement Services staff, contractors, volunteers, or Friends Groups without instruction or approval from the Forestry Service. </w:t>
      </w:r>
    </w:p>
    <w:p w14:paraId="0A5D15B4" w14:textId="28F418B3" w:rsidR="00E951AC" w:rsidRDefault="00AC2F26" w:rsidP="00E951AC">
      <w:pPr>
        <w:ind w:left="720"/>
        <w:rPr>
          <w:rFonts w:ascii="Arial" w:hAnsi="Arial" w:cs="Arial"/>
        </w:rPr>
      </w:pPr>
      <w:r w:rsidRPr="0051531B">
        <w:rPr>
          <w:rFonts w:ascii="Arial" w:hAnsi="Arial" w:cs="Arial"/>
        </w:rPr>
        <w:t>Tree planting is not permitted without permission and guidance from the Forestry     Service.</w:t>
      </w:r>
    </w:p>
    <w:p w14:paraId="214D8C85" w14:textId="77777777" w:rsidR="00E951AC" w:rsidRPr="005B4E4D" w:rsidRDefault="00E951AC" w:rsidP="00E951AC">
      <w:pPr>
        <w:ind w:left="720"/>
        <w:rPr>
          <w:rFonts w:ascii="Arial" w:hAnsi="Arial" w:cs="Arial"/>
        </w:rPr>
      </w:pPr>
    </w:p>
    <w:p w14:paraId="4D05032A" w14:textId="2814FFDC" w:rsidR="005B4E4D" w:rsidRDefault="005B4E4D" w:rsidP="00345819">
      <w:pPr>
        <w:pStyle w:val="Heading2"/>
        <w:rPr>
          <w:b/>
          <w:bCs/>
        </w:rPr>
      </w:pPr>
      <w:bookmarkStart w:id="30" w:name="_Toc223085890"/>
      <w:r w:rsidRPr="00345819">
        <w:rPr>
          <w:b/>
          <w:bCs/>
        </w:rPr>
        <w:t>4.6 Winter Work</w:t>
      </w:r>
      <w:bookmarkEnd w:id="30"/>
    </w:p>
    <w:p w14:paraId="295FBD13" w14:textId="77777777" w:rsidR="00A554F0" w:rsidRPr="00A554F0" w:rsidRDefault="00A554F0" w:rsidP="00A554F0"/>
    <w:p w14:paraId="0B2D7F2D" w14:textId="77777777" w:rsidR="00AC2F26" w:rsidRPr="0051531B" w:rsidRDefault="00AC2F26" w:rsidP="00AC2F26">
      <w:pPr>
        <w:ind w:firstLine="360"/>
        <w:rPr>
          <w:rFonts w:ascii="Arial" w:hAnsi="Arial" w:cs="Arial"/>
          <w:b/>
          <w:bCs/>
        </w:rPr>
      </w:pPr>
      <w:r>
        <w:rPr>
          <w:rFonts w:ascii="Arial" w:hAnsi="Arial" w:cs="Arial"/>
        </w:rPr>
        <w:tab/>
      </w:r>
      <w:r w:rsidRPr="0051531B">
        <w:rPr>
          <w:rFonts w:ascii="Arial" w:hAnsi="Arial" w:cs="Arial"/>
          <w:b/>
          <w:bCs/>
        </w:rPr>
        <w:t>Winter Vegetation Management</w:t>
      </w:r>
    </w:p>
    <w:p w14:paraId="6B749B0A" w14:textId="77777777" w:rsidR="00AC2F26" w:rsidRPr="005E5096" w:rsidRDefault="00AC2F26" w:rsidP="00AC2F26">
      <w:pPr>
        <w:ind w:left="360" w:firstLine="720"/>
        <w:rPr>
          <w:rFonts w:ascii="Arial" w:hAnsi="Arial" w:cs="Arial"/>
          <w:b/>
          <w:bCs/>
        </w:rPr>
      </w:pPr>
      <w:r w:rsidRPr="005E5096">
        <w:rPr>
          <w:rFonts w:ascii="Arial" w:hAnsi="Arial" w:cs="Arial"/>
          <w:b/>
          <w:bCs/>
        </w:rPr>
        <w:t xml:space="preserve">Management. </w:t>
      </w:r>
    </w:p>
    <w:p w14:paraId="736CC996" w14:textId="1C9C81C8" w:rsidR="00AC2F26" w:rsidRPr="0051531B" w:rsidRDefault="00AC2F26" w:rsidP="00AC2F26">
      <w:pPr>
        <w:pStyle w:val="ListParagraph"/>
        <w:ind w:left="1080"/>
        <w:rPr>
          <w:rFonts w:ascii="Arial" w:hAnsi="Arial" w:cs="Arial"/>
        </w:rPr>
      </w:pPr>
      <w:r w:rsidRPr="0051531B">
        <w:rPr>
          <w:rFonts w:ascii="Arial" w:hAnsi="Arial" w:cs="Arial"/>
        </w:rPr>
        <w:t>During winter months</w:t>
      </w:r>
      <w:r w:rsidR="000746F2">
        <w:rPr>
          <w:rFonts w:ascii="Arial" w:hAnsi="Arial" w:cs="Arial"/>
        </w:rPr>
        <w:t xml:space="preserve"> </w:t>
      </w:r>
      <w:r w:rsidRPr="0051531B">
        <w:rPr>
          <w:rFonts w:ascii="Arial" w:hAnsi="Arial" w:cs="Arial"/>
        </w:rPr>
        <w:t xml:space="preserve">Bereavement Services staff will carry out the removal of overgrowth such as buddleia and ivy. While these plants can support biodiversity, they also have the potential to damage stonework, and it is essential that staff complete these works to protect the heritage of our cemeteries. </w:t>
      </w:r>
    </w:p>
    <w:p w14:paraId="2F7E828B" w14:textId="77777777" w:rsidR="00AC2F26" w:rsidRPr="0051531B" w:rsidRDefault="00AC2F26" w:rsidP="00AC2F26">
      <w:pPr>
        <w:pStyle w:val="ListParagraph"/>
        <w:ind w:left="1080"/>
        <w:rPr>
          <w:rFonts w:ascii="Arial" w:hAnsi="Arial" w:cs="Arial"/>
        </w:rPr>
      </w:pPr>
    </w:p>
    <w:p w14:paraId="2362DC80" w14:textId="77777777" w:rsidR="00AC2F26" w:rsidRPr="0051531B" w:rsidRDefault="00AC2F26" w:rsidP="00AC2F26">
      <w:pPr>
        <w:pStyle w:val="ListParagraph"/>
        <w:ind w:left="1080"/>
        <w:rPr>
          <w:rFonts w:ascii="Arial" w:hAnsi="Arial" w:cs="Arial"/>
          <w:b/>
          <w:bCs/>
        </w:rPr>
      </w:pPr>
      <w:r w:rsidRPr="0051531B">
        <w:rPr>
          <w:rFonts w:ascii="Arial" w:hAnsi="Arial" w:cs="Arial"/>
          <w:b/>
          <w:bCs/>
        </w:rPr>
        <w:t>Balance</w:t>
      </w:r>
    </w:p>
    <w:p w14:paraId="22B1D15A" w14:textId="77777777" w:rsidR="00AC2F26" w:rsidRPr="0051531B" w:rsidRDefault="00AC2F26" w:rsidP="00AC2F26">
      <w:pPr>
        <w:pStyle w:val="ListParagraph"/>
        <w:ind w:left="1080"/>
        <w:rPr>
          <w:rFonts w:ascii="Arial" w:hAnsi="Arial" w:cs="Arial"/>
        </w:rPr>
      </w:pPr>
      <w:r w:rsidRPr="0051531B">
        <w:rPr>
          <w:rFonts w:ascii="Arial" w:hAnsi="Arial" w:cs="Arial"/>
        </w:rPr>
        <w:t>To maintain a balance between conservation and preservation, Bereavement Services will encourage the growth of these species in alternative areas where they do not pose a risk to historic structures.</w:t>
      </w:r>
    </w:p>
    <w:p w14:paraId="1AB91BAD" w14:textId="77777777" w:rsidR="00AC2F26" w:rsidRPr="0051531B" w:rsidRDefault="00AC2F26" w:rsidP="00AC2F26">
      <w:pPr>
        <w:pStyle w:val="ListParagraph"/>
        <w:rPr>
          <w:rFonts w:ascii="Arial" w:hAnsi="Arial" w:cs="Arial"/>
          <w:b/>
          <w:bCs/>
        </w:rPr>
      </w:pPr>
    </w:p>
    <w:p w14:paraId="4A67753E" w14:textId="77777777" w:rsidR="00AC2F26" w:rsidRPr="0051531B" w:rsidRDefault="00AC2F26" w:rsidP="00AC2F26">
      <w:pPr>
        <w:ind w:firstLine="720"/>
        <w:rPr>
          <w:rFonts w:ascii="Arial" w:hAnsi="Arial" w:cs="Arial"/>
          <w:b/>
          <w:bCs/>
        </w:rPr>
      </w:pPr>
      <w:r w:rsidRPr="0051531B">
        <w:rPr>
          <w:rFonts w:ascii="Arial" w:hAnsi="Arial" w:cs="Arial"/>
          <w:b/>
          <w:bCs/>
        </w:rPr>
        <w:t>Winter Project work</w:t>
      </w:r>
    </w:p>
    <w:p w14:paraId="7E09AA9B" w14:textId="77777777" w:rsidR="00AC2F26" w:rsidRPr="0051531B" w:rsidRDefault="00AC2F26" w:rsidP="00AC2F26">
      <w:pPr>
        <w:ind w:left="720"/>
        <w:rPr>
          <w:rFonts w:ascii="Arial" w:hAnsi="Arial" w:cs="Arial"/>
        </w:rPr>
      </w:pPr>
      <w:r w:rsidRPr="0051531B">
        <w:rPr>
          <w:rFonts w:ascii="Arial" w:hAnsi="Arial" w:cs="Arial"/>
        </w:rPr>
        <w:t xml:space="preserve">Each winter Bereavement Services aims to complete one major improvement project within one of the Council’s cemeteries. These projects may include: </w:t>
      </w:r>
    </w:p>
    <w:p w14:paraId="53E2E967" w14:textId="315BF8DD" w:rsidR="00AC2F26" w:rsidRPr="00AC2F26" w:rsidRDefault="00AC2F26" w:rsidP="00AC2F26">
      <w:pPr>
        <w:pStyle w:val="ListParagraph"/>
        <w:numPr>
          <w:ilvl w:val="0"/>
          <w:numId w:val="23"/>
        </w:numPr>
        <w:spacing w:after="200" w:line="276" w:lineRule="auto"/>
        <w:rPr>
          <w:rFonts w:ascii="Arial" w:hAnsi="Arial" w:cs="Arial"/>
        </w:rPr>
      </w:pPr>
      <w:r w:rsidRPr="00AC2F26">
        <w:rPr>
          <w:rFonts w:ascii="Arial" w:hAnsi="Arial" w:cs="Arial"/>
        </w:rPr>
        <w:t xml:space="preserve">Removal of significant overgrowth and vegetation from structures </w:t>
      </w:r>
    </w:p>
    <w:p w14:paraId="4321003D" w14:textId="77777777" w:rsidR="00AC2F26" w:rsidRPr="00AC2F26" w:rsidRDefault="00AC2F26" w:rsidP="00AC2F26">
      <w:pPr>
        <w:pStyle w:val="ListParagraph"/>
        <w:numPr>
          <w:ilvl w:val="0"/>
          <w:numId w:val="23"/>
        </w:numPr>
        <w:spacing w:after="200" w:line="276" w:lineRule="auto"/>
        <w:rPr>
          <w:rFonts w:ascii="Arial" w:hAnsi="Arial" w:cs="Arial"/>
        </w:rPr>
      </w:pPr>
      <w:r w:rsidRPr="00AC2F26">
        <w:rPr>
          <w:rFonts w:ascii="Arial" w:hAnsi="Arial" w:cs="Arial"/>
        </w:rPr>
        <w:t>Clearance of large or inaccessible areas</w:t>
      </w:r>
    </w:p>
    <w:p w14:paraId="64130C9C" w14:textId="77777777" w:rsidR="00AC2F26" w:rsidRPr="00AC2F26" w:rsidRDefault="00AC2F26" w:rsidP="00AC2F26">
      <w:pPr>
        <w:pStyle w:val="ListParagraph"/>
        <w:numPr>
          <w:ilvl w:val="0"/>
          <w:numId w:val="23"/>
        </w:numPr>
        <w:spacing w:after="200" w:line="276" w:lineRule="auto"/>
        <w:rPr>
          <w:rFonts w:ascii="Arial" w:hAnsi="Arial" w:cs="Arial"/>
        </w:rPr>
      </w:pPr>
      <w:r w:rsidRPr="00AC2F26">
        <w:rPr>
          <w:rFonts w:ascii="Arial" w:hAnsi="Arial" w:cs="Arial"/>
        </w:rPr>
        <w:t xml:space="preserve">Repair or replacement of fencing, pathways, and access routes </w:t>
      </w:r>
    </w:p>
    <w:p w14:paraId="49D79E74" w14:textId="77777777" w:rsidR="00AC2F26" w:rsidRPr="00AC2F26" w:rsidRDefault="00AC2F26" w:rsidP="00AC2F26">
      <w:pPr>
        <w:pStyle w:val="ListParagraph"/>
        <w:numPr>
          <w:ilvl w:val="0"/>
          <w:numId w:val="23"/>
        </w:numPr>
        <w:spacing w:after="200" w:line="276" w:lineRule="auto"/>
        <w:rPr>
          <w:rFonts w:ascii="Arial" w:hAnsi="Arial" w:cs="Arial"/>
        </w:rPr>
      </w:pPr>
      <w:r w:rsidRPr="00AC2F26">
        <w:rPr>
          <w:rFonts w:ascii="Arial" w:hAnsi="Arial" w:cs="Arial"/>
        </w:rPr>
        <w:t>Creating new memorial areas</w:t>
      </w:r>
    </w:p>
    <w:p w14:paraId="6FE6A38D" w14:textId="6378EE54" w:rsidR="00AC2F26" w:rsidRPr="00AC2F26" w:rsidRDefault="00AC2F26" w:rsidP="00AC2F26">
      <w:pPr>
        <w:pStyle w:val="ListParagraph"/>
        <w:numPr>
          <w:ilvl w:val="0"/>
          <w:numId w:val="23"/>
        </w:numPr>
        <w:spacing w:after="200" w:line="276" w:lineRule="auto"/>
        <w:rPr>
          <w:rFonts w:ascii="Arial" w:hAnsi="Arial" w:cs="Arial"/>
        </w:rPr>
      </w:pPr>
      <w:r w:rsidRPr="00AC2F26">
        <w:rPr>
          <w:rFonts w:ascii="Arial" w:hAnsi="Arial" w:cs="Arial"/>
        </w:rPr>
        <w:t>Other large-scale maintenance or enhancement works as required</w:t>
      </w:r>
    </w:p>
    <w:p w14:paraId="7E1D4923" w14:textId="77777777" w:rsidR="00AC2F26" w:rsidRPr="0051531B" w:rsidRDefault="00AC2F26" w:rsidP="00AC2F26">
      <w:pPr>
        <w:ind w:left="720"/>
        <w:rPr>
          <w:rFonts w:ascii="Arial" w:hAnsi="Arial" w:cs="Arial"/>
        </w:rPr>
      </w:pPr>
      <w:r w:rsidRPr="0051531B">
        <w:rPr>
          <w:rFonts w:ascii="Arial" w:hAnsi="Arial" w:cs="Arial"/>
        </w:rPr>
        <w:t xml:space="preserve">Project work will depend on the operational demands of the service, particularly the number of burials during the winter period. Essential burial and maintenance duties will always take priority. </w:t>
      </w:r>
    </w:p>
    <w:p w14:paraId="54575379" w14:textId="4E4C417A" w:rsidR="005B4E4D" w:rsidRDefault="00AC2F26" w:rsidP="00E951AC">
      <w:pPr>
        <w:ind w:left="720"/>
        <w:rPr>
          <w:rFonts w:ascii="Arial" w:hAnsi="Arial" w:cs="Arial"/>
        </w:rPr>
      </w:pPr>
      <w:r w:rsidRPr="0051531B">
        <w:rPr>
          <w:rFonts w:ascii="Arial" w:hAnsi="Arial" w:cs="Arial"/>
        </w:rPr>
        <w:t xml:space="preserve">Bereavement Services aims to continue to improve the condition, safety and accessibility of sites through planned seasonal projects. </w:t>
      </w:r>
    </w:p>
    <w:p w14:paraId="5BF67AC9" w14:textId="77777777" w:rsidR="00E951AC" w:rsidRPr="005B4E4D" w:rsidRDefault="00E951AC" w:rsidP="00E951AC">
      <w:pPr>
        <w:ind w:left="720"/>
        <w:rPr>
          <w:rFonts w:ascii="Arial" w:hAnsi="Arial" w:cs="Arial"/>
        </w:rPr>
      </w:pPr>
    </w:p>
    <w:p w14:paraId="76E9338A" w14:textId="5A2EBE86" w:rsidR="005B4E4D" w:rsidRPr="00345819" w:rsidRDefault="005B4E4D" w:rsidP="00345819">
      <w:pPr>
        <w:pStyle w:val="Heading2"/>
        <w:rPr>
          <w:b/>
          <w:bCs/>
        </w:rPr>
      </w:pPr>
      <w:bookmarkStart w:id="31" w:name="_Toc223085891"/>
      <w:r w:rsidRPr="00345819">
        <w:rPr>
          <w:b/>
          <w:bCs/>
        </w:rPr>
        <w:t>4.7 Biodiversity Focused Ground Maintenance</w:t>
      </w:r>
      <w:bookmarkEnd w:id="31"/>
    </w:p>
    <w:p w14:paraId="6B6B3329" w14:textId="77777777" w:rsidR="005B4E4D" w:rsidRPr="005B4E4D" w:rsidRDefault="005B4E4D" w:rsidP="005B4E4D">
      <w:pPr>
        <w:rPr>
          <w:rFonts w:ascii="Arial" w:hAnsi="Arial" w:cs="Arial"/>
        </w:rPr>
      </w:pPr>
    </w:p>
    <w:p w14:paraId="1FA5D77C" w14:textId="77777777" w:rsidR="00AC2F26" w:rsidRPr="0051531B" w:rsidRDefault="00AC2F26" w:rsidP="00AC2F26">
      <w:pPr>
        <w:pStyle w:val="ListParagraph"/>
        <w:spacing w:after="0"/>
        <w:ind w:left="1080"/>
        <w:rPr>
          <w:rFonts w:ascii="Arial" w:hAnsi="Arial" w:cs="Arial"/>
          <w:b/>
          <w:bCs/>
        </w:rPr>
      </w:pPr>
      <w:r w:rsidRPr="0051531B">
        <w:rPr>
          <w:rFonts w:ascii="Arial" w:hAnsi="Arial" w:cs="Arial"/>
          <w:b/>
          <w:bCs/>
        </w:rPr>
        <w:t>Less is More</w:t>
      </w:r>
    </w:p>
    <w:p w14:paraId="38486A1E" w14:textId="77777777" w:rsidR="00AC2F26" w:rsidRPr="0051531B" w:rsidRDefault="00AC2F26" w:rsidP="00AC2F26">
      <w:pPr>
        <w:pStyle w:val="ListParagraph"/>
        <w:spacing w:after="0"/>
        <w:ind w:left="1080"/>
        <w:rPr>
          <w:rFonts w:ascii="Arial" w:hAnsi="Arial" w:cs="Arial"/>
          <w:b/>
          <w:bCs/>
        </w:rPr>
      </w:pPr>
    </w:p>
    <w:p w14:paraId="4D1BD1F8" w14:textId="77777777" w:rsidR="00AC2F26" w:rsidRPr="0051531B" w:rsidRDefault="00AC2F26" w:rsidP="00AC2F26">
      <w:pPr>
        <w:pStyle w:val="ListParagraph"/>
        <w:spacing w:after="0"/>
        <w:ind w:left="1080"/>
        <w:rPr>
          <w:rFonts w:ascii="Arial" w:hAnsi="Arial" w:cs="Arial"/>
        </w:rPr>
      </w:pPr>
      <w:r w:rsidRPr="0051531B">
        <w:rPr>
          <w:rFonts w:ascii="Arial" w:hAnsi="Arial" w:cs="Arial"/>
        </w:rPr>
        <w:t>Bereavement Services follows the ‘less is more’’ approach in all cemeteries, meaning that grassed areas are not now cut or strimmed as frequently as they once were. This approach supports a healthier natural environment by:</w:t>
      </w:r>
    </w:p>
    <w:p w14:paraId="3F530577" w14:textId="77777777" w:rsidR="00AC2F26" w:rsidRPr="00AC2F26" w:rsidRDefault="00AC2F26" w:rsidP="00AC2F26">
      <w:pPr>
        <w:pStyle w:val="ListParagraph"/>
        <w:numPr>
          <w:ilvl w:val="0"/>
          <w:numId w:val="25"/>
        </w:numPr>
        <w:spacing w:after="0" w:line="276" w:lineRule="auto"/>
        <w:rPr>
          <w:rFonts w:ascii="Arial" w:hAnsi="Arial" w:cs="Arial"/>
        </w:rPr>
      </w:pPr>
      <w:r w:rsidRPr="00AC2F26">
        <w:rPr>
          <w:rFonts w:ascii="Arial" w:hAnsi="Arial" w:cs="Arial"/>
        </w:rPr>
        <w:t>Providing habitat for pollinators</w:t>
      </w:r>
    </w:p>
    <w:p w14:paraId="6F056F0F" w14:textId="77777777" w:rsidR="00AC2F26" w:rsidRPr="00AC2F26" w:rsidRDefault="00AC2F26" w:rsidP="00AC2F26">
      <w:pPr>
        <w:pStyle w:val="ListParagraph"/>
        <w:numPr>
          <w:ilvl w:val="0"/>
          <w:numId w:val="25"/>
        </w:numPr>
        <w:spacing w:after="0" w:line="276" w:lineRule="auto"/>
        <w:rPr>
          <w:rFonts w:ascii="Arial" w:hAnsi="Arial" w:cs="Arial"/>
        </w:rPr>
      </w:pPr>
      <w:r w:rsidRPr="00AC2F26">
        <w:rPr>
          <w:rFonts w:ascii="Arial" w:hAnsi="Arial" w:cs="Arial"/>
        </w:rPr>
        <w:t>Allowing wildflowers and grasses to develop naturally</w:t>
      </w:r>
    </w:p>
    <w:p w14:paraId="3E828191" w14:textId="77777777" w:rsidR="00AC2F26" w:rsidRPr="00AC2F26" w:rsidRDefault="00AC2F26" w:rsidP="00AC2F26">
      <w:pPr>
        <w:pStyle w:val="ListParagraph"/>
        <w:numPr>
          <w:ilvl w:val="0"/>
          <w:numId w:val="25"/>
        </w:numPr>
        <w:spacing w:after="0" w:line="276" w:lineRule="auto"/>
        <w:rPr>
          <w:rFonts w:ascii="Arial" w:hAnsi="Arial" w:cs="Arial"/>
        </w:rPr>
      </w:pPr>
      <w:r w:rsidRPr="00AC2F26">
        <w:rPr>
          <w:rFonts w:ascii="Arial" w:hAnsi="Arial" w:cs="Arial"/>
        </w:rPr>
        <w:t>Increasing biodiversity and ecological resilience</w:t>
      </w:r>
    </w:p>
    <w:p w14:paraId="2FB17FE7" w14:textId="77777777" w:rsidR="00AC2F26" w:rsidRPr="00AC2F26" w:rsidRDefault="00AC2F26" w:rsidP="00AC2F26">
      <w:pPr>
        <w:pStyle w:val="ListParagraph"/>
        <w:numPr>
          <w:ilvl w:val="0"/>
          <w:numId w:val="25"/>
        </w:numPr>
        <w:spacing w:after="0" w:line="276" w:lineRule="auto"/>
        <w:rPr>
          <w:rFonts w:ascii="Arial" w:hAnsi="Arial" w:cs="Arial"/>
        </w:rPr>
      </w:pPr>
      <w:r w:rsidRPr="00AC2F26">
        <w:rPr>
          <w:rFonts w:ascii="Arial" w:hAnsi="Arial" w:cs="Arial"/>
        </w:rPr>
        <w:t>Reducing carbon emissions associated with maintenance equipment.</w:t>
      </w:r>
    </w:p>
    <w:p w14:paraId="47848DCB" w14:textId="77777777" w:rsidR="00AC2F26" w:rsidRPr="0051531B" w:rsidRDefault="00AC2F26" w:rsidP="00AC2F26">
      <w:pPr>
        <w:pStyle w:val="ListParagraph"/>
        <w:ind w:left="1080"/>
        <w:rPr>
          <w:rFonts w:ascii="Arial" w:hAnsi="Arial" w:cs="Arial"/>
          <w:b/>
          <w:bCs/>
        </w:rPr>
      </w:pPr>
    </w:p>
    <w:p w14:paraId="43408C86" w14:textId="77777777" w:rsidR="00AC2F26" w:rsidRPr="0051531B" w:rsidRDefault="00AC2F26" w:rsidP="00AC2F26">
      <w:pPr>
        <w:pStyle w:val="ListParagraph"/>
        <w:ind w:left="1080"/>
        <w:rPr>
          <w:rFonts w:ascii="Arial" w:hAnsi="Arial" w:cs="Arial"/>
          <w:b/>
          <w:bCs/>
        </w:rPr>
      </w:pPr>
      <w:r w:rsidRPr="0051531B">
        <w:rPr>
          <w:rFonts w:ascii="Arial" w:hAnsi="Arial" w:cs="Arial"/>
          <w:b/>
          <w:bCs/>
        </w:rPr>
        <w:t>‘No Mow May’</w:t>
      </w:r>
    </w:p>
    <w:p w14:paraId="1E5BBA1D" w14:textId="77777777" w:rsidR="00AC2F26" w:rsidRPr="0051531B" w:rsidRDefault="00AC2F26" w:rsidP="00AC2F26">
      <w:pPr>
        <w:pStyle w:val="ListParagraph"/>
        <w:ind w:left="1080"/>
        <w:rPr>
          <w:rFonts w:ascii="Arial" w:hAnsi="Arial" w:cs="Arial"/>
          <w:b/>
          <w:bCs/>
        </w:rPr>
      </w:pPr>
    </w:p>
    <w:p w14:paraId="3FFF9E50" w14:textId="77777777" w:rsidR="00AC2F26" w:rsidRPr="0051531B" w:rsidRDefault="00AC2F26" w:rsidP="00AC2F26">
      <w:pPr>
        <w:pStyle w:val="ListParagraph"/>
        <w:ind w:left="1080"/>
        <w:rPr>
          <w:rFonts w:ascii="Arial" w:hAnsi="Arial" w:cs="Arial"/>
        </w:rPr>
      </w:pPr>
      <w:r w:rsidRPr="0051531B">
        <w:rPr>
          <w:rFonts w:ascii="Arial" w:hAnsi="Arial" w:cs="Arial"/>
        </w:rPr>
        <w:t>Many sites participate in No Mow May, allowing designated areas to grow throughout the month to further support pollinators and other wildlife.</w:t>
      </w:r>
    </w:p>
    <w:p w14:paraId="4C692A3E" w14:textId="77777777" w:rsidR="00AC2F26" w:rsidRPr="0051531B" w:rsidRDefault="00AC2F26" w:rsidP="00AC2F26">
      <w:pPr>
        <w:pStyle w:val="ListParagraph"/>
        <w:rPr>
          <w:rFonts w:ascii="Arial" w:hAnsi="Arial" w:cs="Arial"/>
          <w:b/>
          <w:bCs/>
        </w:rPr>
      </w:pPr>
    </w:p>
    <w:p w14:paraId="79867BCA" w14:textId="77777777" w:rsidR="00AC2F26" w:rsidRPr="0051531B" w:rsidRDefault="00AC2F26" w:rsidP="00AC2F26">
      <w:pPr>
        <w:pStyle w:val="ListParagraph"/>
        <w:ind w:left="1080"/>
        <w:rPr>
          <w:rFonts w:ascii="Arial" w:hAnsi="Arial" w:cs="Arial"/>
          <w:b/>
          <w:bCs/>
        </w:rPr>
      </w:pPr>
      <w:r w:rsidRPr="0051531B">
        <w:rPr>
          <w:rFonts w:ascii="Arial" w:hAnsi="Arial" w:cs="Arial"/>
          <w:b/>
          <w:bCs/>
        </w:rPr>
        <w:t>Balance</w:t>
      </w:r>
    </w:p>
    <w:p w14:paraId="3747EA78" w14:textId="77777777" w:rsidR="00AC2F26" w:rsidRPr="0051531B" w:rsidRDefault="00AC2F26" w:rsidP="00AC2F26">
      <w:pPr>
        <w:pStyle w:val="ListParagraph"/>
        <w:ind w:left="1080"/>
        <w:rPr>
          <w:rFonts w:ascii="Arial" w:hAnsi="Arial" w:cs="Arial"/>
          <w:b/>
          <w:bCs/>
        </w:rPr>
      </w:pPr>
    </w:p>
    <w:p w14:paraId="5CFAE19F" w14:textId="77777777" w:rsidR="00AC2F26" w:rsidRPr="0051531B" w:rsidRDefault="00AC2F26" w:rsidP="00AC2F26">
      <w:pPr>
        <w:pStyle w:val="ListParagraph"/>
        <w:ind w:left="1080"/>
        <w:rPr>
          <w:rFonts w:ascii="Arial" w:hAnsi="Arial" w:cs="Arial"/>
        </w:rPr>
      </w:pPr>
      <w:r w:rsidRPr="0051531B">
        <w:rPr>
          <w:rFonts w:ascii="Arial" w:hAnsi="Arial" w:cs="Arial"/>
        </w:rPr>
        <w:t xml:space="preserve">The Bereavement Services aim is to balance the respectful management of Council cemeteries with environmentally responsible practices that contribute to a more sustainable and nature friendly city. </w:t>
      </w:r>
    </w:p>
    <w:p w14:paraId="1FAE7D69" w14:textId="77777777" w:rsidR="00AC2F26" w:rsidRPr="0051531B" w:rsidRDefault="00AC2F26" w:rsidP="00AC2F26">
      <w:pPr>
        <w:spacing w:after="0"/>
        <w:ind w:left="360" w:firstLine="720"/>
        <w:rPr>
          <w:rFonts w:ascii="Arial" w:hAnsi="Arial" w:cs="Arial"/>
          <w:b/>
          <w:bCs/>
        </w:rPr>
      </w:pPr>
      <w:r w:rsidRPr="0051531B">
        <w:rPr>
          <w:rFonts w:ascii="Arial" w:hAnsi="Arial" w:cs="Arial"/>
          <w:b/>
          <w:bCs/>
        </w:rPr>
        <w:t>Bird nesting season</w:t>
      </w:r>
    </w:p>
    <w:p w14:paraId="040DE729" w14:textId="77777777" w:rsidR="00AC2F26" w:rsidRPr="0051531B" w:rsidRDefault="00AC2F26" w:rsidP="00AC2F26">
      <w:pPr>
        <w:spacing w:after="0"/>
        <w:ind w:firstLine="720"/>
        <w:rPr>
          <w:rFonts w:ascii="Arial" w:hAnsi="Arial" w:cs="Arial"/>
          <w:b/>
          <w:bCs/>
        </w:rPr>
      </w:pPr>
    </w:p>
    <w:p w14:paraId="2469C459" w14:textId="77777777" w:rsidR="00AC2F26" w:rsidRDefault="00AC2F26" w:rsidP="00AC2F26">
      <w:pPr>
        <w:spacing w:after="0"/>
        <w:ind w:left="1080"/>
        <w:rPr>
          <w:rFonts w:ascii="Arial" w:hAnsi="Arial" w:cs="Arial"/>
        </w:rPr>
      </w:pPr>
      <w:r w:rsidRPr="0051531B">
        <w:rPr>
          <w:rFonts w:ascii="Arial" w:hAnsi="Arial" w:cs="Arial"/>
        </w:rPr>
        <w:t xml:space="preserve">No vegetation management work will be undertaken during bird nesting season. This includes the cutting or removal of hedges, trees, shrubs and overgrowth. </w:t>
      </w:r>
    </w:p>
    <w:p w14:paraId="32ADA934" w14:textId="77777777" w:rsidR="00345819" w:rsidRDefault="00345819" w:rsidP="00AC2F26">
      <w:pPr>
        <w:spacing w:after="0"/>
        <w:ind w:left="1080"/>
        <w:rPr>
          <w:rFonts w:ascii="Arial" w:hAnsi="Arial" w:cs="Arial"/>
        </w:rPr>
      </w:pPr>
    </w:p>
    <w:p w14:paraId="19D71455" w14:textId="5C62D2F4" w:rsidR="00345819" w:rsidRPr="00345819" w:rsidRDefault="00345819" w:rsidP="00345819">
      <w:pPr>
        <w:pStyle w:val="Heading2"/>
        <w:rPr>
          <w:b/>
          <w:bCs/>
        </w:rPr>
      </w:pPr>
      <w:bookmarkStart w:id="32" w:name="_Toc223085892"/>
      <w:r w:rsidRPr="00345819">
        <w:rPr>
          <w:b/>
          <w:bCs/>
        </w:rPr>
        <w:t>4.8 Amenities</w:t>
      </w:r>
      <w:bookmarkEnd w:id="32"/>
      <w:r w:rsidRPr="00345819">
        <w:rPr>
          <w:b/>
          <w:bCs/>
        </w:rPr>
        <w:t xml:space="preserve"> </w:t>
      </w:r>
    </w:p>
    <w:p w14:paraId="55077012" w14:textId="7FFA4416" w:rsidR="00271E3A" w:rsidRPr="00271E3A" w:rsidRDefault="00271E3A" w:rsidP="00345819">
      <w:pPr>
        <w:spacing w:before="100" w:beforeAutospacing="1" w:after="100" w:afterAutospacing="1" w:line="240" w:lineRule="auto"/>
        <w:ind w:left="720"/>
        <w:rPr>
          <w:rFonts w:ascii="Arial" w:eastAsia="Times New Roman" w:hAnsi="Arial" w:cs="Arial"/>
          <w:b/>
          <w:bCs/>
          <w:lang w:eastAsia="en-GB"/>
        </w:rPr>
      </w:pPr>
      <w:r w:rsidRPr="00271E3A">
        <w:rPr>
          <w:rFonts w:ascii="Arial" w:eastAsia="Times New Roman" w:hAnsi="Arial" w:cs="Arial"/>
          <w:b/>
          <w:bCs/>
          <w:lang w:eastAsia="en-GB"/>
        </w:rPr>
        <w:t xml:space="preserve">Built elements and infrastructure Inspections. </w:t>
      </w:r>
    </w:p>
    <w:p w14:paraId="64C65A79" w14:textId="30840D85" w:rsidR="00345819" w:rsidRPr="00BF3490" w:rsidRDefault="00345819" w:rsidP="00345819">
      <w:pPr>
        <w:spacing w:before="100" w:beforeAutospacing="1" w:after="100" w:afterAutospacing="1" w:line="240" w:lineRule="auto"/>
        <w:ind w:left="720"/>
        <w:rPr>
          <w:rFonts w:ascii="Arial" w:eastAsia="Times New Roman" w:hAnsi="Arial" w:cs="Arial"/>
          <w:lang w:eastAsia="en-GB"/>
        </w:rPr>
      </w:pPr>
      <w:r w:rsidRPr="00BF3490">
        <w:rPr>
          <w:rFonts w:ascii="Arial" w:eastAsia="Times New Roman" w:hAnsi="Arial" w:cs="Arial"/>
          <w:lang w:eastAsia="en-GB"/>
        </w:rPr>
        <w:t>Regular quarterly inspections are to be conducted across the cemetery to ensure that all built elements and infrastructure within the burial grounds are safe, well-maintained, and suitable for public use. These inspections cover items such as entrance gates, boundary fencing and walling, internal roads and paths, tombs and burial enclosures, buildings, seating, signage, drainage, lighting, and water services.</w:t>
      </w:r>
    </w:p>
    <w:p w14:paraId="2889CB52" w14:textId="77777777" w:rsidR="00345819" w:rsidRPr="00BF3490" w:rsidRDefault="00345819" w:rsidP="00345819">
      <w:pPr>
        <w:spacing w:before="100" w:beforeAutospacing="1" w:after="100" w:afterAutospacing="1" w:line="240" w:lineRule="auto"/>
        <w:ind w:left="720"/>
        <w:rPr>
          <w:rFonts w:ascii="Arial" w:eastAsia="Times New Roman" w:hAnsi="Arial" w:cs="Arial"/>
          <w:lang w:eastAsia="en-GB"/>
        </w:rPr>
      </w:pPr>
      <w:r w:rsidRPr="00BF3490">
        <w:rPr>
          <w:rFonts w:ascii="Arial" w:eastAsia="Times New Roman" w:hAnsi="Arial" w:cs="Arial"/>
          <w:lang w:eastAsia="en-GB"/>
        </w:rPr>
        <w:t>Inspections are undertaken at planned intervals and focus on identifying damage, wear, and potential safety issues. Attention is given to matters that could affect visitors or staff, including uneven surfaces, structural deterioration, poor drainage, damaged furniture, or faulty services. Any deterioration caused by weather, age, or vandalism is recorded.</w:t>
      </w:r>
    </w:p>
    <w:p w14:paraId="4949C9D4" w14:textId="77777777" w:rsidR="00345819" w:rsidRPr="00BF3490" w:rsidRDefault="00345819" w:rsidP="00345819">
      <w:pPr>
        <w:spacing w:before="100" w:beforeAutospacing="1" w:after="100" w:afterAutospacing="1" w:line="240" w:lineRule="auto"/>
        <w:ind w:left="720"/>
        <w:rPr>
          <w:rFonts w:ascii="Arial" w:eastAsia="Times New Roman" w:hAnsi="Arial" w:cs="Arial"/>
          <w:lang w:eastAsia="en-GB"/>
        </w:rPr>
      </w:pPr>
      <w:r w:rsidRPr="00BF3490">
        <w:rPr>
          <w:rFonts w:ascii="Arial" w:eastAsia="Times New Roman" w:hAnsi="Arial" w:cs="Arial"/>
          <w:lang w:eastAsia="en-GB"/>
        </w:rPr>
        <w:t>Where issues are identified, maintenance or repair works are carried out as required. Urgent safety concerns are addressed as a priority, while non-urgent works are scheduled as part of routine or long-term maintenance programmes. Works may include minor repairs, preventive maintenance, replacement of damaged infrastructure, or the use of specialist contractors for more complex tasks and for conservation measures.</w:t>
      </w:r>
    </w:p>
    <w:p w14:paraId="2ED096F8" w14:textId="77777777" w:rsidR="00345819" w:rsidRDefault="00345819" w:rsidP="00345819">
      <w:pPr>
        <w:spacing w:before="100" w:beforeAutospacing="1" w:after="100" w:afterAutospacing="1" w:line="240" w:lineRule="auto"/>
        <w:ind w:left="720"/>
        <w:rPr>
          <w:rFonts w:ascii="Arial" w:eastAsia="Times New Roman" w:hAnsi="Arial" w:cs="Arial"/>
          <w:lang w:eastAsia="en-GB"/>
        </w:rPr>
      </w:pPr>
      <w:r w:rsidRPr="00BF3490">
        <w:rPr>
          <w:rFonts w:ascii="Arial" w:eastAsia="Times New Roman" w:hAnsi="Arial" w:cs="Arial"/>
          <w:lang w:eastAsia="en-GB"/>
        </w:rPr>
        <w:t>Inspections and completed works are to be recorded to support future maintenance planning and asset management. This ongoing process will help to ensure the cemetery remains a safe, functional, and respectful environment for all visitors, while supporting the long-term care of its built elements and infrastructure.</w:t>
      </w:r>
    </w:p>
    <w:p w14:paraId="0D6F1CD9" w14:textId="5A58D8F1" w:rsidR="00E951AC" w:rsidRPr="00E951AC" w:rsidRDefault="00E951AC" w:rsidP="00E951AC">
      <w:pPr>
        <w:pStyle w:val="Heading2"/>
        <w:rPr>
          <w:rFonts w:eastAsia="Times New Roman"/>
          <w:b/>
          <w:bCs/>
          <w:lang w:eastAsia="en-GB"/>
        </w:rPr>
      </w:pPr>
      <w:bookmarkStart w:id="33" w:name="_Toc223085893"/>
      <w:r w:rsidRPr="00E951AC">
        <w:rPr>
          <w:rFonts w:eastAsia="Times New Roman"/>
          <w:b/>
          <w:bCs/>
          <w:lang w:eastAsia="en-GB"/>
        </w:rPr>
        <w:t>4.9 Operational equipment</w:t>
      </w:r>
      <w:bookmarkEnd w:id="33"/>
      <w:r w:rsidRPr="00E951AC">
        <w:rPr>
          <w:rFonts w:eastAsia="Times New Roman"/>
          <w:b/>
          <w:bCs/>
          <w:lang w:eastAsia="en-GB"/>
        </w:rPr>
        <w:t xml:space="preserve"> </w:t>
      </w:r>
    </w:p>
    <w:p w14:paraId="51C519E1" w14:textId="133C707A" w:rsidR="005B4E4D" w:rsidRDefault="005B4E4D" w:rsidP="005B4E4D">
      <w:pPr>
        <w:rPr>
          <w:rFonts w:ascii="Arial" w:hAnsi="Arial" w:cs="Arial"/>
        </w:rPr>
      </w:pPr>
    </w:p>
    <w:p w14:paraId="7139E349" w14:textId="2E28CAC2" w:rsidR="00E951AC" w:rsidRPr="00E951AC" w:rsidRDefault="00E951AC" w:rsidP="00E951AC">
      <w:pPr>
        <w:rPr>
          <w:rFonts w:ascii="Arial" w:hAnsi="Arial" w:cs="Arial"/>
          <w:b/>
          <w:bCs/>
        </w:rPr>
      </w:pPr>
      <w:r w:rsidRPr="00E951AC">
        <w:rPr>
          <w:rFonts w:ascii="Arial" w:hAnsi="Arial" w:cs="Arial"/>
          <w:b/>
          <w:bCs/>
        </w:rPr>
        <w:t>Responsibility and Oversight</w:t>
      </w:r>
    </w:p>
    <w:p w14:paraId="61E489D1" w14:textId="17880453" w:rsidR="009A579A" w:rsidRPr="00E951AC" w:rsidRDefault="00E951AC" w:rsidP="00E951AC">
      <w:pPr>
        <w:rPr>
          <w:rFonts w:ascii="Arial" w:hAnsi="Arial" w:cs="Arial"/>
        </w:rPr>
      </w:pPr>
      <w:r w:rsidRPr="00E951AC">
        <w:rPr>
          <w:rFonts w:ascii="Arial" w:hAnsi="Arial" w:cs="Arial"/>
        </w:rPr>
        <w:t>The Cemeteries Team Leader holds overall responsibility for ensuring that all operational equipment is fit for purpose, safely operated, and serviced according to the required schedules.</w:t>
      </w:r>
    </w:p>
    <w:p w14:paraId="7C40A718" w14:textId="6DF73BCE" w:rsidR="00E951AC" w:rsidRPr="00E951AC" w:rsidRDefault="00E951AC" w:rsidP="00E951AC">
      <w:pPr>
        <w:rPr>
          <w:rFonts w:ascii="Arial" w:hAnsi="Arial" w:cs="Arial"/>
          <w:b/>
          <w:bCs/>
        </w:rPr>
      </w:pPr>
      <w:r w:rsidRPr="00E951AC">
        <w:rPr>
          <w:rFonts w:ascii="Arial" w:hAnsi="Arial" w:cs="Arial"/>
          <w:b/>
          <w:bCs/>
        </w:rPr>
        <w:t>Servicing and Maintenance Framework</w:t>
      </w:r>
    </w:p>
    <w:p w14:paraId="5757438C" w14:textId="77777777" w:rsidR="00E951AC" w:rsidRDefault="00E951AC" w:rsidP="00E951AC">
      <w:pPr>
        <w:rPr>
          <w:rFonts w:ascii="Arial" w:hAnsi="Arial" w:cs="Arial"/>
        </w:rPr>
      </w:pPr>
      <w:r w:rsidRPr="00E951AC">
        <w:rPr>
          <w:rFonts w:ascii="Arial" w:hAnsi="Arial" w:cs="Arial"/>
        </w:rPr>
        <w:t>To ensure specialist care, maintenance is divided into the following categories:</w:t>
      </w:r>
    </w:p>
    <w:tbl>
      <w:tblPr>
        <w:tblStyle w:val="GridTable4-Accent12"/>
        <w:tblW w:w="9030" w:type="dxa"/>
        <w:tblLook w:val="04A0" w:firstRow="1" w:lastRow="0" w:firstColumn="1" w:lastColumn="0" w:noHBand="0" w:noVBand="1"/>
      </w:tblPr>
      <w:tblGrid>
        <w:gridCol w:w="3256"/>
        <w:gridCol w:w="5774"/>
      </w:tblGrid>
      <w:tr w:rsidR="009A579A" w:rsidRPr="00A0251D" w14:paraId="3480010A" w14:textId="77777777" w:rsidTr="00CC354F">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256" w:type="dxa"/>
            <w:hideMark/>
          </w:tcPr>
          <w:p w14:paraId="7E47D459" w14:textId="77777777" w:rsidR="009A579A" w:rsidRPr="00A0251D" w:rsidRDefault="009A579A" w:rsidP="00CC354F">
            <w:pPr>
              <w:spacing w:line="330" w:lineRule="atLeast"/>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Equipment Category</w:t>
            </w:r>
          </w:p>
        </w:tc>
        <w:tc>
          <w:tcPr>
            <w:tcW w:w="5774" w:type="dxa"/>
            <w:hideMark/>
          </w:tcPr>
          <w:p w14:paraId="24AA4E06" w14:textId="77777777" w:rsidR="009A579A" w:rsidRPr="00A0251D" w:rsidRDefault="009A579A" w:rsidP="00CC354F">
            <w:pPr>
              <w:spacing w:line="330" w:lineRule="atLeast"/>
              <w:cnfStyle w:val="100000000000" w:firstRow="1" w:lastRow="0" w:firstColumn="0" w:lastColumn="0" w:oddVBand="0" w:evenVBand="0" w:oddHBand="0" w:evenHBand="0" w:firstRowFirstColumn="0" w:firstRowLastColumn="0" w:lastRowFirstColumn="0" w:lastRowLastColumn="0"/>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Servicing/Maintenance Provider</w:t>
            </w:r>
          </w:p>
        </w:tc>
      </w:tr>
      <w:tr w:rsidR="009A579A" w:rsidRPr="00A0251D" w14:paraId="3488D8ED" w14:textId="77777777" w:rsidTr="00CC3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2DB4B3B3" w14:textId="77777777" w:rsidR="009A579A" w:rsidRPr="00A0251D" w:rsidRDefault="009A579A" w:rsidP="00CC354F">
            <w:pPr>
              <w:spacing w:line="330" w:lineRule="atLeast"/>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Machinery &amp; Fleet</w:t>
            </w:r>
          </w:p>
        </w:tc>
        <w:tc>
          <w:tcPr>
            <w:tcW w:w="5774" w:type="dxa"/>
            <w:hideMark/>
          </w:tcPr>
          <w:p w14:paraId="085EB66B" w14:textId="687D8032" w:rsidR="009A579A" w:rsidRPr="00A0251D" w:rsidRDefault="009A579A" w:rsidP="00CC354F">
            <w:pPr>
              <w:spacing w:line="330" w:lineRule="atLeast"/>
              <w:cnfStyle w:val="000000100000" w:firstRow="0" w:lastRow="0" w:firstColumn="0" w:lastColumn="0" w:oddVBand="0" w:evenVBand="0" w:oddHBand="1" w:evenHBand="0" w:firstRowFirstColumn="0" w:firstRowLastColumn="0" w:lastRowFirstColumn="0" w:lastRowLastColumn="0"/>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 xml:space="preserve">Managed and serviced by internal Council </w:t>
            </w:r>
            <w:r>
              <w:rPr>
                <w:rFonts w:eastAsia="Times New Roman" w:cs="Arial"/>
                <w:color w:val="0A0A0A"/>
                <w:szCs w:val="22"/>
                <w:lang w:eastAsia="en-GB"/>
                <w14:ligatures w14:val="none"/>
              </w:rPr>
              <w:t>Service</w:t>
            </w:r>
          </w:p>
        </w:tc>
      </w:tr>
      <w:tr w:rsidR="009A579A" w:rsidRPr="00A0251D" w14:paraId="2C20137D" w14:textId="77777777" w:rsidTr="00CC354F">
        <w:tc>
          <w:tcPr>
            <w:cnfStyle w:val="001000000000" w:firstRow="0" w:lastRow="0" w:firstColumn="1" w:lastColumn="0" w:oddVBand="0" w:evenVBand="0" w:oddHBand="0" w:evenHBand="0" w:firstRowFirstColumn="0" w:firstRowLastColumn="0" w:lastRowFirstColumn="0" w:lastRowLastColumn="0"/>
            <w:tcW w:w="3256" w:type="dxa"/>
            <w:hideMark/>
          </w:tcPr>
          <w:p w14:paraId="00F6BC77" w14:textId="77777777" w:rsidR="009A579A" w:rsidRPr="00A0251D" w:rsidRDefault="009A579A" w:rsidP="00CC354F">
            <w:pPr>
              <w:spacing w:line="330" w:lineRule="atLeast"/>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Buildings &amp; Facilities</w:t>
            </w:r>
          </w:p>
        </w:tc>
        <w:tc>
          <w:tcPr>
            <w:tcW w:w="5774" w:type="dxa"/>
            <w:hideMark/>
          </w:tcPr>
          <w:p w14:paraId="14A8D5D5" w14:textId="77777777" w:rsidR="009A579A" w:rsidRPr="00A0251D" w:rsidRDefault="009A579A" w:rsidP="00CC354F">
            <w:pPr>
              <w:spacing w:line="330" w:lineRule="atLeast"/>
              <w:cnfStyle w:val="000000000000" w:firstRow="0" w:lastRow="0" w:firstColumn="0" w:lastColumn="0" w:oddVBand="0" w:evenVBand="0" w:oddHBand="0" w:evenHBand="0" w:firstRowFirstColumn="0" w:firstRowLastColumn="0" w:lastRowFirstColumn="0" w:lastRowLastColumn="0"/>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Monitored by the Cemeteries Team</w:t>
            </w:r>
            <w:r>
              <w:rPr>
                <w:rFonts w:eastAsia="Times New Roman" w:cs="Arial"/>
                <w:color w:val="0A0A0A"/>
                <w:szCs w:val="22"/>
                <w:lang w:eastAsia="en-GB"/>
                <w14:ligatures w14:val="none"/>
              </w:rPr>
              <w:t xml:space="preserve">, </w:t>
            </w:r>
            <w:r w:rsidRPr="00A0251D">
              <w:rPr>
                <w:rFonts w:eastAsia="Times New Roman" w:cs="Arial"/>
                <w:color w:val="0A0A0A"/>
                <w:szCs w:val="22"/>
                <w:lang w:eastAsia="en-GB"/>
                <w14:ligatures w14:val="none"/>
              </w:rPr>
              <w:t>faults/repairs are reported to the relevant Council</w:t>
            </w:r>
            <w:r>
              <w:rPr>
                <w:rFonts w:eastAsia="Times New Roman" w:cs="Arial"/>
                <w:color w:val="0A0A0A"/>
                <w:szCs w:val="22"/>
                <w:lang w:eastAsia="en-GB"/>
                <w14:ligatures w14:val="none"/>
              </w:rPr>
              <w:t xml:space="preserve"> Service</w:t>
            </w:r>
          </w:p>
        </w:tc>
      </w:tr>
      <w:tr w:rsidR="009A579A" w:rsidRPr="00A0251D" w14:paraId="5783E641" w14:textId="77777777" w:rsidTr="00CC3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65986FD9" w14:textId="77777777" w:rsidR="009A579A" w:rsidRPr="00A0251D" w:rsidRDefault="009A579A" w:rsidP="00CC354F">
            <w:pPr>
              <w:spacing w:line="330" w:lineRule="atLeast"/>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Shoring Systems &amp; Gantries</w:t>
            </w:r>
          </w:p>
        </w:tc>
        <w:tc>
          <w:tcPr>
            <w:tcW w:w="5774" w:type="dxa"/>
            <w:hideMark/>
          </w:tcPr>
          <w:p w14:paraId="2407BA54" w14:textId="6316ECA7" w:rsidR="009A579A" w:rsidRPr="00A0251D" w:rsidRDefault="009A579A" w:rsidP="00CC354F">
            <w:pPr>
              <w:spacing w:line="330" w:lineRule="atLeast"/>
              <w:cnfStyle w:val="000000100000" w:firstRow="0" w:lastRow="0" w:firstColumn="0" w:lastColumn="0" w:oddVBand="0" w:evenVBand="0" w:oddHBand="1" w:evenHBand="0" w:firstRowFirstColumn="0" w:firstRowLastColumn="0" w:lastRowFirstColumn="0" w:lastRowLastColumn="0"/>
              <w:rPr>
                <w:rFonts w:eastAsia="Times New Roman" w:cs="Arial"/>
                <w:color w:val="0A0A0A"/>
                <w:szCs w:val="22"/>
                <w:lang w:eastAsia="en-GB"/>
                <w14:ligatures w14:val="none"/>
              </w:rPr>
            </w:pPr>
            <w:r w:rsidRPr="00A0251D">
              <w:rPr>
                <w:rFonts w:eastAsia="Times New Roman" w:cs="Arial"/>
                <w:color w:val="0A0A0A"/>
                <w:szCs w:val="22"/>
                <w:lang w:eastAsia="en-GB"/>
                <w14:ligatures w14:val="none"/>
              </w:rPr>
              <w:t>Maintained under an external service contract with speciali</w:t>
            </w:r>
            <w:r>
              <w:rPr>
                <w:rFonts w:eastAsia="Times New Roman" w:cs="Arial"/>
                <w:color w:val="0A0A0A"/>
                <w:szCs w:val="22"/>
                <w:lang w:eastAsia="en-GB"/>
                <w14:ligatures w14:val="none"/>
              </w:rPr>
              <w:t>z</w:t>
            </w:r>
            <w:r w:rsidRPr="00A0251D">
              <w:rPr>
                <w:rFonts w:eastAsia="Times New Roman" w:cs="Arial"/>
                <w:color w:val="0A0A0A"/>
                <w:szCs w:val="22"/>
                <w:lang w:eastAsia="en-GB"/>
                <w14:ligatures w14:val="none"/>
              </w:rPr>
              <w:t>ed providers</w:t>
            </w:r>
          </w:p>
        </w:tc>
      </w:tr>
    </w:tbl>
    <w:p w14:paraId="1057403B" w14:textId="77777777" w:rsidR="009A579A" w:rsidRPr="00E951AC" w:rsidRDefault="009A579A" w:rsidP="00E951AC">
      <w:pPr>
        <w:rPr>
          <w:rFonts w:ascii="Arial" w:hAnsi="Arial" w:cs="Arial"/>
        </w:rPr>
      </w:pPr>
    </w:p>
    <w:p w14:paraId="6F877BC4" w14:textId="31ABF7B3" w:rsidR="00E951AC" w:rsidRPr="00E951AC" w:rsidRDefault="00E951AC" w:rsidP="00E951AC">
      <w:pPr>
        <w:rPr>
          <w:rFonts w:ascii="Arial" w:hAnsi="Arial" w:cs="Arial"/>
          <w:b/>
          <w:bCs/>
        </w:rPr>
      </w:pPr>
      <w:r w:rsidRPr="00E951AC">
        <w:rPr>
          <w:rFonts w:ascii="Arial" w:hAnsi="Arial" w:cs="Arial"/>
          <w:b/>
          <w:bCs/>
        </w:rPr>
        <w:t xml:space="preserve">Access to Records </w:t>
      </w:r>
    </w:p>
    <w:p w14:paraId="3BA40A82" w14:textId="2D4A5955" w:rsidR="00E951AC" w:rsidRPr="00E951AC" w:rsidRDefault="00E951AC" w:rsidP="00E951AC">
      <w:pPr>
        <w:rPr>
          <w:rFonts w:ascii="Arial" w:hAnsi="Arial" w:cs="Arial"/>
        </w:rPr>
      </w:pPr>
      <w:r w:rsidRPr="00E951AC">
        <w:rPr>
          <w:rFonts w:ascii="Arial" w:hAnsi="Arial" w:cs="Arial"/>
        </w:rPr>
        <w:t>To maintain transparency and operational safety, detailed records are kept at the Cemetery Office.</w:t>
      </w:r>
    </w:p>
    <w:p w14:paraId="449AF860" w14:textId="77777777" w:rsidR="00E951AC" w:rsidRPr="005B4E4D" w:rsidRDefault="00E951AC" w:rsidP="005B4E4D">
      <w:pPr>
        <w:rPr>
          <w:rFonts w:ascii="Arial" w:hAnsi="Arial" w:cs="Arial"/>
        </w:rPr>
      </w:pPr>
    </w:p>
    <w:p w14:paraId="117EAEBF" w14:textId="6353F1B5" w:rsidR="005B4E4D" w:rsidRPr="00B35B7D" w:rsidRDefault="005B4E4D" w:rsidP="005B4E4D">
      <w:pPr>
        <w:pStyle w:val="Heading1"/>
        <w:rPr>
          <w:rFonts w:ascii="Arial" w:hAnsi="Arial" w:cs="Arial"/>
          <w:b/>
          <w:bCs/>
          <w:color w:val="36854E"/>
          <w:sz w:val="28"/>
          <w:szCs w:val="28"/>
        </w:rPr>
      </w:pPr>
      <w:bookmarkStart w:id="34" w:name="_Toc223085894"/>
      <w:r w:rsidRPr="00B35B7D">
        <w:rPr>
          <w:rFonts w:ascii="Arial" w:hAnsi="Arial" w:cs="Arial"/>
          <w:b/>
          <w:bCs/>
          <w:color w:val="36854E"/>
          <w:sz w:val="28"/>
          <w:szCs w:val="28"/>
        </w:rPr>
        <w:t>5. Memorials</w:t>
      </w:r>
      <w:bookmarkEnd w:id="34"/>
    </w:p>
    <w:p w14:paraId="25E1A10E" w14:textId="77777777" w:rsidR="005B4E4D" w:rsidRPr="00502BB4" w:rsidRDefault="005B4E4D" w:rsidP="005B4E4D">
      <w:pPr>
        <w:rPr>
          <w:rFonts w:ascii="Arial" w:hAnsi="Arial" w:cs="Arial"/>
          <w:color w:val="36854E"/>
        </w:rPr>
      </w:pPr>
    </w:p>
    <w:p w14:paraId="44029F57" w14:textId="09C6ACD8" w:rsidR="005B4E4D" w:rsidRDefault="005B4E4D" w:rsidP="00345819">
      <w:pPr>
        <w:pStyle w:val="Heading2"/>
        <w:rPr>
          <w:b/>
          <w:bCs/>
        </w:rPr>
      </w:pPr>
      <w:bookmarkStart w:id="35" w:name="_Toc223085895"/>
      <w:r w:rsidRPr="00345819">
        <w:rPr>
          <w:b/>
          <w:bCs/>
        </w:rPr>
        <w:t>5.1 Memorial Inspection and Safety</w:t>
      </w:r>
      <w:bookmarkEnd w:id="35"/>
    </w:p>
    <w:p w14:paraId="7013DDA3" w14:textId="77777777" w:rsidR="00E951AC" w:rsidRPr="00E951AC" w:rsidRDefault="00E951AC" w:rsidP="00E951AC"/>
    <w:p w14:paraId="6287DECE" w14:textId="77777777" w:rsidR="00AC2F26" w:rsidRPr="0051531B" w:rsidRDefault="00AC2F26" w:rsidP="00AC2F26">
      <w:pPr>
        <w:ind w:firstLine="360"/>
        <w:rPr>
          <w:rFonts w:ascii="Arial" w:hAnsi="Arial" w:cs="Arial"/>
          <w:b/>
          <w:bCs/>
        </w:rPr>
      </w:pPr>
      <w:r w:rsidRPr="0051531B">
        <w:rPr>
          <w:rFonts w:ascii="Arial" w:hAnsi="Arial" w:cs="Arial"/>
          <w:b/>
          <w:bCs/>
        </w:rPr>
        <w:t>Procedure: Memorial Testing and Stability</w:t>
      </w:r>
    </w:p>
    <w:p w14:paraId="117B76E1" w14:textId="77777777" w:rsidR="00AC2F26" w:rsidRPr="0051531B" w:rsidRDefault="00AC2F26" w:rsidP="00AC2F26">
      <w:pPr>
        <w:ind w:left="360"/>
        <w:rPr>
          <w:rFonts w:ascii="Arial" w:hAnsi="Arial" w:cs="Arial"/>
        </w:rPr>
      </w:pPr>
      <w:r w:rsidRPr="0051531B">
        <w:rPr>
          <w:rFonts w:ascii="Arial" w:hAnsi="Arial" w:cs="Arial"/>
        </w:rPr>
        <w:t>This procedure outlines the process for inspecting, testing, and maintaining the structural stability of memorials within cemeteries and burial grounds managed by the Council. It ensures compliance with statutory health and safety requirements and safeguards the public, staff, and contractors from the risk of injury caused by unstable memorials.</w:t>
      </w:r>
    </w:p>
    <w:p w14:paraId="488C5ABF" w14:textId="77777777" w:rsidR="00AC2F26" w:rsidRPr="0051531B" w:rsidRDefault="00AC2F26" w:rsidP="00AC2F26">
      <w:pPr>
        <w:rPr>
          <w:rFonts w:ascii="Arial" w:hAnsi="Arial" w:cs="Arial"/>
          <w:b/>
          <w:bCs/>
        </w:rPr>
      </w:pPr>
      <w:r w:rsidRPr="0051531B">
        <w:rPr>
          <w:rFonts w:ascii="Arial" w:hAnsi="Arial" w:cs="Arial"/>
          <w:b/>
          <w:bCs/>
        </w:rPr>
        <w:t xml:space="preserve"> </w:t>
      </w:r>
      <w:r w:rsidRPr="0051531B">
        <w:rPr>
          <w:rFonts w:ascii="Arial" w:hAnsi="Arial" w:cs="Arial"/>
          <w:b/>
          <w:bCs/>
        </w:rPr>
        <w:tab/>
        <w:t>Legislative Framework</w:t>
      </w:r>
    </w:p>
    <w:p w14:paraId="4B823664" w14:textId="77777777" w:rsidR="00AC2F26" w:rsidRPr="0051531B" w:rsidRDefault="00AC2F26" w:rsidP="00AC2F26">
      <w:pPr>
        <w:spacing w:after="0"/>
        <w:ind w:firstLine="360"/>
        <w:rPr>
          <w:rFonts w:ascii="Arial" w:hAnsi="Arial" w:cs="Arial"/>
        </w:rPr>
      </w:pPr>
      <w:r w:rsidRPr="0051531B">
        <w:rPr>
          <w:rFonts w:ascii="Arial" w:hAnsi="Arial" w:cs="Arial"/>
        </w:rPr>
        <w:t>This procedure is carried out under the following legislation and guidance:</w:t>
      </w:r>
    </w:p>
    <w:p w14:paraId="5D6D6E79" w14:textId="77777777" w:rsidR="00AC2F26" w:rsidRPr="0051531B" w:rsidRDefault="00AC2F26" w:rsidP="00AC2F26">
      <w:pPr>
        <w:numPr>
          <w:ilvl w:val="0"/>
          <w:numId w:val="26"/>
        </w:numPr>
        <w:spacing w:after="0" w:line="276" w:lineRule="auto"/>
        <w:rPr>
          <w:rFonts w:ascii="Arial" w:hAnsi="Arial" w:cs="Arial"/>
        </w:rPr>
      </w:pPr>
      <w:r w:rsidRPr="0051531B">
        <w:rPr>
          <w:rFonts w:ascii="Arial" w:hAnsi="Arial" w:cs="Arial"/>
        </w:rPr>
        <w:t>Health and Safety at Work Act 1974</w:t>
      </w:r>
    </w:p>
    <w:p w14:paraId="4A33F11F" w14:textId="77777777" w:rsidR="00AC2F26" w:rsidRPr="0051531B" w:rsidRDefault="00AC2F26" w:rsidP="00AC2F26">
      <w:pPr>
        <w:numPr>
          <w:ilvl w:val="0"/>
          <w:numId w:val="26"/>
        </w:numPr>
        <w:spacing w:after="0" w:line="276" w:lineRule="auto"/>
        <w:rPr>
          <w:rFonts w:ascii="Arial" w:hAnsi="Arial" w:cs="Arial"/>
        </w:rPr>
      </w:pPr>
      <w:r w:rsidRPr="0051531B">
        <w:rPr>
          <w:rFonts w:ascii="Arial" w:hAnsi="Arial" w:cs="Arial"/>
        </w:rPr>
        <w:t>Occupiers’ Liability Act 1957</w:t>
      </w:r>
    </w:p>
    <w:p w14:paraId="45B611F2" w14:textId="77777777" w:rsidR="00AC2F26" w:rsidRPr="00C100F9" w:rsidRDefault="00AC2F26" w:rsidP="00AC2F26">
      <w:pPr>
        <w:numPr>
          <w:ilvl w:val="0"/>
          <w:numId w:val="26"/>
        </w:numPr>
        <w:spacing w:after="0" w:line="276" w:lineRule="auto"/>
        <w:rPr>
          <w:rFonts w:ascii="Arial" w:hAnsi="Arial" w:cs="Arial"/>
        </w:rPr>
      </w:pPr>
      <w:hyperlink r:id="rId25" w:history="1">
        <w:r w:rsidRPr="00C100F9">
          <w:rPr>
            <w:rStyle w:val="Hyperlink"/>
            <w:rFonts w:ascii="Arial" w:hAnsi="Arial" w:cs="Arial"/>
          </w:rPr>
          <w:t>Scottish Government Memorial Safety Guidance</w:t>
        </w:r>
      </w:hyperlink>
      <w:r w:rsidRPr="00C100F9">
        <w:rPr>
          <w:rFonts w:ascii="Arial" w:hAnsi="Arial" w:cs="Arial"/>
        </w:rPr>
        <w:t xml:space="preserve"> </w:t>
      </w:r>
    </w:p>
    <w:p w14:paraId="74DB4907" w14:textId="77777777" w:rsidR="00AC2F26" w:rsidRDefault="00AC2F26" w:rsidP="00AC2F26">
      <w:pPr>
        <w:spacing w:after="0"/>
        <w:ind w:left="720"/>
        <w:rPr>
          <w:rFonts w:ascii="Arial" w:hAnsi="Arial" w:cs="Arial"/>
        </w:rPr>
      </w:pPr>
    </w:p>
    <w:p w14:paraId="1B8D82C3" w14:textId="77777777" w:rsidR="00AC2F26" w:rsidRPr="0051531B" w:rsidRDefault="00AC2F26" w:rsidP="00AC2F26">
      <w:pPr>
        <w:spacing w:after="0"/>
        <w:ind w:left="720"/>
        <w:rPr>
          <w:rFonts w:ascii="Arial" w:hAnsi="Arial" w:cs="Arial"/>
        </w:rPr>
      </w:pPr>
    </w:p>
    <w:p w14:paraId="1EDE3800" w14:textId="77777777" w:rsidR="00AC2F26" w:rsidRPr="0051531B" w:rsidRDefault="00AC2F26" w:rsidP="00AC2F26">
      <w:pPr>
        <w:ind w:firstLine="360"/>
        <w:rPr>
          <w:rFonts w:ascii="Arial" w:hAnsi="Arial" w:cs="Arial"/>
          <w:b/>
          <w:bCs/>
        </w:rPr>
      </w:pPr>
      <w:r w:rsidRPr="0051531B">
        <w:rPr>
          <w:rFonts w:ascii="Arial" w:hAnsi="Arial" w:cs="Arial"/>
          <w:b/>
          <w:bCs/>
        </w:rPr>
        <w:t>Responsibilities</w:t>
      </w:r>
    </w:p>
    <w:p w14:paraId="4E172494" w14:textId="77777777" w:rsidR="00AC2F26" w:rsidRPr="00C100F9" w:rsidRDefault="00AC2F26" w:rsidP="00AC2F26">
      <w:pPr>
        <w:ind w:left="360"/>
        <w:rPr>
          <w:rFonts w:ascii="Arial" w:hAnsi="Arial" w:cs="Arial"/>
        </w:rPr>
      </w:pPr>
      <w:r w:rsidRPr="00C100F9">
        <w:rPr>
          <w:rFonts w:ascii="Arial" w:hAnsi="Arial" w:cs="Arial"/>
        </w:rPr>
        <w:t xml:space="preserve">The Council has overall responsibility (duty of care) for ensuring that all burial grounds and cemeteries under its management are maintained in a safe condition, as far as is reasonably practicable. Where a memorial is found to be unsafe, the Council reserves the right to make the memorial safe, including its removal or correction where appropriate. </w:t>
      </w:r>
    </w:p>
    <w:p w14:paraId="68E30DAA" w14:textId="77777777" w:rsidR="00AC2F26" w:rsidRPr="0051531B" w:rsidRDefault="00AC2F26" w:rsidP="00AC2F26">
      <w:pPr>
        <w:ind w:firstLine="360"/>
        <w:rPr>
          <w:rFonts w:ascii="Arial" w:hAnsi="Arial" w:cs="Arial"/>
        </w:rPr>
      </w:pPr>
      <w:r w:rsidRPr="0051531B">
        <w:rPr>
          <w:rFonts w:ascii="Arial" w:hAnsi="Arial" w:cs="Arial"/>
        </w:rPr>
        <w:t>Bereavement Services is also responsible for:</w:t>
      </w:r>
    </w:p>
    <w:p w14:paraId="69903308" w14:textId="77777777" w:rsidR="00AC2F26" w:rsidRPr="0051531B" w:rsidRDefault="00AC2F26" w:rsidP="00AC2F26">
      <w:pPr>
        <w:numPr>
          <w:ilvl w:val="0"/>
          <w:numId w:val="27"/>
        </w:numPr>
        <w:spacing w:after="0" w:line="276" w:lineRule="auto"/>
        <w:rPr>
          <w:rFonts w:ascii="Arial" w:hAnsi="Arial" w:cs="Arial"/>
        </w:rPr>
      </w:pPr>
      <w:r w:rsidRPr="0051531B">
        <w:rPr>
          <w:rFonts w:ascii="Arial" w:hAnsi="Arial" w:cs="Arial"/>
        </w:rPr>
        <w:t>Implementing this procedure and ensuring that all memorials are inspected and tested according to schedule.</w:t>
      </w:r>
    </w:p>
    <w:p w14:paraId="5C02B8E9" w14:textId="77777777" w:rsidR="00AC2F26" w:rsidRPr="0051531B" w:rsidRDefault="00AC2F26" w:rsidP="00AC2F26">
      <w:pPr>
        <w:numPr>
          <w:ilvl w:val="0"/>
          <w:numId w:val="27"/>
        </w:numPr>
        <w:spacing w:after="0" w:line="276" w:lineRule="auto"/>
        <w:rPr>
          <w:rFonts w:ascii="Arial" w:hAnsi="Arial" w:cs="Arial"/>
        </w:rPr>
      </w:pPr>
      <w:r w:rsidRPr="0051531B">
        <w:rPr>
          <w:rFonts w:ascii="Arial" w:hAnsi="Arial" w:cs="Arial"/>
        </w:rPr>
        <w:t>Ensuring that all testing is conducted by staff who are trained and qualified to NAMM (National Association of Memorial Masons) standards.</w:t>
      </w:r>
    </w:p>
    <w:p w14:paraId="6F7C97E9" w14:textId="77777777" w:rsidR="00AC2F26" w:rsidRPr="0051531B" w:rsidRDefault="00AC2F26" w:rsidP="00AC2F26">
      <w:pPr>
        <w:numPr>
          <w:ilvl w:val="0"/>
          <w:numId w:val="27"/>
        </w:numPr>
        <w:spacing w:after="0" w:line="276" w:lineRule="auto"/>
        <w:rPr>
          <w:rFonts w:ascii="Arial" w:hAnsi="Arial" w:cs="Arial"/>
        </w:rPr>
      </w:pPr>
      <w:r w:rsidRPr="0051531B">
        <w:rPr>
          <w:rFonts w:ascii="Arial" w:hAnsi="Arial" w:cs="Arial"/>
        </w:rPr>
        <w:t>Taking appropriate action to make memorials safe if found to be unstable.</w:t>
      </w:r>
    </w:p>
    <w:p w14:paraId="19DCBA9C" w14:textId="77777777" w:rsidR="00AC2F26" w:rsidRPr="0051531B" w:rsidRDefault="00AC2F26" w:rsidP="00AC2F26">
      <w:pPr>
        <w:numPr>
          <w:ilvl w:val="0"/>
          <w:numId w:val="27"/>
        </w:numPr>
        <w:spacing w:after="0" w:line="276" w:lineRule="auto"/>
        <w:rPr>
          <w:rFonts w:ascii="Arial" w:hAnsi="Arial" w:cs="Arial"/>
        </w:rPr>
      </w:pPr>
      <w:r w:rsidRPr="0051531B">
        <w:rPr>
          <w:rFonts w:ascii="Arial" w:hAnsi="Arial" w:cs="Arial"/>
        </w:rPr>
        <w:t>Communicating with memorial owners regarding the condition and status of their memorials.</w:t>
      </w:r>
    </w:p>
    <w:p w14:paraId="43EFBAFA" w14:textId="77777777" w:rsidR="00AC2F26" w:rsidRPr="0051531B" w:rsidRDefault="00AC2F26" w:rsidP="00AC2F26">
      <w:pPr>
        <w:spacing w:after="0"/>
        <w:ind w:left="720"/>
        <w:rPr>
          <w:rFonts w:ascii="Arial" w:hAnsi="Arial" w:cs="Arial"/>
        </w:rPr>
      </w:pPr>
    </w:p>
    <w:p w14:paraId="5EE4ED86" w14:textId="77777777" w:rsidR="00AC2F26" w:rsidRPr="0051531B" w:rsidRDefault="00AC2F26" w:rsidP="00AC2F26">
      <w:pPr>
        <w:ind w:left="360"/>
        <w:rPr>
          <w:rFonts w:ascii="Arial" w:hAnsi="Arial" w:cs="Arial"/>
          <w:b/>
          <w:bCs/>
        </w:rPr>
      </w:pPr>
      <w:r w:rsidRPr="0051531B">
        <w:rPr>
          <w:rFonts w:ascii="Arial" w:hAnsi="Arial" w:cs="Arial"/>
          <w:b/>
          <w:bCs/>
        </w:rPr>
        <w:t>Maintenance Responsibilities</w:t>
      </w:r>
    </w:p>
    <w:p w14:paraId="0F790C51" w14:textId="77777777" w:rsidR="00AC2F26" w:rsidRPr="0051531B" w:rsidRDefault="00AC2F26" w:rsidP="00AC2F26">
      <w:pPr>
        <w:ind w:firstLine="360"/>
        <w:rPr>
          <w:rFonts w:ascii="Arial" w:hAnsi="Arial" w:cs="Arial"/>
          <w:b/>
          <w:bCs/>
        </w:rPr>
      </w:pPr>
      <w:r w:rsidRPr="0051531B">
        <w:rPr>
          <w:rFonts w:ascii="Arial" w:hAnsi="Arial" w:cs="Arial"/>
          <w:b/>
          <w:bCs/>
        </w:rPr>
        <w:t>Memorial Masons</w:t>
      </w:r>
    </w:p>
    <w:p w14:paraId="31DA42B6" w14:textId="0FEDF264" w:rsidR="00AC2F26" w:rsidRPr="0051531B" w:rsidRDefault="00AC2F26" w:rsidP="00AC2F26">
      <w:pPr>
        <w:ind w:firstLine="360"/>
        <w:rPr>
          <w:rFonts w:ascii="Arial" w:hAnsi="Arial" w:cs="Arial"/>
        </w:rPr>
      </w:pPr>
      <w:r w:rsidRPr="0051531B">
        <w:rPr>
          <w:rFonts w:ascii="Arial" w:hAnsi="Arial" w:cs="Arial"/>
        </w:rPr>
        <w:t xml:space="preserve">Memorial </w:t>
      </w:r>
      <w:r w:rsidR="000746F2">
        <w:rPr>
          <w:rFonts w:ascii="Arial" w:hAnsi="Arial" w:cs="Arial"/>
        </w:rPr>
        <w:t>M</w:t>
      </w:r>
      <w:r w:rsidRPr="0051531B">
        <w:rPr>
          <w:rFonts w:ascii="Arial" w:hAnsi="Arial" w:cs="Arial"/>
        </w:rPr>
        <w:t>asons must:</w:t>
      </w:r>
    </w:p>
    <w:p w14:paraId="1D3E1E4E" w14:textId="185442BE" w:rsidR="00AC2F26" w:rsidRPr="0051531B" w:rsidRDefault="00AC2F26" w:rsidP="00AC2F26">
      <w:pPr>
        <w:numPr>
          <w:ilvl w:val="0"/>
          <w:numId w:val="28"/>
        </w:numPr>
        <w:spacing w:after="0" w:line="276" w:lineRule="auto"/>
        <w:rPr>
          <w:rFonts w:ascii="Arial" w:hAnsi="Arial" w:cs="Arial"/>
        </w:rPr>
      </w:pPr>
      <w:r w:rsidRPr="0051531B">
        <w:rPr>
          <w:rFonts w:ascii="Arial" w:hAnsi="Arial" w:cs="Arial"/>
        </w:rPr>
        <w:t xml:space="preserve">Be registered on the City of Edinburgh Council </w:t>
      </w:r>
      <w:r w:rsidRPr="000746F2">
        <w:rPr>
          <w:rFonts w:ascii="Arial" w:hAnsi="Arial" w:cs="Arial"/>
        </w:rPr>
        <w:t>Memorial Mason Registration Scheme.</w:t>
      </w:r>
      <w:r w:rsidR="000746F2">
        <w:rPr>
          <w:rFonts w:ascii="Arial" w:hAnsi="Arial" w:cs="Arial"/>
        </w:rPr>
        <w:t xml:space="preserve"> Please contact Bereavement Services to register.</w:t>
      </w:r>
    </w:p>
    <w:p w14:paraId="731D562C" w14:textId="77777777" w:rsidR="00AC2F26" w:rsidRPr="0051531B" w:rsidRDefault="00AC2F26" w:rsidP="00AC2F26">
      <w:pPr>
        <w:numPr>
          <w:ilvl w:val="0"/>
          <w:numId w:val="28"/>
        </w:numPr>
        <w:spacing w:after="0" w:line="276" w:lineRule="auto"/>
        <w:rPr>
          <w:rFonts w:ascii="Arial" w:hAnsi="Arial" w:cs="Arial"/>
        </w:rPr>
      </w:pPr>
      <w:r w:rsidRPr="0051531B">
        <w:rPr>
          <w:rFonts w:ascii="Arial" w:hAnsi="Arial" w:cs="Arial"/>
        </w:rPr>
        <w:t>Conduct all installation and repair work in accordance with current</w:t>
      </w:r>
      <w:hyperlink r:id="rId26" w:history="1">
        <w:r w:rsidRPr="00991C23">
          <w:rPr>
            <w:rStyle w:val="Hyperlink"/>
            <w:rFonts w:ascii="Arial" w:hAnsi="Arial" w:cs="Arial"/>
          </w:rPr>
          <w:t xml:space="preserve"> NAMM</w:t>
        </w:r>
      </w:hyperlink>
      <w:r w:rsidRPr="0051531B">
        <w:rPr>
          <w:rFonts w:ascii="Arial" w:hAnsi="Arial" w:cs="Arial"/>
        </w:rPr>
        <w:t xml:space="preserve"> standards.</w:t>
      </w:r>
    </w:p>
    <w:p w14:paraId="477FCCE5" w14:textId="77777777" w:rsidR="00AC2F26" w:rsidRPr="0051531B" w:rsidRDefault="00AC2F26" w:rsidP="00AC2F26">
      <w:pPr>
        <w:numPr>
          <w:ilvl w:val="0"/>
          <w:numId w:val="28"/>
        </w:numPr>
        <w:spacing w:after="0" w:line="276" w:lineRule="auto"/>
        <w:rPr>
          <w:rFonts w:ascii="Arial" w:hAnsi="Arial" w:cs="Arial"/>
        </w:rPr>
      </w:pPr>
      <w:r w:rsidRPr="0051531B">
        <w:rPr>
          <w:rFonts w:ascii="Arial" w:hAnsi="Arial" w:cs="Arial"/>
        </w:rPr>
        <w:t>Ensure that all refixing work has been approved by Bereavement Services.</w:t>
      </w:r>
    </w:p>
    <w:p w14:paraId="0CE45139" w14:textId="77777777" w:rsidR="00AC2F26" w:rsidRPr="0051531B" w:rsidRDefault="00AC2F26" w:rsidP="00AC2F26">
      <w:pPr>
        <w:rPr>
          <w:rFonts w:ascii="Arial" w:hAnsi="Arial" w:cs="Arial"/>
        </w:rPr>
      </w:pPr>
    </w:p>
    <w:p w14:paraId="2E0CBDFE" w14:textId="77777777" w:rsidR="00AC2F26" w:rsidRPr="0051531B" w:rsidRDefault="00AC2F26" w:rsidP="00AC2F26">
      <w:pPr>
        <w:ind w:firstLine="360"/>
        <w:rPr>
          <w:rFonts w:ascii="Arial" w:hAnsi="Arial" w:cs="Arial"/>
          <w:b/>
          <w:bCs/>
        </w:rPr>
      </w:pPr>
      <w:r w:rsidRPr="0051531B">
        <w:rPr>
          <w:rFonts w:ascii="Arial" w:hAnsi="Arial" w:cs="Arial"/>
          <w:b/>
          <w:bCs/>
        </w:rPr>
        <w:t>Inspection and Testing Schedule</w:t>
      </w:r>
    </w:p>
    <w:p w14:paraId="39E17B49" w14:textId="77777777" w:rsidR="00AC2F26" w:rsidRPr="0051531B" w:rsidRDefault="00AC2F26" w:rsidP="00AC2F26">
      <w:pPr>
        <w:ind w:left="360"/>
        <w:rPr>
          <w:rFonts w:ascii="Arial" w:hAnsi="Arial" w:cs="Arial"/>
        </w:rPr>
      </w:pPr>
      <w:r w:rsidRPr="0051531B">
        <w:rPr>
          <w:rFonts w:ascii="Arial" w:hAnsi="Arial" w:cs="Arial"/>
        </w:rPr>
        <w:t>All memorials are subject to structural and stability testing every five years. Depending on their condition and classification, memorials may be retested sooner.</w:t>
      </w:r>
    </w:p>
    <w:tbl>
      <w:tblPr>
        <w:tblW w:w="8042" w:type="dxa"/>
        <w:jc w:val="center"/>
        <w:tblCellSpacing w:w="15" w:type="dxa"/>
        <w:tblLook w:val="04A0" w:firstRow="1" w:lastRow="0" w:firstColumn="1" w:lastColumn="0" w:noHBand="0" w:noVBand="1"/>
      </w:tblPr>
      <w:tblGrid>
        <w:gridCol w:w="8018"/>
        <w:gridCol w:w="66"/>
        <w:gridCol w:w="81"/>
      </w:tblGrid>
      <w:tr w:rsidR="00AC2F26" w:rsidRPr="0051531B" w14:paraId="418CC0BB" w14:textId="77777777" w:rsidTr="001A705B">
        <w:trPr>
          <w:trHeight w:val="2107"/>
          <w:tblHeader/>
          <w:tblCellSpacing w:w="15" w:type="dxa"/>
          <w:jc w:val="center"/>
        </w:trPr>
        <w:tc>
          <w:tcPr>
            <w:tcW w:w="7601" w:type="dxa"/>
            <w:tcMar>
              <w:top w:w="15" w:type="dxa"/>
              <w:left w:w="15" w:type="dxa"/>
              <w:bottom w:w="15" w:type="dxa"/>
              <w:right w:w="15" w:type="dxa"/>
            </w:tcMar>
            <w:vAlign w:val="center"/>
          </w:tcPr>
          <w:tbl>
            <w:tblPr>
              <w:tblpPr w:leftFromText="180" w:rightFromText="180" w:vertAnchor="text" w:horzAnchor="margin" w:tblpXSpec="center" w:tblpY="800"/>
              <w:tblOverlap w:val="never"/>
              <w:tblW w:w="7933" w:type="dxa"/>
              <w:tblLook w:val="04A0" w:firstRow="1" w:lastRow="0" w:firstColumn="1" w:lastColumn="0" w:noHBand="0" w:noVBand="1"/>
            </w:tblPr>
            <w:tblGrid>
              <w:gridCol w:w="1271"/>
              <w:gridCol w:w="4253"/>
              <w:gridCol w:w="2409"/>
            </w:tblGrid>
            <w:tr w:rsidR="00AC2F26" w:rsidRPr="0051531B" w14:paraId="12028D09" w14:textId="77777777" w:rsidTr="001A705B">
              <w:trPr>
                <w:trHeight w:val="208"/>
              </w:trPr>
              <w:tc>
                <w:tcPr>
                  <w:tcW w:w="127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A437A56" w14:textId="77777777" w:rsidR="00AC2F26" w:rsidRPr="0051531B" w:rsidRDefault="00AC2F26" w:rsidP="001A705B">
                  <w:pPr>
                    <w:spacing w:after="0" w:line="240" w:lineRule="auto"/>
                    <w:rPr>
                      <w:rFonts w:ascii="Arial" w:eastAsia="Times New Roman" w:hAnsi="Arial" w:cs="Arial"/>
                      <w:b/>
                      <w:bCs/>
                      <w:color w:val="FFFFFF"/>
                      <w:sz w:val="20"/>
                      <w:szCs w:val="20"/>
                      <w:lang w:eastAsia="en-GB"/>
                    </w:rPr>
                  </w:pPr>
                  <w:r w:rsidRPr="0051531B">
                    <w:rPr>
                      <w:rFonts w:ascii="Arial" w:eastAsia="Times New Roman" w:hAnsi="Arial" w:cs="Arial"/>
                      <w:b/>
                      <w:bCs/>
                      <w:color w:val="FFFFFF"/>
                      <w:sz w:val="20"/>
                      <w:szCs w:val="20"/>
                      <w:lang w:eastAsia="en-GB"/>
                    </w:rPr>
                    <w:t>RED</w:t>
                  </w:r>
                </w:p>
              </w:tc>
              <w:tc>
                <w:tcPr>
                  <w:tcW w:w="4253" w:type="dxa"/>
                  <w:tcBorders>
                    <w:top w:val="single" w:sz="4" w:space="0" w:color="auto"/>
                    <w:left w:val="nil"/>
                    <w:bottom w:val="single" w:sz="4" w:space="0" w:color="auto"/>
                    <w:right w:val="single" w:sz="4" w:space="0" w:color="auto"/>
                  </w:tcBorders>
                  <w:noWrap/>
                  <w:vAlign w:val="center"/>
                  <w:hideMark/>
                </w:tcPr>
                <w:p w14:paraId="29B8EE6A"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Memorial failed structural test and was made safe.</w:t>
                  </w:r>
                </w:p>
              </w:tc>
              <w:tc>
                <w:tcPr>
                  <w:tcW w:w="2409" w:type="dxa"/>
                  <w:tcBorders>
                    <w:top w:val="single" w:sz="4" w:space="0" w:color="auto"/>
                    <w:left w:val="nil"/>
                    <w:bottom w:val="single" w:sz="4" w:space="0" w:color="auto"/>
                    <w:right w:val="single" w:sz="4" w:space="0" w:color="auto"/>
                  </w:tcBorders>
                  <w:noWrap/>
                  <w:vAlign w:val="center"/>
                  <w:hideMark/>
                </w:tcPr>
                <w:p w14:paraId="369F22B0"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Test 5 years</w:t>
                  </w:r>
                </w:p>
              </w:tc>
            </w:tr>
            <w:tr w:rsidR="00AC2F26" w:rsidRPr="0051531B" w14:paraId="0DB84DF5" w14:textId="77777777" w:rsidTr="001A705B">
              <w:trPr>
                <w:trHeight w:val="418"/>
              </w:trPr>
              <w:tc>
                <w:tcPr>
                  <w:tcW w:w="1271" w:type="dxa"/>
                  <w:tcBorders>
                    <w:top w:val="nil"/>
                    <w:left w:val="single" w:sz="4" w:space="0" w:color="auto"/>
                    <w:bottom w:val="single" w:sz="4" w:space="0" w:color="auto"/>
                    <w:right w:val="single" w:sz="4" w:space="0" w:color="auto"/>
                  </w:tcBorders>
                  <w:shd w:val="clear" w:color="000000" w:fill="FFC000"/>
                  <w:noWrap/>
                  <w:vAlign w:val="center"/>
                  <w:hideMark/>
                </w:tcPr>
                <w:p w14:paraId="06E9569C" w14:textId="77777777" w:rsidR="00AC2F26" w:rsidRPr="0051531B" w:rsidRDefault="00AC2F26" w:rsidP="001A705B">
                  <w:pPr>
                    <w:spacing w:after="0" w:line="240" w:lineRule="auto"/>
                    <w:rPr>
                      <w:rFonts w:ascii="Arial" w:eastAsia="Times New Roman" w:hAnsi="Arial" w:cs="Arial"/>
                      <w:b/>
                      <w:bCs/>
                      <w:color w:val="000000"/>
                      <w:sz w:val="20"/>
                      <w:szCs w:val="20"/>
                      <w:lang w:eastAsia="en-GB"/>
                    </w:rPr>
                  </w:pPr>
                  <w:r w:rsidRPr="0051531B">
                    <w:rPr>
                      <w:rFonts w:ascii="Arial" w:eastAsia="Times New Roman" w:hAnsi="Arial" w:cs="Arial"/>
                      <w:b/>
                      <w:bCs/>
                      <w:color w:val="000000"/>
                      <w:sz w:val="20"/>
                      <w:szCs w:val="20"/>
                      <w:lang w:eastAsia="en-GB"/>
                    </w:rPr>
                    <w:t>Amber</w:t>
                  </w:r>
                </w:p>
              </w:tc>
              <w:tc>
                <w:tcPr>
                  <w:tcW w:w="4253" w:type="dxa"/>
                  <w:tcBorders>
                    <w:top w:val="nil"/>
                    <w:left w:val="nil"/>
                    <w:bottom w:val="single" w:sz="4" w:space="0" w:color="auto"/>
                    <w:right w:val="single" w:sz="4" w:space="0" w:color="auto"/>
                  </w:tcBorders>
                  <w:vAlign w:val="center"/>
                  <w:hideMark/>
                </w:tcPr>
                <w:p w14:paraId="40AC44F6"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Memorial has defect that may lead to failure of structural integrity</w:t>
                  </w:r>
                </w:p>
              </w:tc>
              <w:tc>
                <w:tcPr>
                  <w:tcW w:w="2409" w:type="dxa"/>
                  <w:tcBorders>
                    <w:top w:val="nil"/>
                    <w:left w:val="nil"/>
                    <w:bottom w:val="single" w:sz="4" w:space="0" w:color="auto"/>
                    <w:right w:val="single" w:sz="4" w:space="0" w:color="auto"/>
                  </w:tcBorders>
                  <w:vAlign w:val="center"/>
                  <w:hideMark/>
                </w:tcPr>
                <w:p w14:paraId="2BDE643D"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Test 24 - 30 months</w:t>
                  </w:r>
                </w:p>
              </w:tc>
            </w:tr>
            <w:tr w:rsidR="00AC2F26" w:rsidRPr="0051531B" w14:paraId="56E2B2A4" w14:textId="77777777" w:rsidTr="001A705B">
              <w:trPr>
                <w:trHeight w:val="208"/>
              </w:trPr>
              <w:tc>
                <w:tcPr>
                  <w:tcW w:w="1271" w:type="dxa"/>
                  <w:tcBorders>
                    <w:top w:val="nil"/>
                    <w:left w:val="single" w:sz="4" w:space="0" w:color="auto"/>
                    <w:bottom w:val="single" w:sz="4" w:space="0" w:color="auto"/>
                    <w:right w:val="single" w:sz="4" w:space="0" w:color="auto"/>
                  </w:tcBorders>
                  <w:shd w:val="clear" w:color="000000" w:fill="00B050"/>
                  <w:noWrap/>
                  <w:vAlign w:val="center"/>
                  <w:hideMark/>
                </w:tcPr>
                <w:p w14:paraId="729362A7" w14:textId="77777777" w:rsidR="00AC2F26" w:rsidRPr="0051531B" w:rsidRDefault="00AC2F26" w:rsidP="001A705B">
                  <w:pPr>
                    <w:spacing w:after="0" w:line="240" w:lineRule="auto"/>
                    <w:rPr>
                      <w:rFonts w:ascii="Arial" w:eastAsia="Times New Roman" w:hAnsi="Arial" w:cs="Arial"/>
                      <w:b/>
                      <w:bCs/>
                      <w:color w:val="FFFFFF"/>
                      <w:sz w:val="20"/>
                      <w:szCs w:val="20"/>
                      <w:lang w:eastAsia="en-GB"/>
                    </w:rPr>
                  </w:pPr>
                  <w:r w:rsidRPr="0051531B">
                    <w:rPr>
                      <w:rFonts w:ascii="Arial" w:eastAsia="Times New Roman" w:hAnsi="Arial" w:cs="Arial"/>
                      <w:b/>
                      <w:bCs/>
                      <w:color w:val="FFFFFF"/>
                      <w:sz w:val="20"/>
                      <w:szCs w:val="20"/>
                      <w:lang w:eastAsia="en-GB"/>
                    </w:rPr>
                    <w:t>Green</w:t>
                  </w:r>
                </w:p>
              </w:tc>
              <w:tc>
                <w:tcPr>
                  <w:tcW w:w="4253" w:type="dxa"/>
                  <w:tcBorders>
                    <w:top w:val="nil"/>
                    <w:left w:val="nil"/>
                    <w:bottom w:val="single" w:sz="4" w:space="0" w:color="auto"/>
                    <w:right w:val="single" w:sz="4" w:space="0" w:color="auto"/>
                  </w:tcBorders>
                  <w:noWrap/>
                  <w:vAlign w:val="center"/>
                  <w:hideMark/>
                </w:tcPr>
                <w:p w14:paraId="1B3C98C8"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Stable and fixed memorial no structural defects.</w:t>
                  </w:r>
                </w:p>
              </w:tc>
              <w:tc>
                <w:tcPr>
                  <w:tcW w:w="2409" w:type="dxa"/>
                  <w:tcBorders>
                    <w:top w:val="nil"/>
                    <w:left w:val="nil"/>
                    <w:bottom w:val="single" w:sz="4" w:space="0" w:color="auto"/>
                    <w:right w:val="single" w:sz="4" w:space="0" w:color="auto"/>
                  </w:tcBorders>
                  <w:noWrap/>
                  <w:vAlign w:val="center"/>
                  <w:hideMark/>
                </w:tcPr>
                <w:p w14:paraId="7EBDEAB9"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 xml:space="preserve">Test </w:t>
                  </w:r>
                  <w:r>
                    <w:rPr>
                      <w:rFonts w:ascii="Arial" w:eastAsia="Times New Roman" w:hAnsi="Arial" w:cs="Arial"/>
                      <w:color w:val="000000"/>
                      <w:sz w:val="20"/>
                      <w:szCs w:val="20"/>
                      <w:lang w:eastAsia="en-GB"/>
                    </w:rPr>
                    <w:t xml:space="preserve">every </w:t>
                  </w:r>
                  <w:r w:rsidRPr="0051531B">
                    <w:rPr>
                      <w:rFonts w:ascii="Arial" w:eastAsia="Times New Roman" w:hAnsi="Arial" w:cs="Arial"/>
                      <w:color w:val="000000"/>
                      <w:sz w:val="20"/>
                      <w:szCs w:val="20"/>
                      <w:lang w:eastAsia="en-GB"/>
                    </w:rPr>
                    <w:t>5 years</w:t>
                  </w:r>
                </w:p>
              </w:tc>
            </w:tr>
          </w:tbl>
          <w:p w14:paraId="51EC2C19" w14:textId="77777777" w:rsidR="00AC2F26" w:rsidRPr="0051531B" w:rsidRDefault="00AC2F26" w:rsidP="001A705B">
            <w:pPr>
              <w:jc w:val="center"/>
              <w:rPr>
                <w:rFonts w:ascii="Arial" w:hAnsi="Arial" w:cs="Arial"/>
                <w:b/>
                <w:bCs/>
                <w:sz w:val="20"/>
                <w:szCs w:val="20"/>
              </w:rPr>
            </w:pPr>
          </w:p>
        </w:tc>
        <w:tc>
          <w:tcPr>
            <w:tcW w:w="285" w:type="dxa"/>
            <w:tcMar>
              <w:top w:w="15" w:type="dxa"/>
              <w:left w:w="15" w:type="dxa"/>
              <w:bottom w:w="15" w:type="dxa"/>
              <w:right w:w="15" w:type="dxa"/>
            </w:tcMar>
            <w:vAlign w:val="center"/>
          </w:tcPr>
          <w:p w14:paraId="6C6491D9" w14:textId="77777777" w:rsidR="00AC2F26" w:rsidRPr="0051531B" w:rsidRDefault="00AC2F26" w:rsidP="001A705B">
            <w:pPr>
              <w:rPr>
                <w:rFonts w:ascii="Arial" w:hAnsi="Arial" w:cs="Arial"/>
                <w:b/>
                <w:bCs/>
                <w:sz w:val="20"/>
                <w:szCs w:val="20"/>
              </w:rPr>
            </w:pPr>
          </w:p>
        </w:tc>
        <w:tc>
          <w:tcPr>
            <w:tcW w:w="0" w:type="auto"/>
            <w:tcMar>
              <w:top w:w="15" w:type="dxa"/>
              <w:left w:w="15" w:type="dxa"/>
              <w:bottom w:w="15" w:type="dxa"/>
              <w:right w:w="15" w:type="dxa"/>
            </w:tcMar>
            <w:vAlign w:val="center"/>
          </w:tcPr>
          <w:p w14:paraId="693C18B5" w14:textId="77777777" w:rsidR="00AC2F26" w:rsidRPr="0051531B" w:rsidRDefault="00AC2F26" w:rsidP="001A705B">
            <w:pPr>
              <w:rPr>
                <w:rFonts w:ascii="Arial" w:hAnsi="Arial" w:cs="Arial"/>
                <w:b/>
                <w:bCs/>
                <w:sz w:val="20"/>
                <w:szCs w:val="20"/>
              </w:rPr>
            </w:pPr>
          </w:p>
        </w:tc>
      </w:tr>
    </w:tbl>
    <w:p w14:paraId="4D08C9D3" w14:textId="77777777" w:rsidR="00AC2F26" w:rsidRPr="0051531B" w:rsidRDefault="00AC2F26" w:rsidP="00AC2F26">
      <w:pPr>
        <w:rPr>
          <w:rFonts w:ascii="Arial" w:hAnsi="Arial" w:cs="Arial"/>
          <w:b/>
          <w:bCs/>
        </w:rPr>
      </w:pPr>
    </w:p>
    <w:p w14:paraId="65337F4A" w14:textId="77777777" w:rsidR="00AC2F26" w:rsidRPr="0051531B" w:rsidRDefault="00AC2F26" w:rsidP="00AC2F26">
      <w:pPr>
        <w:ind w:firstLine="360"/>
        <w:rPr>
          <w:rFonts w:ascii="Arial" w:hAnsi="Arial" w:cs="Arial"/>
          <w:b/>
          <w:bCs/>
        </w:rPr>
      </w:pPr>
      <w:r w:rsidRPr="0051531B">
        <w:rPr>
          <w:rFonts w:ascii="Arial" w:hAnsi="Arial" w:cs="Arial"/>
          <w:b/>
          <w:bCs/>
        </w:rPr>
        <w:t>Inspection Method</w:t>
      </w:r>
    </w:p>
    <w:p w14:paraId="03A71958" w14:textId="77777777" w:rsidR="00AC2F26" w:rsidRPr="0051531B" w:rsidRDefault="00AC2F26" w:rsidP="00AC2F26">
      <w:pPr>
        <w:ind w:left="720"/>
        <w:rPr>
          <w:rFonts w:ascii="Arial" w:hAnsi="Arial" w:cs="Arial"/>
        </w:rPr>
      </w:pPr>
      <w:r w:rsidRPr="0051531B">
        <w:rPr>
          <w:rFonts w:ascii="Arial" w:hAnsi="Arial" w:cs="Arial"/>
          <w:b/>
          <w:bCs/>
        </w:rPr>
        <w:t>Visual Inspection</w:t>
      </w:r>
      <w:r w:rsidRPr="0051531B">
        <w:rPr>
          <w:rFonts w:ascii="Arial" w:hAnsi="Arial" w:cs="Arial"/>
        </w:rPr>
        <w:br/>
        <w:t>Each memorial is first examined for visible defects, including cracks, leaning, or exposed foundations.</w:t>
      </w:r>
    </w:p>
    <w:p w14:paraId="3C84082E" w14:textId="77777777" w:rsidR="00AC2F26" w:rsidRPr="0051531B" w:rsidRDefault="00AC2F26" w:rsidP="00AC2F26">
      <w:pPr>
        <w:ind w:left="720"/>
        <w:rPr>
          <w:rFonts w:ascii="Arial" w:hAnsi="Arial" w:cs="Arial"/>
        </w:rPr>
      </w:pPr>
      <w:r w:rsidRPr="0051531B">
        <w:rPr>
          <w:rFonts w:ascii="Arial" w:hAnsi="Arial" w:cs="Arial"/>
          <w:b/>
          <w:bCs/>
        </w:rPr>
        <w:t>Physical Stability Test</w:t>
      </w:r>
      <w:r w:rsidRPr="0051531B">
        <w:rPr>
          <w:rFonts w:ascii="Arial" w:hAnsi="Arial" w:cs="Arial"/>
        </w:rPr>
        <w:br/>
        <w:t>The inspector applies steady hand pressure (up to 25 kg) to the apex of the memorial to test for movement.</w:t>
      </w:r>
    </w:p>
    <w:p w14:paraId="303AA3EE" w14:textId="77777777" w:rsidR="00AC2F26" w:rsidRPr="0051531B" w:rsidRDefault="00AC2F26" w:rsidP="00AC2F26">
      <w:pPr>
        <w:numPr>
          <w:ilvl w:val="1"/>
          <w:numId w:val="37"/>
        </w:numPr>
        <w:spacing w:after="0" w:line="276" w:lineRule="auto"/>
        <w:rPr>
          <w:rFonts w:ascii="Arial" w:hAnsi="Arial" w:cs="Arial"/>
        </w:rPr>
      </w:pPr>
      <w:r w:rsidRPr="0051531B">
        <w:rPr>
          <w:rFonts w:ascii="Arial" w:hAnsi="Arial" w:cs="Arial"/>
        </w:rPr>
        <w:t>This test applies to memorials up to 1,500 mm in height.</w:t>
      </w:r>
    </w:p>
    <w:p w14:paraId="54AFA56C" w14:textId="77777777" w:rsidR="00AC2F26" w:rsidRPr="0051531B" w:rsidRDefault="00AC2F26" w:rsidP="00AC2F26">
      <w:pPr>
        <w:numPr>
          <w:ilvl w:val="1"/>
          <w:numId w:val="37"/>
        </w:numPr>
        <w:spacing w:after="0" w:line="276" w:lineRule="auto"/>
        <w:rPr>
          <w:rFonts w:ascii="Arial" w:hAnsi="Arial" w:cs="Arial"/>
        </w:rPr>
      </w:pPr>
      <w:r w:rsidRPr="0051531B">
        <w:rPr>
          <w:rFonts w:ascii="Arial" w:hAnsi="Arial" w:cs="Arial"/>
        </w:rPr>
        <w:t>Larger memorials may require assessment by a structural engineer.</w:t>
      </w:r>
    </w:p>
    <w:p w14:paraId="7169F068" w14:textId="77777777" w:rsidR="00AC2F26" w:rsidRPr="0051531B" w:rsidRDefault="00AC2F26" w:rsidP="00AC2F26">
      <w:pPr>
        <w:spacing w:after="0"/>
        <w:ind w:left="1440"/>
        <w:rPr>
          <w:rFonts w:ascii="Arial" w:hAnsi="Arial" w:cs="Arial"/>
        </w:rPr>
      </w:pPr>
    </w:p>
    <w:p w14:paraId="7D8EE86B" w14:textId="77777777" w:rsidR="00AC2F26" w:rsidRDefault="00AC2F26" w:rsidP="00AC2F26">
      <w:pPr>
        <w:ind w:left="720"/>
        <w:rPr>
          <w:rFonts w:ascii="Arial" w:hAnsi="Arial" w:cs="Arial"/>
          <w:b/>
          <w:bCs/>
        </w:rPr>
      </w:pPr>
    </w:p>
    <w:p w14:paraId="73BE6871" w14:textId="77777777" w:rsidR="00AC2F26" w:rsidRDefault="00AC2F26" w:rsidP="00AC2F26">
      <w:pPr>
        <w:ind w:left="720"/>
        <w:rPr>
          <w:rFonts w:ascii="Arial" w:hAnsi="Arial" w:cs="Arial"/>
          <w:b/>
          <w:bCs/>
        </w:rPr>
      </w:pPr>
    </w:p>
    <w:p w14:paraId="6E6530A3" w14:textId="77777777" w:rsidR="00AC2F26" w:rsidRDefault="00AC2F26" w:rsidP="00AC2F26">
      <w:pPr>
        <w:ind w:left="720"/>
        <w:rPr>
          <w:rFonts w:ascii="Arial" w:hAnsi="Arial" w:cs="Arial"/>
          <w:b/>
          <w:bCs/>
        </w:rPr>
      </w:pPr>
    </w:p>
    <w:p w14:paraId="0838AD43" w14:textId="6AB9A112" w:rsidR="00AC2F26" w:rsidRPr="0051531B" w:rsidRDefault="00AC2F26" w:rsidP="00AC2F26">
      <w:pPr>
        <w:ind w:left="720"/>
        <w:rPr>
          <w:rFonts w:ascii="Arial" w:hAnsi="Arial" w:cs="Arial"/>
        </w:rPr>
      </w:pPr>
      <w:r w:rsidRPr="0051531B">
        <w:rPr>
          <w:rFonts w:ascii="Arial" w:hAnsi="Arial" w:cs="Arial"/>
          <w:b/>
          <w:bCs/>
        </w:rPr>
        <w:t>Classification and Action</w:t>
      </w:r>
    </w:p>
    <w:p w14:paraId="015B90FA" w14:textId="77777777" w:rsidR="00AC2F26" w:rsidRPr="0051531B" w:rsidRDefault="00AC2F26" w:rsidP="00AC2F26">
      <w:pPr>
        <w:numPr>
          <w:ilvl w:val="1"/>
          <w:numId w:val="36"/>
        </w:numPr>
        <w:spacing w:after="0" w:line="276" w:lineRule="auto"/>
        <w:rPr>
          <w:rFonts w:ascii="Arial" w:hAnsi="Arial" w:cs="Arial"/>
        </w:rPr>
      </w:pPr>
      <w:r w:rsidRPr="0051531B">
        <w:rPr>
          <w:rFonts w:ascii="Arial" w:hAnsi="Arial" w:cs="Arial"/>
        </w:rPr>
        <w:t>If significant movement is detected, the memorial is made safe by carefully laying it flat, face up, using a portable gantry crane. The memorial is positioned at an angle to allow rainwater to run off.</w:t>
      </w:r>
    </w:p>
    <w:p w14:paraId="30D56BB0" w14:textId="77777777" w:rsidR="00AC2F26" w:rsidRPr="0051531B" w:rsidRDefault="00AC2F26" w:rsidP="00AC2F26">
      <w:pPr>
        <w:numPr>
          <w:ilvl w:val="1"/>
          <w:numId w:val="36"/>
        </w:numPr>
        <w:spacing w:after="0" w:line="276" w:lineRule="auto"/>
        <w:rPr>
          <w:rFonts w:ascii="Arial" w:hAnsi="Arial" w:cs="Arial"/>
        </w:rPr>
      </w:pPr>
      <w:r w:rsidRPr="0051531B">
        <w:rPr>
          <w:rFonts w:ascii="Arial" w:hAnsi="Arial" w:cs="Arial"/>
        </w:rPr>
        <w:t>If minor defects are found, the memorial remains in place but is scheduled for retesting within 24–30 months.</w:t>
      </w:r>
    </w:p>
    <w:p w14:paraId="06910081" w14:textId="77777777" w:rsidR="00AC2F26" w:rsidRPr="0051531B" w:rsidRDefault="00AC2F26" w:rsidP="00AC2F26">
      <w:pPr>
        <w:numPr>
          <w:ilvl w:val="1"/>
          <w:numId w:val="36"/>
        </w:numPr>
        <w:spacing w:after="0" w:line="276" w:lineRule="auto"/>
        <w:rPr>
          <w:rFonts w:ascii="Arial" w:hAnsi="Arial" w:cs="Arial"/>
        </w:rPr>
      </w:pPr>
      <w:r w:rsidRPr="0051531B">
        <w:rPr>
          <w:rFonts w:ascii="Arial" w:hAnsi="Arial" w:cs="Arial"/>
        </w:rPr>
        <w:t>Memorials already on the ground or without structural defects are retested every five years.</w:t>
      </w:r>
    </w:p>
    <w:p w14:paraId="03CD115F" w14:textId="77777777" w:rsidR="00AC2F26" w:rsidRPr="0051531B" w:rsidRDefault="00AC2F26" w:rsidP="00AC2F26">
      <w:pPr>
        <w:rPr>
          <w:rFonts w:ascii="Arial" w:hAnsi="Arial" w:cs="Arial"/>
        </w:rPr>
      </w:pPr>
    </w:p>
    <w:p w14:paraId="6D2023B1" w14:textId="77777777" w:rsidR="00AC2F26" w:rsidRPr="0051531B" w:rsidRDefault="00AC2F26" w:rsidP="00AC2F26">
      <w:pPr>
        <w:ind w:firstLine="360"/>
        <w:rPr>
          <w:rFonts w:ascii="Arial" w:hAnsi="Arial" w:cs="Arial"/>
          <w:b/>
          <w:bCs/>
        </w:rPr>
      </w:pPr>
      <w:r w:rsidRPr="0051531B">
        <w:rPr>
          <w:rFonts w:ascii="Arial" w:hAnsi="Arial" w:cs="Arial"/>
          <w:b/>
          <w:bCs/>
        </w:rPr>
        <w:t>Signage and Public Notification</w:t>
      </w:r>
    </w:p>
    <w:p w14:paraId="05062C03" w14:textId="77777777" w:rsidR="00AC2F26" w:rsidRPr="0051531B" w:rsidRDefault="00AC2F26" w:rsidP="00AC2F26">
      <w:pPr>
        <w:numPr>
          <w:ilvl w:val="0"/>
          <w:numId w:val="29"/>
        </w:numPr>
        <w:spacing w:after="0" w:line="276" w:lineRule="auto"/>
        <w:rPr>
          <w:rFonts w:ascii="Arial" w:hAnsi="Arial" w:cs="Arial"/>
        </w:rPr>
      </w:pPr>
      <w:r w:rsidRPr="0051531B">
        <w:rPr>
          <w:rFonts w:ascii="Arial" w:hAnsi="Arial" w:cs="Arial"/>
        </w:rPr>
        <w:t>Signage will be displayed at all cemetery entrances to inform the public that memorial inspections are in progress.</w:t>
      </w:r>
    </w:p>
    <w:p w14:paraId="58D31DC5" w14:textId="77777777" w:rsidR="00AC2F26" w:rsidRPr="0051531B" w:rsidRDefault="00AC2F26" w:rsidP="00AC2F26">
      <w:pPr>
        <w:numPr>
          <w:ilvl w:val="0"/>
          <w:numId w:val="29"/>
        </w:numPr>
        <w:spacing w:after="0" w:line="276" w:lineRule="auto"/>
        <w:rPr>
          <w:rFonts w:ascii="Arial" w:hAnsi="Arial" w:cs="Arial"/>
        </w:rPr>
      </w:pPr>
      <w:r w:rsidRPr="0051531B">
        <w:rPr>
          <w:rFonts w:ascii="Arial" w:hAnsi="Arial" w:cs="Arial"/>
        </w:rPr>
        <w:t>Additional notices may be placed on threshold signs before five-year inspections.</w:t>
      </w:r>
    </w:p>
    <w:p w14:paraId="3629EEA0" w14:textId="77777777" w:rsidR="00AC2F26" w:rsidRPr="0051531B" w:rsidRDefault="00AC2F26" w:rsidP="00AC2F26">
      <w:pPr>
        <w:numPr>
          <w:ilvl w:val="0"/>
          <w:numId w:val="29"/>
        </w:numPr>
        <w:spacing w:after="0" w:line="276" w:lineRule="auto"/>
        <w:rPr>
          <w:rFonts w:ascii="Arial" w:hAnsi="Arial" w:cs="Arial"/>
        </w:rPr>
      </w:pPr>
      <w:r w:rsidRPr="0051531B">
        <w:rPr>
          <w:rFonts w:ascii="Arial" w:hAnsi="Arial" w:cs="Arial"/>
        </w:rPr>
        <w:t>Notices are also placed:</w:t>
      </w:r>
    </w:p>
    <w:p w14:paraId="01B444B9" w14:textId="77777777" w:rsidR="00AC2F26" w:rsidRPr="0051531B" w:rsidRDefault="00AC2F26" w:rsidP="00AC2F26">
      <w:pPr>
        <w:numPr>
          <w:ilvl w:val="1"/>
          <w:numId w:val="35"/>
        </w:numPr>
        <w:spacing w:after="0" w:line="276" w:lineRule="auto"/>
        <w:rPr>
          <w:rFonts w:ascii="Arial" w:hAnsi="Arial" w:cs="Arial"/>
        </w:rPr>
      </w:pPr>
      <w:r w:rsidRPr="0051531B">
        <w:rPr>
          <w:rFonts w:ascii="Arial" w:hAnsi="Arial" w:cs="Arial"/>
        </w:rPr>
        <w:t>On the ground in front of memorials that have been made safe, including Bereavement Services contact details.</w:t>
      </w:r>
    </w:p>
    <w:p w14:paraId="7BBD2374" w14:textId="77777777" w:rsidR="00AC2F26" w:rsidRPr="0051531B" w:rsidRDefault="00AC2F26" w:rsidP="00AC2F26">
      <w:pPr>
        <w:numPr>
          <w:ilvl w:val="1"/>
          <w:numId w:val="35"/>
        </w:numPr>
        <w:spacing w:after="0" w:line="276" w:lineRule="auto"/>
        <w:rPr>
          <w:rFonts w:ascii="Arial" w:hAnsi="Arial" w:cs="Arial"/>
        </w:rPr>
      </w:pPr>
      <w:r w:rsidRPr="0051531B">
        <w:rPr>
          <w:rFonts w:ascii="Arial" w:hAnsi="Arial" w:cs="Arial"/>
        </w:rPr>
        <w:t>Under the memorial for Red* category stones, warning against re-erection.</w:t>
      </w:r>
    </w:p>
    <w:p w14:paraId="22060677" w14:textId="77777777" w:rsidR="00AC2F26" w:rsidRPr="0051531B" w:rsidRDefault="00AC2F26" w:rsidP="00AC2F26">
      <w:pPr>
        <w:rPr>
          <w:rFonts w:ascii="Arial" w:hAnsi="Arial" w:cs="Arial"/>
        </w:rPr>
      </w:pPr>
    </w:p>
    <w:p w14:paraId="5C32CE3B" w14:textId="77777777" w:rsidR="00AC2F26" w:rsidRPr="0051531B" w:rsidRDefault="00AC2F26" w:rsidP="00AC2F26">
      <w:pPr>
        <w:ind w:firstLine="720"/>
        <w:rPr>
          <w:rFonts w:ascii="Arial" w:hAnsi="Arial" w:cs="Arial"/>
          <w:b/>
          <w:bCs/>
        </w:rPr>
      </w:pPr>
      <w:r w:rsidRPr="0051531B">
        <w:rPr>
          <w:rFonts w:ascii="Arial" w:hAnsi="Arial" w:cs="Arial"/>
          <w:b/>
          <w:bCs/>
        </w:rPr>
        <w:t>Unsafe and Re-Erected Memorials (Red*)</w:t>
      </w:r>
    </w:p>
    <w:tbl>
      <w:tblPr>
        <w:tblW w:w="8322" w:type="dxa"/>
        <w:tblInd w:w="887" w:type="dxa"/>
        <w:tblLook w:val="04A0" w:firstRow="1" w:lastRow="0" w:firstColumn="1" w:lastColumn="0" w:noHBand="0" w:noVBand="1"/>
      </w:tblPr>
      <w:tblGrid>
        <w:gridCol w:w="1093"/>
        <w:gridCol w:w="4678"/>
        <w:gridCol w:w="2551"/>
      </w:tblGrid>
      <w:tr w:rsidR="00AC2F26" w:rsidRPr="0051531B" w14:paraId="17A67556" w14:textId="77777777" w:rsidTr="001A705B">
        <w:trPr>
          <w:trHeight w:val="685"/>
        </w:trPr>
        <w:tc>
          <w:tcPr>
            <w:tcW w:w="109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41EA6D2" w14:textId="77777777" w:rsidR="00AC2F26" w:rsidRPr="0051531B" w:rsidRDefault="00AC2F26" w:rsidP="001A705B">
            <w:pPr>
              <w:spacing w:after="0" w:line="240" w:lineRule="auto"/>
              <w:jc w:val="center"/>
              <w:rPr>
                <w:rFonts w:ascii="Arial" w:eastAsia="Times New Roman" w:hAnsi="Arial" w:cs="Arial"/>
                <w:b/>
                <w:bCs/>
                <w:color w:val="FFFFFF"/>
                <w:sz w:val="20"/>
                <w:szCs w:val="20"/>
                <w:lang w:eastAsia="en-GB"/>
              </w:rPr>
            </w:pPr>
            <w:r w:rsidRPr="0051531B">
              <w:rPr>
                <w:rFonts w:ascii="Arial" w:eastAsia="Times New Roman" w:hAnsi="Arial" w:cs="Arial"/>
                <w:b/>
                <w:bCs/>
                <w:color w:val="FFFFFF"/>
                <w:sz w:val="20"/>
                <w:szCs w:val="20"/>
                <w:lang w:eastAsia="en-GB"/>
              </w:rPr>
              <w:t>RED*</w:t>
            </w:r>
          </w:p>
        </w:tc>
        <w:tc>
          <w:tcPr>
            <w:tcW w:w="4678" w:type="dxa"/>
            <w:tcBorders>
              <w:top w:val="single" w:sz="4" w:space="0" w:color="auto"/>
              <w:left w:val="nil"/>
              <w:bottom w:val="single" w:sz="4" w:space="0" w:color="auto"/>
              <w:right w:val="single" w:sz="4" w:space="0" w:color="auto"/>
            </w:tcBorders>
            <w:vAlign w:val="center"/>
            <w:hideMark/>
          </w:tcPr>
          <w:p w14:paraId="46F283A8"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Memorial previously made safe and re-erected unsafely on the plot without being repaired by persons or persons unknown</w:t>
            </w:r>
          </w:p>
        </w:tc>
        <w:tc>
          <w:tcPr>
            <w:tcW w:w="2551" w:type="dxa"/>
            <w:tcBorders>
              <w:top w:val="single" w:sz="4" w:space="0" w:color="auto"/>
              <w:left w:val="nil"/>
              <w:bottom w:val="single" w:sz="4" w:space="0" w:color="auto"/>
              <w:right w:val="single" w:sz="4" w:space="0" w:color="auto"/>
            </w:tcBorders>
            <w:vAlign w:val="center"/>
            <w:hideMark/>
          </w:tcPr>
          <w:p w14:paraId="60B194CD" w14:textId="77777777" w:rsidR="00AC2F26" w:rsidRPr="0051531B" w:rsidRDefault="00AC2F26" w:rsidP="001A705B">
            <w:pPr>
              <w:spacing w:after="0" w:line="240" w:lineRule="auto"/>
              <w:rPr>
                <w:rFonts w:ascii="Arial" w:eastAsia="Times New Roman" w:hAnsi="Arial" w:cs="Arial"/>
                <w:color w:val="000000"/>
                <w:sz w:val="20"/>
                <w:szCs w:val="20"/>
                <w:lang w:eastAsia="en-GB"/>
              </w:rPr>
            </w:pPr>
            <w:r w:rsidRPr="0051531B">
              <w:rPr>
                <w:rFonts w:ascii="Arial" w:eastAsia="Times New Roman" w:hAnsi="Arial" w:cs="Arial"/>
                <w:color w:val="000000"/>
                <w:sz w:val="20"/>
                <w:szCs w:val="20"/>
                <w:lang w:eastAsia="en-GB"/>
              </w:rPr>
              <w:t>Test six monthly or yearly</w:t>
            </w:r>
          </w:p>
        </w:tc>
      </w:tr>
    </w:tbl>
    <w:p w14:paraId="67F01731" w14:textId="77777777" w:rsidR="00AC2F26" w:rsidRPr="0051531B" w:rsidRDefault="00AC2F26" w:rsidP="00AC2F26">
      <w:pPr>
        <w:rPr>
          <w:rFonts w:ascii="Arial" w:hAnsi="Arial" w:cs="Arial"/>
          <w:b/>
          <w:bCs/>
        </w:rPr>
      </w:pPr>
    </w:p>
    <w:p w14:paraId="00B6A06D" w14:textId="77777777" w:rsidR="00AC2F26" w:rsidRPr="0051531B" w:rsidRDefault="00AC2F26" w:rsidP="00AC2F26">
      <w:pPr>
        <w:ind w:firstLine="360"/>
        <w:rPr>
          <w:rFonts w:ascii="Arial" w:hAnsi="Arial" w:cs="Arial"/>
        </w:rPr>
      </w:pPr>
      <w:r w:rsidRPr="0051531B">
        <w:rPr>
          <w:rFonts w:ascii="Arial" w:hAnsi="Arial" w:cs="Arial"/>
        </w:rPr>
        <w:t>A “Red*” classification applies where:</w:t>
      </w:r>
    </w:p>
    <w:p w14:paraId="79351F1B" w14:textId="77777777" w:rsidR="00AC2F26" w:rsidRPr="0051531B" w:rsidRDefault="00AC2F26" w:rsidP="00AC2F26">
      <w:pPr>
        <w:numPr>
          <w:ilvl w:val="0"/>
          <w:numId w:val="30"/>
        </w:numPr>
        <w:spacing w:after="200" w:line="276" w:lineRule="auto"/>
        <w:rPr>
          <w:rFonts w:ascii="Arial" w:hAnsi="Arial" w:cs="Arial"/>
        </w:rPr>
      </w:pPr>
      <w:r w:rsidRPr="0051531B">
        <w:rPr>
          <w:rFonts w:ascii="Arial" w:hAnsi="Arial" w:cs="Arial"/>
        </w:rPr>
        <w:t>A memorial previously made safe has been re-erected without proper repair by persons unknown.</w:t>
      </w:r>
      <w:r w:rsidRPr="0051531B">
        <w:rPr>
          <w:rFonts w:ascii="Arial" w:hAnsi="Arial" w:cs="Arial"/>
        </w:rPr>
        <w:br/>
        <w:t>This practice presents a serious hazard as such memorials may collapse unexpectedly.</w:t>
      </w:r>
    </w:p>
    <w:p w14:paraId="05F740C8" w14:textId="77777777" w:rsidR="00AC2F26" w:rsidRPr="0051531B" w:rsidRDefault="00AC2F26" w:rsidP="00AC2F26">
      <w:pPr>
        <w:ind w:left="360"/>
        <w:rPr>
          <w:rFonts w:ascii="Arial" w:hAnsi="Arial" w:cs="Arial"/>
        </w:rPr>
      </w:pPr>
      <w:r w:rsidRPr="0051531B">
        <w:rPr>
          <w:rFonts w:ascii="Arial" w:hAnsi="Arial" w:cs="Arial"/>
        </w:rPr>
        <w:t>Example: A small granite memorial (up to 650 mm) can weigh approximately 130 kg and may be easily toppled if not mechanically fixed.</w:t>
      </w:r>
    </w:p>
    <w:p w14:paraId="797CDBF2" w14:textId="77777777" w:rsidR="00AC2F26" w:rsidRPr="0051531B" w:rsidRDefault="00AC2F26" w:rsidP="00AC2F26">
      <w:pPr>
        <w:ind w:firstLine="360"/>
        <w:rPr>
          <w:rFonts w:ascii="Arial" w:hAnsi="Arial" w:cs="Arial"/>
        </w:rPr>
      </w:pPr>
      <w:r w:rsidRPr="0051531B">
        <w:rPr>
          <w:rFonts w:ascii="Arial" w:hAnsi="Arial" w:cs="Arial"/>
        </w:rPr>
        <w:t>Memorials in this category are:</w:t>
      </w:r>
    </w:p>
    <w:p w14:paraId="460EC1F5" w14:textId="77777777" w:rsidR="00AC2F26" w:rsidRPr="0051531B" w:rsidRDefault="00AC2F26" w:rsidP="00AC2F26">
      <w:pPr>
        <w:numPr>
          <w:ilvl w:val="0"/>
          <w:numId w:val="31"/>
        </w:numPr>
        <w:spacing w:after="0" w:line="276" w:lineRule="auto"/>
        <w:rPr>
          <w:rFonts w:ascii="Arial" w:hAnsi="Arial" w:cs="Arial"/>
        </w:rPr>
      </w:pPr>
      <w:r w:rsidRPr="0051531B">
        <w:rPr>
          <w:rFonts w:ascii="Arial" w:hAnsi="Arial" w:cs="Arial"/>
        </w:rPr>
        <w:t>Tested at least annually, or every six months if the risk persists.</w:t>
      </w:r>
    </w:p>
    <w:p w14:paraId="3F33B556" w14:textId="77777777" w:rsidR="00AC2F26" w:rsidRPr="0051531B" w:rsidRDefault="00AC2F26" w:rsidP="00AC2F26">
      <w:pPr>
        <w:numPr>
          <w:ilvl w:val="0"/>
          <w:numId w:val="31"/>
        </w:numPr>
        <w:spacing w:after="0" w:line="276" w:lineRule="auto"/>
        <w:rPr>
          <w:rFonts w:ascii="Arial" w:hAnsi="Arial" w:cs="Arial"/>
        </w:rPr>
      </w:pPr>
      <w:r w:rsidRPr="0051531B">
        <w:rPr>
          <w:rFonts w:ascii="Arial" w:hAnsi="Arial" w:cs="Arial"/>
        </w:rPr>
        <w:t>Clearly marked with a warning notice not to re-erect.</w:t>
      </w:r>
    </w:p>
    <w:p w14:paraId="3DC07C35" w14:textId="77777777" w:rsidR="00AC2F26" w:rsidRPr="0051531B" w:rsidRDefault="00AC2F26" w:rsidP="00AC2F26">
      <w:pPr>
        <w:spacing w:after="0"/>
        <w:ind w:left="720"/>
        <w:rPr>
          <w:rFonts w:ascii="Arial" w:hAnsi="Arial" w:cs="Arial"/>
        </w:rPr>
      </w:pPr>
    </w:p>
    <w:p w14:paraId="1C69E089" w14:textId="77777777" w:rsidR="00AC2F26" w:rsidRPr="0051531B" w:rsidRDefault="00AC2F26" w:rsidP="00AC2F26">
      <w:pPr>
        <w:ind w:left="360"/>
        <w:rPr>
          <w:rFonts w:ascii="Arial" w:hAnsi="Arial" w:cs="Arial"/>
        </w:rPr>
      </w:pPr>
      <w:r w:rsidRPr="0051531B">
        <w:rPr>
          <w:rFonts w:ascii="Arial" w:hAnsi="Arial" w:cs="Arial"/>
        </w:rPr>
        <w:t>If a memorial is found to have been re-erected by anyone other than a registered memorial mason, the Council has the authority to dismantle and make the structure safe immediately.</w:t>
      </w:r>
    </w:p>
    <w:p w14:paraId="24D7B519" w14:textId="77777777" w:rsidR="00AC2F26" w:rsidRPr="0051531B" w:rsidRDefault="00AC2F26" w:rsidP="00AC2F26">
      <w:pPr>
        <w:ind w:firstLine="360"/>
        <w:rPr>
          <w:rFonts w:ascii="Arial" w:hAnsi="Arial" w:cs="Arial"/>
          <w:b/>
          <w:bCs/>
        </w:rPr>
      </w:pPr>
      <w:r w:rsidRPr="0051531B">
        <w:rPr>
          <w:rFonts w:ascii="Arial" w:hAnsi="Arial" w:cs="Arial"/>
          <w:b/>
          <w:bCs/>
        </w:rPr>
        <w:t>Communication with Owners</w:t>
      </w:r>
    </w:p>
    <w:p w14:paraId="024B44F2" w14:textId="77777777" w:rsidR="00AC2F26" w:rsidRPr="0051531B" w:rsidRDefault="00AC2F26" w:rsidP="00AC2F26">
      <w:pPr>
        <w:ind w:firstLine="360"/>
        <w:rPr>
          <w:rFonts w:ascii="Arial" w:hAnsi="Arial" w:cs="Arial"/>
        </w:rPr>
      </w:pPr>
      <w:r w:rsidRPr="0051531B">
        <w:rPr>
          <w:rFonts w:ascii="Arial" w:hAnsi="Arial" w:cs="Arial"/>
        </w:rPr>
        <w:t>When a memorial has been made safe, Bereavement Services staff will:</w:t>
      </w:r>
    </w:p>
    <w:p w14:paraId="1CA0A89F" w14:textId="77777777" w:rsidR="00AC2F26" w:rsidRPr="0051531B" w:rsidRDefault="00AC2F26" w:rsidP="00AC2F26">
      <w:pPr>
        <w:numPr>
          <w:ilvl w:val="0"/>
          <w:numId w:val="32"/>
        </w:numPr>
        <w:spacing w:after="0" w:line="276" w:lineRule="auto"/>
        <w:rPr>
          <w:rFonts w:ascii="Arial" w:hAnsi="Arial" w:cs="Arial"/>
        </w:rPr>
      </w:pPr>
      <w:r w:rsidRPr="0051531B">
        <w:rPr>
          <w:rFonts w:ascii="Arial" w:hAnsi="Arial" w:cs="Arial"/>
        </w:rPr>
        <w:t>Attempt to contact the registered plot owner using information held in the cemetery management system.</w:t>
      </w:r>
    </w:p>
    <w:p w14:paraId="5A7191C9" w14:textId="77777777" w:rsidR="00AC2F26" w:rsidRPr="0051531B" w:rsidRDefault="00AC2F26" w:rsidP="00AC2F26">
      <w:pPr>
        <w:numPr>
          <w:ilvl w:val="0"/>
          <w:numId w:val="32"/>
        </w:numPr>
        <w:spacing w:after="0" w:line="276" w:lineRule="auto"/>
        <w:rPr>
          <w:rFonts w:ascii="Arial" w:hAnsi="Arial" w:cs="Arial"/>
        </w:rPr>
      </w:pPr>
      <w:r w:rsidRPr="0051531B">
        <w:rPr>
          <w:rFonts w:ascii="Arial" w:hAnsi="Arial" w:cs="Arial"/>
        </w:rPr>
        <w:t>Provide guidance on how to arrange for an approved memorial mason to repair and refix the memorial safely.</w:t>
      </w:r>
    </w:p>
    <w:p w14:paraId="51F2BB70" w14:textId="77777777" w:rsidR="00AC2F26" w:rsidRPr="0051531B" w:rsidRDefault="00AC2F26" w:rsidP="00AC2F26">
      <w:pPr>
        <w:spacing w:after="0"/>
        <w:ind w:left="720"/>
        <w:rPr>
          <w:rFonts w:ascii="Arial" w:hAnsi="Arial" w:cs="Arial"/>
        </w:rPr>
      </w:pPr>
    </w:p>
    <w:p w14:paraId="680D9559" w14:textId="77777777" w:rsidR="00AC2F26" w:rsidRPr="0051531B" w:rsidRDefault="00AC2F26" w:rsidP="00AC2F26">
      <w:pPr>
        <w:ind w:firstLine="360"/>
        <w:rPr>
          <w:rFonts w:ascii="Arial" w:hAnsi="Arial" w:cs="Arial"/>
          <w:b/>
          <w:bCs/>
        </w:rPr>
      </w:pPr>
      <w:r w:rsidRPr="0051531B">
        <w:rPr>
          <w:rFonts w:ascii="Arial" w:hAnsi="Arial" w:cs="Arial"/>
          <w:b/>
          <w:bCs/>
        </w:rPr>
        <w:t>Training</w:t>
      </w:r>
    </w:p>
    <w:p w14:paraId="6C27531E" w14:textId="77777777" w:rsidR="00AC2F26" w:rsidRPr="0051531B" w:rsidRDefault="00AC2F26" w:rsidP="00AC2F26">
      <w:pPr>
        <w:ind w:left="360"/>
        <w:rPr>
          <w:rFonts w:ascii="Arial" w:hAnsi="Arial" w:cs="Arial"/>
        </w:rPr>
      </w:pPr>
      <w:r w:rsidRPr="0051531B">
        <w:rPr>
          <w:rFonts w:ascii="Arial" w:hAnsi="Arial" w:cs="Arial"/>
        </w:rPr>
        <w:t>Only staff who have received training and certification to NAMM standards are permitted to conduct testing and inspection of memorials.</w:t>
      </w:r>
    </w:p>
    <w:p w14:paraId="3BAC934B" w14:textId="77777777" w:rsidR="00AC2F26" w:rsidRPr="0051531B" w:rsidRDefault="00AC2F26" w:rsidP="00AC2F26">
      <w:pPr>
        <w:ind w:firstLine="360"/>
        <w:rPr>
          <w:rFonts w:ascii="Arial" w:hAnsi="Arial" w:cs="Arial"/>
          <w:b/>
          <w:bCs/>
        </w:rPr>
      </w:pPr>
      <w:r w:rsidRPr="0051531B">
        <w:rPr>
          <w:rFonts w:ascii="Arial" w:hAnsi="Arial" w:cs="Arial"/>
          <w:b/>
          <w:bCs/>
        </w:rPr>
        <w:t>Records and Documentation</w:t>
      </w:r>
    </w:p>
    <w:p w14:paraId="669B8593" w14:textId="77777777" w:rsidR="00AC2F26" w:rsidRPr="0051531B" w:rsidRDefault="00AC2F26" w:rsidP="00AC2F26">
      <w:pPr>
        <w:ind w:firstLine="360"/>
        <w:rPr>
          <w:rFonts w:ascii="Arial" w:hAnsi="Arial" w:cs="Arial"/>
        </w:rPr>
      </w:pPr>
      <w:r w:rsidRPr="0051531B">
        <w:rPr>
          <w:rFonts w:ascii="Arial" w:hAnsi="Arial" w:cs="Arial"/>
        </w:rPr>
        <w:t>All inspections and actions must be:</w:t>
      </w:r>
    </w:p>
    <w:p w14:paraId="776056BA" w14:textId="77777777" w:rsidR="00AC2F26" w:rsidRPr="0051531B" w:rsidRDefault="00AC2F26" w:rsidP="00AC2F26">
      <w:pPr>
        <w:numPr>
          <w:ilvl w:val="0"/>
          <w:numId w:val="33"/>
        </w:numPr>
        <w:spacing w:after="0" w:line="276" w:lineRule="auto"/>
        <w:rPr>
          <w:rFonts w:ascii="Arial" w:hAnsi="Arial" w:cs="Arial"/>
        </w:rPr>
      </w:pPr>
      <w:r w:rsidRPr="0051531B">
        <w:rPr>
          <w:rFonts w:ascii="Arial" w:hAnsi="Arial" w:cs="Arial"/>
        </w:rPr>
        <w:t>Recorded in the cemetery management system.</w:t>
      </w:r>
    </w:p>
    <w:p w14:paraId="45EC2737" w14:textId="77777777" w:rsidR="00AC2F26" w:rsidRPr="0051531B" w:rsidRDefault="00AC2F26" w:rsidP="00AC2F26">
      <w:pPr>
        <w:numPr>
          <w:ilvl w:val="0"/>
          <w:numId w:val="33"/>
        </w:numPr>
        <w:spacing w:after="0" w:line="276" w:lineRule="auto"/>
        <w:rPr>
          <w:rFonts w:ascii="Arial" w:hAnsi="Arial" w:cs="Arial"/>
        </w:rPr>
      </w:pPr>
      <w:r w:rsidRPr="0051531B">
        <w:rPr>
          <w:rFonts w:ascii="Arial" w:hAnsi="Arial" w:cs="Arial"/>
        </w:rPr>
        <w:t>Logged with classification status (Green, Amber, Red, or Red*).</w:t>
      </w:r>
    </w:p>
    <w:p w14:paraId="0FA93662" w14:textId="77777777" w:rsidR="00AC2F26" w:rsidRDefault="00AC2F26" w:rsidP="00AC2F26">
      <w:pPr>
        <w:numPr>
          <w:ilvl w:val="0"/>
          <w:numId w:val="33"/>
        </w:numPr>
        <w:spacing w:after="0" w:line="276" w:lineRule="auto"/>
        <w:rPr>
          <w:rFonts w:ascii="Arial" w:hAnsi="Arial" w:cs="Arial"/>
        </w:rPr>
      </w:pPr>
      <w:r w:rsidRPr="0051531B">
        <w:rPr>
          <w:rFonts w:ascii="Arial" w:hAnsi="Arial" w:cs="Arial"/>
        </w:rPr>
        <w:t>Reviewed at the time of each inspection cycle.</w:t>
      </w:r>
    </w:p>
    <w:p w14:paraId="6998196D" w14:textId="77777777" w:rsidR="00AC2F26" w:rsidRPr="00BA31A2" w:rsidRDefault="00AC2F26" w:rsidP="00AC2F26">
      <w:pPr>
        <w:spacing w:after="0"/>
        <w:ind w:left="720"/>
        <w:rPr>
          <w:rFonts w:ascii="Arial" w:hAnsi="Arial" w:cs="Arial"/>
        </w:rPr>
      </w:pPr>
    </w:p>
    <w:p w14:paraId="0B1463E9" w14:textId="77777777" w:rsidR="00AC2F26" w:rsidRPr="0051531B" w:rsidRDefault="00AC2F26" w:rsidP="00AC2F26">
      <w:pPr>
        <w:ind w:firstLine="360"/>
        <w:rPr>
          <w:rFonts w:ascii="Arial" w:hAnsi="Arial" w:cs="Arial"/>
        </w:rPr>
      </w:pPr>
      <w:r w:rsidRPr="0051531B">
        <w:rPr>
          <w:rFonts w:ascii="Arial" w:hAnsi="Arial" w:cs="Arial"/>
          <w:b/>
          <w:bCs/>
        </w:rPr>
        <w:t>Review</w:t>
      </w:r>
    </w:p>
    <w:p w14:paraId="2849980B" w14:textId="77777777" w:rsidR="00AC2F26" w:rsidRPr="0051531B" w:rsidRDefault="00AC2F26" w:rsidP="00AC2F26">
      <w:pPr>
        <w:ind w:firstLine="360"/>
        <w:rPr>
          <w:rFonts w:ascii="Arial" w:hAnsi="Arial" w:cs="Arial"/>
        </w:rPr>
      </w:pPr>
      <w:r w:rsidRPr="0051531B">
        <w:rPr>
          <w:rFonts w:ascii="Arial" w:hAnsi="Arial" w:cs="Arial"/>
        </w:rPr>
        <w:t>This procedure will be reviewed every five years or sooner if:</w:t>
      </w:r>
    </w:p>
    <w:p w14:paraId="2A5AB2E4" w14:textId="77777777" w:rsidR="00AC2F26" w:rsidRPr="0051531B" w:rsidRDefault="00AC2F26" w:rsidP="00AC2F26">
      <w:pPr>
        <w:numPr>
          <w:ilvl w:val="0"/>
          <w:numId w:val="34"/>
        </w:numPr>
        <w:spacing w:after="0" w:line="276" w:lineRule="auto"/>
        <w:rPr>
          <w:rFonts w:ascii="Arial" w:hAnsi="Arial" w:cs="Arial"/>
        </w:rPr>
      </w:pPr>
      <w:r w:rsidRPr="0051531B">
        <w:rPr>
          <w:rFonts w:ascii="Arial" w:hAnsi="Arial" w:cs="Arial"/>
        </w:rPr>
        <w:t>Changes are made to legislation.</w:t>
      </w:r>
    </w:p>
    <w:p w14:paraId="748DA6F2" w14:textId="77777777" w:rsidR="00AC2F26" w:rsidRPr="0051531B" w:rsidRDefault="00AC2F26" w:rsidP="00AC2F26">
      <w:pPr>
        <w:numPr>
          <w:ilvl w:val="0"/>
          <w:numId w:val="34"/>
        </w:numPr>
        <w:spacing w:after="0" w:line="276" w:lineRule="auto"/>
        <w:rPr>
          <w:rFonts w:ascii="Arial" w:hAnsi="Arial" w:cs="Arial"/>
        </w:rPr>
      </w:pPr>
      <w:r w:rsidRPr="0051531B">
        <w:rPr>
          <w:rFonts w:ascii="Arial" w:hAnsi="Arial" w:cs="Arial"/>
        </w:rPr>
        <w:t>New guidance is issued by NAMM or relevant safety authorities.</w:t>
      </w:r>
    </w:p>
    <w:p w14:paraId="794A951C" w14:textId="77777777" w:rsidR="00AC2F26" w:rsidRPr="0051531B" w:rsidRDefault="00AC2F26" w:rsidP="00AC2F26">
      <w:pPr>
        <w:numPr>
          <w:ilvl w:val="0"/>
          <w:numId w:val="34"/>
        </w:numPr>
        <w:spacing w:after="0" w:line="276" w:lineRule="auto"/>
        <w:rPr>
          <w:rFonts w:ascii="Arial" w:hAnsi="Arial" w:cs="Arial"/>
        </w:rPr>
      </w:pPr>
      <w:r w:rsidRPr="0051531B">
        <w:rPr>
          <w:rFonts w:ascii="Arial" w:hAnsi="Arial" w:cs="Arial"/>
        </w:rPr>
        <w:t>Significant incidents occur related to memorial safety.</w:t>
      </w:r>
    </w:p>
    <w:p w14:paraId="3B3E7691" w14:textId="77777777" w:rsidR="005B4E4D" w:rsidRPr="005B4E4D" w:rsidRDefault="005B4E4D" w:rsidP="005B4E4D">
      <w:pPr>
        <w:rPr>
          <w:rFonts w:ascii="Arial" w:hAnsi="Arial" w:cs="Arial"/>
        </w:rPr>
      </w:pPr>
    </w:p>
    <w:p w14:paraId="66576A58" w14:textId="7041377F" w:rsidR="005B4E4D" w:rsidRPr="00345819" w:rsidRDefault="005B4E4D" w:rsidP="00345819">
      <w:pPr>
        <w:pStyle w:val="Heading2"/>
        <w:rPr>
          <w:b/>
          <w:bCs/>
        </w:rPr>
      </w:pPr>
      <w:bookmarkStart w:id="36" w:name="_Toc223085896"/>
      <w:r w:rsidRPr="00345819">
        <w:rPr>
          <w:b/>
          <w:bCs/>
        </w:rPr>
        <w:t>5.2 Memorial Mason Registration Scheme</w:t>
      </w:r>
      <w:bookmarkEnd w:id="36"/>
    </w:p>
    <w:p w14:paraId="4297B1B9" w14:textId="77777777" w:rsidR="005B4E4D" w:rsidRDefault="005B4E4D" w:rsidP="005B4E4D">
      <w:pPr>
        <w:rPr>
          <w:rFonts w:ascii="Arial" w:hAnsi="Arial" w:cs="Arial"/>
        </w:rPr>
      </w:pPr>
    </w:p>
    <w:p w14:paraId="4F5FECDC" w14:textId="77777777" w:rsidR="00AC2F26" w:rsidRPr="0051531B" w:rsidRDefault="00AC2F26" w:rsidP="00AC2F26">
      <w:pPr>
        <w:pStyle w:val="ListParagraph"/>
        <w:rPr>
          <w:rFonts w:ascii="Arial" w:hAnsi="Arial" w:cs="Arial"/>
          <w:b/>
          <w:bCs/>
        </w:rPr>
      </w:pPr>
      <w:r w:rsidRPr="0051531B">
        <w:rPr>
          <w:rFonts w:ascii="Arial" w:hAnsi="Arial" w:cs="Arial"/>
        </w:rPr>
        <w:t>The Council is committed to ensuring that all memorial works conducted within its cemeteries are completed safely, professionally, and in accordance with industry standards. This policy sets out the requirements for the registration, approval, and ongoing compliance of memorial masons working in Council cemeteries. This registration system ensures that all memorial work conducted in Council cemeteries:</w:t>
      </w:r>
    </w:p>
    <w:p w14:paraId="2E0EA3F1" w14:textId="77777777" w:rsidR="00AC2F26" w:rsidRPr="0051531B" w:rsidRDefault="00AC2F26" w:rsidP="00AC2F26">
      <w:pPr>
        <w:numPr>
          <w:ilvl w:val="0"/>
          <w:numId w:val="42"/>
        </w:numPr>
        <w:spacing w:before="100" w:beforeAutospacing="1" w:after="100" w:afterAutospacing="1" w:line="240" w:lineRule="auto"/>
        <w:rPr>
          <w:rFonts w:ascii="Arial" w:eastAsia="Times New Roman" w:hAnsi="Arial" w:cs="Arial"/>
        </w:rPr>
      </w:pPr>
      <w:r w:rsidRPr="0051531B">
        <w:rPr>
          <w:rFonts w:ascii="Arial" w:eastAsia="Times New Roman" w:hAnsi="Arial" w:cs="Arial"/>
        </w:rPr>
        <w:t>Meets professional and safety standards.</w:t>
      </w:r>
    </w:p>
    <w:p w14:paraId="02B41D3C" w14:textId="77777777" w:rsidR="00AC2F26" w:rsidRPr="0051531B" w:rsidRDefault="00AC2F26" w:rsidP="00AC2F26">
      <w:pPr>
        <w:numPr>
          <w:ilvl w:val="0"/>
          <w:numId w:val="42"/>
        </w:numPr>
        <w:spacing w:before="100" w:beforeAutospacing="1" w:after="100" w:afterAutospacing="1" w:line="240" w:lineRule="auto"/>
        <w:rPr>
          <w:rFonts w:ascii="Arial" w:eastAsia="Times New Roman" w:hAnsi="Arial" w:cs="Arial"/>
        </w:rPr>
      </w:pPr>
      <w:r w:rsidRPr="0051531B">
        <w:rPr>
          <w:rFonts w:ascii="Arial" w:eastAsia="Times New Roman" w:hAnsi="Arial" w:cs="Arial"/>
        </w:rPr>
        <w:t>Protects the integrity of memorials and surrounding graves.</w:t>
      </w:r>
    </w:p>
    <w:p w14:paraId="52D2419D" w14:textId="77777777" w:rsidR="00AC2F26" w:rsidRPr="0051531B" w:rsidRDefault="00AC2F26" w:rsidP="00AC2F26">
      <w:pPr>
        <w:numPr>
          <w:ilvl w:val="0"/>
          <w:numId w:val="42"/>
        </w:numPr>
        <w:spacing w:before="100" w:beforeAutospacing="1" w:after="100" w:afterAutospacing="1" w:line="240" w:lineRule="auto"/>
        <w:rPr>
          <w:rFonts w:ascii="Arial" w:eastAsia="Times New Roman" w:hAnsi="Arial" w:cs="Arial"/>
        </w:rPr>
      </w:pPr>
      <w:r w:rsidRPr="0051531B">
        <w:rPr>
          <w:rFonts w:ascii="Arial" w:eastAsia="Times New Roman" w:hAnsi="Arial" w:cs="Arial"/>
        </w:rPr>
        <w:t>Reduces risks to the public, staff, and contractors.</w:t>
      </w:r>
    </w:p>
    <w:p w14:paraId="672C146E" w14:textId="77777777" w:rsidR="00AC2F26" w:rsidRPr="0051531B" w:rsidRDefault="00AC2F26" w:rsidP="00AC2F26">
      <w:pPr>
        <w:numPr>
          <w:ilvl w:val="0"/>
          <w:numId w:val="42"/>
        </w:numPr>
        <w:spacing w:before="100" w:beforeAutospacing="1" w:after="100" w:afterAutospacing="1" w:line="240" w:lineRule="auto"/>
        <w:rPr>
          <w:rFonts w:ascii="Arial" w:eastAsia="Times New Roman" w:hAnsi="Arial" w:cs="Arial"/>
        </w:rPr>
      </w:pPr>
      <w:r w:rsidRPr="0051531B">
        <w:rPr>
          <w:rFonts w:ascii="Arial" w:eastAsia="Times New Roman" w:hAnsi="Arial" w:cs="Arial"/>
        </w:rPr>
        <w:t xml:space="preserve">Ensures only qualified and affiliated masons are operating. </w:t>
      </w:r>
    </w:p>
    <w:p w14:paraId="21189C20" w14:textId="77777777" w:rsidR="00AC2F26" w:rsidRPr="0051531B" w:rsidRDefault="00AC2F26" w:rsidP="00AC2F26">
      <w:pPr>
        <w:pStyle w:val="NormalWeb"/>
        <w:ind w:firstLine="360"/>
        <w:rPr>
          <w:rFonts w:ascii="Arial" w:hAnsi="Arial" w:cs="Arial"/>
          <w:sz w:val="22"/>
          <w:szCs w:val="22"/>
        </w:rPr>
      </w:pPr>
      <w:r w:rsidRPr="0051531B">
        <w:rPr>
          <w:rFonts w:ascii="Arial" w:hAnsi="Arial" w:cs="Arial"/>
          <w:sz w:val="22"/>
          <w:szCs w:val="22"/>
        </w:rPr>
        <w:t>This policy applies to:</w:t>
      </w:r>
    </w:p>
    <w:p w14:paraId="482A3B23" w14:textId="77777777" w:rsidR="00AC2F26" w:rsidRPr="0051531B" w:rsidRDefault="00AC2F26" w:rsidP="00AC2F26">
      <w:pPr>
        <w:numPr>
          <w:ilvl w:val="0"/>
          <w:numId w:val="38"/>
        </w:numPr>
        <w:spacing w:before="100" w:beforeAutospacing="1" w:after="100" w:afterAutospacing="1" w:line="240" w:lineRule="auto"/>
        <w:rPr>
          <w:rFonts w:ascii="Arial" w:eastAsia="Times New Roman" w:hAnsi="Arial" w:cs="Arial"/>
        </w:rPr>
      </w:pPr>
      <w:r w:rsidRPr="0051531B">
        <w:rPr>
          <w:rFonts w:ascii="Arial" w:eastAsia="Times New Roman" w:hAnsi="Arial" w:cs="Arial"/>
        </w:rPr>
        <w:t xml:space="preserve">All memorial masons, contractors, </w:t>
      </w:r>
      <w:proofErr w:type="gramStart"/>
      <w:r w:rsidRPr="0051531B">
        <w:rPr>
          <w:rFonts w:ascii="Arial" w:eastAsia="Times New Roman" w:hAnsi="Arial" w:cs="Arial"/>
        </w:rPr>
        <w:t>friends</w:t>
      </w:r>
      <w:proofErr w:type="gramEnd"/>
      <w:r w:rsidRPr="0051531B">
        <w:rPr>
          <w:rFonts w:ascii="Arial" w:eastAsia="Times New Roman" w:hAnsi="Arial" w:cs="Arial"/>
        </w:rPr>
        <w:t xml:space="preserve"> groups, and companies wishing to conduct memorial installation, repair, renovation, or removal within any Council cemetery or burial ground.</w:t>
      </w:r>
    </w:p>
    <w:p w14:paraId="172B7A72" w14:textId="77777777" w:rsidR="00AC2F26" w:rsidRDefault="00AC2F26" w:rsidP="00AC2F26">
      <w:pPr>
        <w:numPr>
          <w:ilvl w:val="0"/>
          <w:numId w:val="38"/>
        </w:numPr>
        <w:spacing w:before="100" w:beforeAutospacing="1" w:after="100" w:afterAutospacing="1" w:line="240" w:lineRule="auto"/>
        <w:rPr>
          <w:rFonts w:ascii="Arial" w:eastAsia="Times New Roman" w:hAnsi="Arial" w:cs="Arial"/>
        </w:rPr>
      </w:pPr>
      <w:r w:rsidRPr="0051531B">
        <w:rPr>
          <w:rFonts w:ascii="Arial" w:eastAsia="Times New Roman" w:hAnsi="Arial" w:cs="Arial"/>
        </w:rPr>
        <w:t>All new and renewing applications for memorial mason registration.</w:t>
      </w:r>
    </w:p>
    <w:p w14:paraId="7A051AE3" w14:textId="77777777" w:rsidR="00AC2F26" w:rsidRPr="00D46203" w:rsidRDefault="00AC2F26" w:rsidP="00AC2F26">
      <w:pPr>
        <w:spacing w:before="100" w:beforeAutospacing="1" w:after="100" w:afterAutospacing="1" w:line="240" w:lineRule="auto"/>
        <w:ind w:left="720"/>
        <w:rPr>
          <w:rFonts w:ascii="Arial" w:eastAsia="Times New Roman" w:hAnsi="Arial" w:cs="Arial"/>
          <w:b/>
          <w:bCs/>
        </w:rPr>
      </w:pPr>
      <w:r w:rsidRPr="00D46203">
        <w:rPr>
          <w:rFonts w:ascii="Arial" w:eastAsia="Times New Roman" w:hAnsi="Arial" w:cs="Arial"/>
          <w:b/>
          <w:bCs/>
        </w:rPr>
        <w:t xml:space="preserve">Requirement for registration. </w:t>
      </w:r>
    </w:p>
    <w:p w14:paraId="30E56E80" w14:textId="77777777" w:rsidR="00AC2F26" w:rsidRPr="0051531B" w:rsidRDefault="00AC2F26" w:rsidP="00AC2F26">
      <w:pPr>
        <w:numPr>
          <w:ilvl w:val="0"/>
          <w:numId w:val="39"/>
        </w:numPr>
        <w:spacing w:before="100" w:beforeAutospacing="1" w:after="100" w:afterAutospacing="1" w:line="240" w:lineRule="auto"/>
        <w:rPr>
          <w:rFonts w:ascii="Arial" w:eastAsia="Times New Roman" w:hAnsi="Arial" w:cs="Arial"/>
          <w:b/>
          <w:bCs/>
        </w:rPr>
      </w:pPr>
      <w:r w:rsidRPr="0051531B">
        <w:rPr>
          <w:rStyle w:val="Strong"/>
          <w:rFonts w:ascii="Arial" w:eastAsia="Times New Roman" w:hAnsi="Arial" w:cs="Arial"/>
        </w:rPr>
        <w:t>No memorial mason may undertake work in Council cemeteries without being formally approved and registered by Bereavement Services.</w:t>
      </w:r>
    </w:p>
    <w:p w14:paraId="6CCCFE09" w14:textId="77777777" w:rsidR="00AC2F26" w:rsidRDefault="00AC2F26" w:rsidP="00AC2F26">
      <w:pPr>
        <w:numPr>
          <w:ilvl w:val="0"/>
          <w:numId w:val="39"/>
        </w:numPr>
        <w:spacing w:before="100" w:beforeAutospacing="1" w:after="100" w:afterAutospacing="1" w:line="240" w:lineRule="auto"/>
        <w:rPr>
          <w:rFonts w:ascii="Arial" w:eastAsia="Times New Roman" w:hAnsi="Arial" w:cs="Arial"/>
        </w:rPr>
      </w:pPr>
      <w:r w:rsidRPr="0051531B">
        <w:rPr>
          <w:rFonts w:ascii="Arial" w:eastAsia="Times New Roman" w:hAnsi="Arial" w:cs="Arial"/>
        </w:rPr>
        <w:t>Registration is mandatory for all types of memorial work, regardless of scale or frequency.</w:t>
      </w:r>
    </w:p>
    <w:p w14:paraId="0F3AA1CC" w14:textId="77777777" w:rsidR="00AC2F26" w:rsidRPr="00D46203" w:rsidRDefault="00AC2F26" w:rsidP="00AC2F26">
      <w:pPr>
        <w:spacing w:before="100" w:beforeAutospacing="1" w:after="100" w:afterAutospacing="1" w:line="240" w:lineRule="auto"/>
        <w:ind w:left="720"/>
        <w:rPr>
          <w:rFonts w:ascii="Arial" w:eastAsia="Times New Roman" w:hAnsi="Arial" w:cs="Arial"/>
          <w:b/>
          <w:bCs/>
        </w:rPr>
      </w:pPr>
      <w:r w:rsidRPr="00D46203">
        <w:rPr>
          <w:rFonts w:ascii="Arial" w:eastAsia="Times New Roman" w:hAnsi="Arial" w:cs="Arial"/>
          <w:b/>
          <w:bCs/>
        </w:rPr>
        <w:t xml:space="preserve">Application and approval process. </w:t>
      </w:r>
    </w:p>
    <w:p w14:paraId="575DD2C5" w14:textId="77777777" w:rsidR="00AC2F26" w:rsidRPr="00D46203" w:rsidRDefault="00AC2F26" w:rsidP="00AC2F26">
      <w:pPr>
        <w:numPr>
          <w:ilvl w:val="0"/>
          <w:numId w:val="39"/>
        </w:numPr>
        <w:spacing w:before="100" w:beforeAutospacing="1" w:after="100" w:afterAutospacing="1" w:line="240" w:lineRule="auto"/>
        <w:rPr>
          <w:rFonts w:ascii="Arial" w:eastAsia="Times New Roman" w:hAnsi="Arial" w:cs="Arial"/>
        </w:rPr>
      </w:pPr>
      <w:r w:rsidRPr="00D46203">
        <w:rPr>
          <w:rFonts w:ascii="Arial" w:hAnsi="Arial" w:cs="Arial"/>
        </w:rPr>
        <w:t>To become a registered memorial mason, applicants must:</w:t>
      </w:r>
    </w:p>
    <w:p w14:paraId="456BAA3B" w14:textId="77777777" w:rsidR="00AC2F26" w:rsidRPr="0051531B" w:rsidRDefault="00AC2F26" w:rsidP="00AC2F26">
      <w:pPr>
        <w:spacing w:before="100" w:beforeAutospacing="1" w:after="100" w:afterAutospacing="1" w:line="240" w:lineRule="auto"/>
        <w:ind w:left="360"/>
        <w:rPr>
          <w:rFonts w:ascii="Arial" w:eastAsia="Times New Roman" w:hAnsi="Arial" w:cs="Arial"/>
        </w:rPr>
      </w:pPr>
      <w:r w:rsidRPr="0051531B">
        <w:rPr>
          <w:rStyle w:val="Strong"/>
          <w:rFonts w:ascii="Arial" w:eastAsia="Times New Roman" w:hAnsi="Arial" w:cs="Arial"/>
        </w:rPr>
        <w:t>Submit a formal application</w:t>
      </w:r>
      <w:r w:rsidRPr="0051531B">
        <w:rPr>
          <w:rFonts w:ascii="Arial" w:eastAsia="Times New Roman" w:hAnsi="Arial" w:cs="Arial"/>
        </w:rPr>
        <w:t> to Bereavement Services.</w:t>
      </w:r>
    </w:p>
    <w:p w14:paraId="4E6E6B08" w14:textId="77777777" w:rsidR="00AC2F26" w:rsidRPr="0051531B" w:rsidRDefault="00AC2F26" w:rsidP="00AC2F26">
      <w:pPr>
        <w:spacing w:before="100" w:beforeAutospacing="1" w:after="100" w:afterAutospacing="1" w:line="240" w:lineRule="auto"/>
        <w:ind w:left="720"/>
        <w:rPr>
          <w:rFonts w:ascii="Arial" w:eastAsia="Times New Roman" w:hAnsi="Arial" w:cs="Arial"/>
        </w:rPr>
      </w:pPr>
      <w:r w:rsidRPr="0051531B">
        <w:rPr>
          <w:rFonts w:ascii="Arial" w:eastAsia="Times New Roman" w:hAnsi="Arial" w:cs="Arial"/>
        </w:rPr>
        <w:t>Provide </w:t>
      </w:r>
      <w:r w:rsidRPr="0051531B">
        <w:rPr>
          <w:rStyle w:val="Strong"/>
          <w:rFonts w:ascii="Arial" w:eastAsia="Times New Roman" w:hAnsi="Arial" w:cs="Arial"/>
        </w:rPr>
        <w:t>proof of current Public Liability Insurance</w:t>
      </w:r>
      <w:r w:rsidRPr="0051531B">
        <w:rPr>
          <w:rFonts w:ascii="Arial" w:eastAsia="Times New Roman" w:hAnsi="Arial" w:cs="Arial"/>
        </w:rPr>
        <w:t xml:space="preserve">, meeting or exceeding the minimum level required which is £5,000,000. </w:t>
      </w:r>
    </w:p>
    <w:p w14:paraId="7D0CE453" w14:textId="2E7C7E1A" w:rsidR="00AC2F26" w:rsidRPr="0051531B" w:rsidRDefault="00AC2F26" w:rsidP="00AC2F26">
      <w:pPr>
        <w:spacing w:before="100" w:beforeAutospacing="1" w:after="100" w:afterAutospacing="1" w:line="240" w:lineRule="auto"/>
        <w:ind w:left="720"/>
        <w:rPr>
          <w:rFonts w:ascii="Arial" w:eastAsia="Times New Roman" w:hAnsi="Arial" w:cs="Arial"/>
        </w:rPr>
      </w:pPr>
      <w:r w:rsidRPr="0051531B">
        <w:rPr>
          <w:rFonts w:ascii="Arial" w:eastAsia="Times New Roman" w:hAnsi="Arial" w:cs="Arial"/>
        </w:rPr>
        <w:t>Provide evidence of </w:t>
      </w:r>
      <w:r w:rsidRPr="0051531B">
        <w:rPr>
          <w:rStyle w:val="Strong"/>
          <w:rFonts w:ascii="Arial" w:eastAsia="Times New Roman" w:hAnsi="Arial" w:cs="Arial"/>
        </w:rPr>
        <w:t xml:space="preserve">current and valid </w:t>
      </w:r>
      <w:hyperlink r:id="rId27" w:history="1">
        <w:r w:rsidRPr="000746F2">
          <w:rPr>
            <w:rStyle w:val="Hyperlink"/>
            <w:rFonts w:ascii="Arial" w:eastAsia="Times New Roman" w:hAnsi="Arial" w:cs="Arial"/>
          </w:rPr>
          <w:t>NAMM</w:t>
        </w:r>
      </w:hyperlink>
      <w:r w:rsidRPr="0051531B">
        <w:rPr>
          <w:rStyle w:val="Strong"/>
          <w:rFonts w:ascii="Arial" w:eastAsia="Times New Roman" w:hAnsi="Arial" w:cs="Arial"/>
        </w:rPr>
        <w:t xml:space="preserve"> or </w:t>
      </w:r>
      <w:hyperlink r:id="rId28" w:history="1">
        <w:r w:rsidRPr="000746F2">
          <w:rPr>
            <w:rStyle w:val="Hyperlink"/>
            <w:rFonts w:ascii="Arial" w:eastAsia="Times New Roman" w:hAnsi="Arial" w:cs="Arial"/>
          </w:rPr>
          <w:t>BRAMM</w:t>
        </w:r>
      </w:hyperlink>
      <w:r w:rsidRPr="0051531B">
        <w:rPr>
          <w:rStyle w:val="Strong"/>
          <w:rFonts w:ascii="Arial" w:eastAsia="Times New Roman" w:hAnsi="Arial" w:cs="Arial"/>
        </w:rPr>
        <w:t xml:space="preserve"> qualifications</w:t>
      </w:r>
      <w:r w:rsidRPr="0051531B">
        <w:rPr>
          <w:rFonts w:ascii="Arial" w:eastAsia="Times New Roman" w:hAnsi="Arial" w:cs="Arial"/>
        </w:rPr>
        <w:t> (or equivalent industry-recognised accreditation).</w:t>
      </w:r>
    </w:p>
    <w:p w14:paraId="72A03CDC" w14:textId="77777777" w:rsidR="00AC2F26" w:rsidRPr="0051531B" w:rsidRDefault="00AC2F26" w:rsidP="00AC2F26">
      <w:pPr>
        <w:spacing w:before="100" w:beforeAutospacing="1" w:after="100" w:afterAutospacing="1" w:line="240" w:lineRule="auto"/>
        <w:ind w:left="720"/>
        <w:rPr>
          <w:rFonts w:ascii="Arial" w:eastAsia="Times New Roman" w:hAnsi="Arial" w:cs="Arial"/>
        </w:rPr>
      </w:pPr>
      <w:r w:rsidRPr="0051531B">
        <w:rPr>
          <w:rFonts w:ascii="Arial" w:eastAsia="Times New Roman" w:hAnsi="Arial" w:cs="Arial"/>
        </w:rPr>
        <w:t>Agree to adhere to:</w:t>
      </w:r>
    </w:p>
    <w:p w14:paraId="084BB5BE" w14:textId="77777777" w:rsidR="00AC2F26" w:rsidRPr="0051531B" w:rsidRDefault="00AC2F26" w:rsidP="00AC2F26">
      <w:pPr>
        <w:numPr>
          <w:ilvl w:val="1"/>
          <w:numId w:val="43"/>
        </w:numPr>
        <w:spacing w:before="100" w:beforeAutospacing="1" w:after="100" w:afterAutospacing="1" w:line="240" w:lineRule="auto"/>
        <w:rPr>
          <w:rFonts w:ascii="Arial" w:eastAsia="Times New Roman" w:hAnsi="Arial" w:cs="Arial"/>
        </w:rPr>
      </w:pPr>
      <w:r w:rsidRPr="0051531B">
        <w:rPr>
          <w:rFonts w:ascii="Arial" w:eastAsia="Times New Roman" w:hAnsi="Arial" w:cs="Arial"/>
        </w:rPr>
        <w:t>The City of Edinburgh Council Cemetery Management Rules</w:t>
      </w:r>
    </w:p>
    <w:p w14:paraId="5B87EA33" w14:textId="225EDA14" w:rsidR="00AC2F26" w:rsidRPr="0051531B" w:rsidRDefault="00AC2F26" w:rsidP="00AC2F26">
      <w:pPr>
        <w:numPr>
          <w:ilvl w:val="1"/>
          <w:numId w:val="43"/>
        </w:numPr>
        <w:spacing w:before="100" w:beforeAutospacing="1" w:after="100" w:afterAutospacing="1" w:line="240" w:lineRule="auto"/>
        <w:rPr>
          <w:rFonts w:ascii="Arial" w:eastAsia="Times New Roman" w:hAnsi="Arial" w:cs="Arial"/>
        </w:rPr>
      </w:pPr>
      <w:hyperlink r:id="rId29" w:history="1">
        <w:r w:rsidRPr="000746F2">
          <w:rPr>
            <w:rStyle w:val="Hyperlink"/>
            <w:rFonts w:ascii="Arial" w:eastAsia="Times New Roman" w:hAnsi="Arial" w:cs="Arial"/>
          </w:rPr>
          <w:t>NAMM</w:t>
        </w:r>
      </w:hyperlink>
      <w:r w:rsidRPr="0051531B">
        <w:rPr>
          <w:rFonts w:ascii="Arial" w:eastAsia="Times New Roman" w:hAnsi="Arial" w:cs="Arial"/>
        </w:rPr>
        <w:t xml:space="preserve"> Code of Working Practice (or equivalent)</w:t>
      </w:r>
    </w:p>
    <w:p w14:paraId="08309EDE" w14:textId="77777777" w:rsidR="00AC2F26" w:rsidRPr="0051531B" w:rsidRDefault="00AC2F26" w:rsidP="00AC2F26">
      <w:pPr>
        <w:numPr>
          <w:ilvl w:val="1"/>
          <w:numId w:val="43"/>
        </w:numPr>
        <w:spacing w:before="100" w:beforeAutospacing="1" w:after="100" w:afterAutospacing="1" w:line="240" w:lineRule="auto"/>
        <w:rPr>
          <w:rFonts w:ascii="Arial" w:eastAsia="Times New Roman" w:hAnsi="Arial" w:cs="Arial"/>
        </w:rPr>
      </w:pPr>
      <w:r w:rsidRPr="0051531B">
        <w:rPr>
          <w:rFonts w:ascii="Arial" w:eastAsia="Times New Roman" w:hAnsi="Arial" w:cs="Arial"/>
        </w:rPr>
        <w:t>All relevant health &amp; safety regulations</w:t>
      </w:r>
    </w:p>
    <w:p w14:paraId="4C4B532F" w14:textId="77777777" w:rsidR="00AC2F26" w:rsidRDefault="00AC2F26" w:rsidP="00AC2F26">
      <w:pPr>
        <w:pStyle w:val="NormalWeb"/>
        <w:ind w:left="360"/>
        <w:rPr>
          <w:rFonts w:ascii="Arial" w:hAnsi="Arial" w:cs="Arial"/>
          <w:sz w:val="22"/>
          <w:szCs w:val="22"/>
        </w:rPr>
      </w:pPr>
      <w:r w:rsidRPr="0051531B">
        <w:rPr>
          <w:rFonts w:ascii="Arial" w:hAnsi="Arial" w:cs="Arial"/>
          <w:sz w:val="22"/>
          <w:szCs w:val="22"/>
        </w:rPr>
        <w:t>Only when all documentation has been reviewed and approved will the mason be added to the Council’s list of registered memorial masons.</w:t>
      </w:r>
    </w:p>
    <w:p w14:paraId="00C3162F" w14:textId="77777777" w:rsidR="00AC2F26" w:rsidRPr="00D46203" w:rsidRDefault="00AC2F26" w:rsidP="00AC2F26">
      <w:pPr>
        <w:pStyle w:val="NormalWeb"/>
        <w:ind w:left="360"/>
        <w:rPr>
          <w:rFonts w:ascii="Arial" w:hAnsi="Arial" w:cs="Arial"/>
          <w:b/>
          <w:bCs/>
          <w:sz w:val="22"/>
          <w:szCs w:val="22"/>
        </w:rPr>
      </w:pPr>
      <w:r>
        <w:rPr>
          <w:rFonts w:ascii="Arial" w:hAnsi="Arial" w:cs="Arial"/>
          <w:sz w:val="22"/>
          <w:szCs w:val="22"/>
        </w:rPr>
        <w:tab/>
      </w:r>
      <w:r w:rsidRPr="00D46203">
        <w:rPr>
          <w:rFonts w:ascii="Arial" w:hAnsi="Arial" w:cs="Arial"/>
          <w:b/>
          <w:bCs/>
          <w:sz w:val="22"/>
          <w:szCs w:val="22"/>
        </w:rPr>
        <w:t xml:space="preserve">Annual renewal requirements. </w:t>
      </w:r>
    </w:p>
    <w:p w14:paraId="5736AFF6" w14:textId="77777777" w:rsidR="00AC2F26" w:rsidRPr="0051531B" w:rsidRDefault="00AC2F26" w:rsidP="00AC2F26">
      <w:pPr>
        <w:numPr>
          <w:ilvl w:val="0"/>
          <w:numId w:val="40"/>
        </w:numPr>
        <w:spacing w:before="100" w:beforeAutospacing="1" w:after="100" w:afterAutospacing="1" w:line="240" w:lineRule="auto"/>
        <w:rPr>
          <w:rFonts w:ascii="Arial" w:eastAsia="Times New Roman" w:hAnsi="Arial" w:cs="Arial"/>
        </w:rPr>
      </w:pPr>
      <w:r w:rsidRPr="0051531B">
        <w:rPr>
          <w:rFonts w:ascii="Arial" w:eastAsia="Times New Roman" w:hAnsi="Arial" w:cs="Arial"/>
        </w:rPr>
        <w:t>Registration is valid for </w:t>
      </w:r>
      <w:r w:rsidRPr="0051531B">
        <w:rPr>
          <w:rStyle w:val="Strong"/>
          <w:rFonts w:ascii="Arial" w:eastAsia="Times New Roman" w:hAnsi="Arial" w:cs="Arial"/>
        </w:rPr>
        <w:t>one year</w:t>
      </w:r>
      <w:r w:rsidRPr="0051531B">
        <w:rPr>
          <w:rFonts w:ascii="Arial" w:eastAsia="Times New Roman" w:hAnsi="Arial" w:cs="Arial"/>
          <w:b/>
          <w:bCs/>
        </w:rPr>
        <w:t>.</w:t>
      </w:r>
    </w:p>
    <w:p w14:paraId="6809549F" w14:textId="77777777" w:rsidR="00AC2F26" w:rsidRPr="0051531B" w:rsidRDefault="00AC2F26" w:rsidP="00AC2F26">
      <w:pPr>
        <w:numPr>
          <w:ilvl w:val="0"/>
          <w:numId w:val="40"/>
        </w:numPr>
        <w:spacing w:before="100" w:beforeAutospacing="1" w:after="100" w:afterAutospacing="1" w:line="240" w:lineRule="auto"/>
        <w:rPr>
          <w:rFonts w:ascii="Arial" w:eastAsia="Times New Roman" w:hAnsi="Arial" w:cs="Arial"/>
        </w:rPr>
      </w:pPr>
      <w:r w:rsidRPr="0051531B">
        <w:rPr>
          <w:rFonts w:ascii="Arial" w:eastAsia="Times New Roman" w:hAnsi="Arial" w:cs="Arial"/>
        </w:rPr>
        <w:t>All masons must </w:t>
      </w:r>
      <w:r w:rsidRPr="0051531B">
        <w:rPr>
          <w:rStyle w:val="Strong"/>
          <w:rFonts w:ascii="Arial" w:eastAsia="Times New Roman" w:hAnsi="Arial" w:cs="Arial"/>
        </w:rPr>
        <w:t>renew their registration annually</w:t>
      </w:r>
      <w:r w:rsidRPr="0051531B">
        <w:rPr>
          <w:rFonts w:ascii="Arial" w:eastAsia="Times New Roman" w:hAnsi="Arial" w:cs="Arial"/>
        </w:rPr>
        <w:t xml:space="preserve"> to remain authorised to work in Council cemeteries. Registration will be cross-referenced with each application received. </w:t>
      </w:r>
    </w:p>
    <w:p w14:paraId="49003E6A" w14:textId="77777777" w:rsidR="00AC2F26" w:rsidRPr="0051531B" w:rsidRDefault="00AC2F26" w:rsidP="00AC2F26">
      <w:pPr>
        <w:numPr>
          <w:ilvl w:val="0"/>
          <w:numId w:val="40"/>
        </w:numPr>
        <w:spacing w:before="100" w:beforeAutospacing="1" w:after="100" w:afterAutospacing="1" w:line="240" w:lineRule="auto"/>
        <w:rPr>
          <w:rStyle w:val="Strong"/>
          <w:rFonts w:ascii="Arial" w:eastAsia="Times New Roman" w:hAnsi="Arial" w:cs="Arial"/>
        </w:rPr>
      </w:pPr>
      <w:r w:rsidRPr="0051531B">
        <w:rPr>
          <w:rFonts w:ascii="Arial" w:eastAsia="Times New Roman" w:hAnsi="Arial" w:cs="Arial"/>
        </w:rPr>
        <w:t>Renewal requires the submission of </w:t>
      </w:r>
      <w:r w:rsidRPr="0051531B">
        <w:rPr>
          <w:rStyle w:val="Strong"/>
          <w:rFonts w:ascii="Arial" w:eastAsia="Times New Roman" w:hAnsi="Arial" w:cs="Arial"/>
        </w:rPr>
        <w:t xml:space="preserve">updated Public Liability </w:t>
      </w:r>
    </w:p>
    <w:p w14:paraId="29673C81" w14:textId="77777777" w:rsidR="00AC2F26" w:rsidRPr="0051531B" w:rsidRDefault="00AC2F26" w:rsidP="00AC2F26">
      <w:pPr>
        <w:numPr>
          <w:ilvl w:val="0"/>
          <w:numId w:val="40"/>
        </w:numPr>
        <w:spacing w:before="100" w:beforeAutospacing="1" w:after="100" w:afterAutospacing="1" w:line="240" w:lineRule="auto"/>
        <w:rPr>
          <w:rFonts w:ascii="Arial" w:eastAsia="Times New Roman" w:hAnsi="Arial" w:cs="Arial"/>
          <w:b/>
          <w:bCs/>
        </w:rPr>
      </w:pPr>
      <w:r w:rsidRPr="0051531B">
        <w:rPr>
          <w:rStyle w:val="Strong"/>
          <w:rFonts w:ascii="Arial" w:eastAsia="Times New Roman" w:hAnsi="Arial" w:cs="Arial"/>
        </w:rPr>
        <w:t>Insurance</w:t>
      </w:r>
      <w:r w:rsidRPr="0051531B">
        <w:rPr>
          <w:rFonts w:ascii="Arial" w:eastAsia="Times New Roman" w:hAnsi="Arial" w:cs="Arial"/>
          <w:b/>
          <w:bCs/>
        </w:rPr>
        <w:t> </w:t>
      </w:r>
      <w:r w:rsidRPr="0051531B">
        <w:rPr>
          <w:rFonts w:ascii="Arial" w:eastAsia="Times New Roman" w:hAnsi="Arial" w:cs="Arial"/>
        </w:rPr>
        <w:t>and </w:t>
      </w:r>
      <w:r w:rsidRPr="0051531B">
        <w:rPr>
          <w:rStyle w:val="Strong"/>
          <w:rFonts w:ascii="Arial" w:eastAsia="Times New Roman" w:hAnsi="Arial" w:cs="Arial"/>
        </w:rPr>
        <w:t>current qualification evidence</w:t>
      </w:r>
      <w:r w:rsidRPr="0051531B">
        <w:rPr>
          <w:rFonts w:ascii="Arial" w:eastAsia="Times New Roman" w:hAnsi="Arial" w:cs="Arial"/>
          <w:b/>
          <w:bCs/>
        </w:rPr>
        <w:t>.</w:t>
      </w:r>
    </w:p>
    <w:p w14:paraId="7888EC17" w14:textId="77777777" w:rsidR="00AC2F26" w:rsidRPr="0051531B" w:rsidRDefault="00AC2F26" w:rsidP="00AC2F26">
      <w:pPr>
        <w:numPr>
          <w:ilvl w:val="0"/>
          <w:numId w:val="40"/>
        </w:numPr>
        <w:spacing w:before="100" w:beforeAutospacing="1" w:after="100" w:afterAutospacing="1" w:line="240" w:lineRule="auto"/>
        <w:rPr>
          <w:rFonts w:ascii="Arial" w:eastAsia="Times New Roman" w:hAnsi="Arial" w:cs="Arial"/>
        </w:rPr>
      </w:pPr>
      <w:r w:rsidRPr="0051531B">
        <w:rPr>
          <w:rFonts w:ascii="Arial" w:eastAsia="Times New Roman" w:hAnsi="Arial" w:cs="Arial"/>
        </w:rPr>
        <w:t xml:space="preserve">Bereavement Services will not permit further work from any mason whose registration has expired or whose documentation is incomplete or outdated. </w:t>
      </w:r>
    </w:p>
    <w:p w14:paraId="37D61648" w14:textId="77777777" w:rsidR="00AC2F26" w:rsidRPr="0051531B" w:rsidRDefault="00AC2F26" w:rsidP="00AC2F26">
      <w:pPr>
        <w:numPr>
          <w:ilvl w:val="0"/>
          <w:numId w:val="40"/>
        </w:numPr>
        <w:spacing w:before="100" w:beforeAutospacing="1" w:after="100" w:afterAutospacing="1" w:line="240" w:lineRule="auto"/>
        <w:rPr>
          <w:rFonts w:ascii="Arial" w:eastAsia="Times New Roman" w:hAnsi="Arial" w:cs="Arial"/>
        </w:rPr>
      </w:pPr>
      <w:r w:rsidRPr="0051531B">
        <w:rPr>
          <w:rFonts w:ascii="Arial" w:eastAsia="Times New Roman" w:hAnsi="Arial" w:cs="Arial"/>
        </w:rPr>
        <w:t>An administration fee will be required to complete your registration</w:t>
      </w:r>
    </w:p>
    <w:p w14:paraId="2B219F99" w14:textId="77777777" w:rsidR="00AC2F26" w:rsidRPr="0051531B" w:rsidRDefault="00AC2F26" w:rsidP="00AC2F26">
      <w:pPr>
        <w:spacing w:before="100" w:beforeAutospacing="1" w:after="100" w:afterAutospacing="1" w:line="240" w:lineRule="auto"/>
        <w:ind w:firstLine="360"/>
        <w:rPr>
          <w:rFonts w:ascii="Arial" w:eastAsia="Times New Roman" w:hAnsi="Arial" w:cs="Arial"/>
        </w:rPr>
      </w:pPr>
      <w:r w:rsidRPr="0051531B">
        <w:rPr>
          <w:rStyle w:val="Strong"/>
          <w:rFonts w:ascii="Arial" w:eastAsia="Times New Roman" w:hAnsi="Arial" w:cs="Arial"/>
        </w:rPr>
        <w:t>Monitoring and Compliance</w:t>
      </w:r>
    </w:p>
    <w:p w14:paraId="43F48972" w14:textId="77777777" w:rsidR="00AC2F26" w:rsidRPr="0051531B" w:rsidRDefault="00AC2F26" w:rsidP="00AC2F26">
      <w:pPr>
        <w:numPr>
          <w:ilvl w:val="0"/>
          <w:numId w:val="41"/>
        </w:numPr>
        <w:spacing w:before="100" w:beforeAutospacing="1" w:after="100" w:afterAutospacing="1" w:line="240" w:lineRule="auto"/>
        <w:rPr>
          <w:rFonts w:ascii="Arial" w:eastAsia="Times New Roman" w:hAnsi="Arial" w:cs="Arial"/>
        </w:rPr>
      </w:pPr>
      <w:r w:rsidRPr="0051531B">
        <w:rPr>
          <w:rFonts w:ascii="Arial" w:eastAsia="Times New Roman" w:hAnsi="Arial" w:cs="Arial"/>
        </w:rPr>
        <w:t>Bereavement Services may conduct inspections of memorial works to ensure compliance with standards and good practice.</w:t>
      </w:r>
    </w:p>
    <w:p w14:paraId="1749C497" w14:textId="77777777" w:rsidR="00AC2F26" w:rsidRPr="0051531B" w:rsidRDefault="00AC2F26" w:rsidP="00AC2F26">
      <w:pPr>
        <w:numPr>
          <w:ilvl w:val="0"/>
          <w:numId w:val="41"/>
        </w:numPr>
        <w:spacing w:before="100" w:beforeAutospacing="1" w:after="100" w:afterAutospacing="1" w:line="240" w:lineRule="auto"/>
        <w:rPr>
          <w:rFonts w:ascii="Arial" w:eastAsia="Times New Roman" w:hAnsi="Arial" w:cs="Arial"/>
        </w:rPr>
      </w:pPr>
      <w:r w:rsidRPr="0051531B">
        <w:rPr>
          <w:rFonts w:ascii="Arial" w:eastAsia="Times New Roman" w:hAnsi="Arial" w:cs="Arial"/>
        </w:rPr>
        <w:t>Any mason found to be working unsafely, without approval, or in breach of professional standards may be suspended or removed from the registered list.</w:t>
      </w:r>
    </w:p>
    <w:p w14:paraId="04079719" w14:textId="77777777" w:rsidR="00AC2F26" w:rsidRPr="0051531B" w:rsidRDefault="00AC2F26" w:rsidP="00AC2F26">
      <w:pPr>
        <w:numPr>
          <w:ilvl w:val="0"/>
          <w:numId w:val="41"/>
        </w:numPr>
        <w:spacing w:before="100" w:beforeAutospacing="1" w:after="100" w:afterAutospacing="1" w:line="240" w:lineRule="auto"/>
        <w:rPr>
          <w:rFonts w:ascii="Arial" w:eastAsia="Times New Roman" w:hAnsi="Arial" w:cs="Arial"/>
        </w:rPr>
      </w:pPr>
      <w:r w:rsidRPr="0051531B">
        <w:rPr>
          <w:rFonts w:ascii="Arial" w:eastAsia="Times New Roman" w:hAnsi="Arial" w:cs="Arial"/>
        </w:rPr>
        <w:t>The Council reserves the right to refuse or revoke registration where concerns arise regarding competence, conduct, or safety.</w:t>
      </w:r>
    </w:p>
    <w:p w14:paraId="4E7BFC4E" w14:textId="77777777" w:rsidR="00AC2F26" w:rsidRPr="005B4E4D" w:rsidRDefault="00AC2F26" w:rsidP="005B4E4D">
      <w:pPr>
        <w:rPr>
          <w:rFonts w:ascii="Arial" w:hAnsi="Arial" w:cs="Arial"/>
        </w:rPr>
      </w:pPr>
    </w:p>
    <w:p w14:paraId="692FC473" w14:textId="6FE41561" w:rsidR="005B4E4D" w:rsidRPr="00345819" w:rsidRDefault="005B4E4D" w:rsidP="00345819">
      <w:pPr>
        <w:pStyle w:val="Heading2"/>
        <w:rPr>
          <w:b/>
          <w:bCs/>
        </w:rPr>
      </w:pPr>
      <w:bookmarkStart w:id="37" w:name="_Toc223085897"/>
      <w:r w:rsidRPr="00345819">
        <w:rPr>
          <w:b/>
          <w:bCs/>
        </w:rPr>
        <w:t>5.3 Additional information</w:t>
      </w:r>
      <w:bookmarkEnd w:id="37"/>
    </w:p>
    <w:p w14:paraId="2F51B96A" w14:textId="77777777" w:rsidR="00AC2F26" w:rsidRDefault="00AC2F26" w:rsidP="00AC2F26"/>
    <w:p w14:paraId="325B7D19" w14:textId="77777777" w:rsidR="00AC2F26" w:rsidRPr="00BA31A2" w:rsidRDefault="00AC2F26" w:rsidP="00AC2F26">
      <w:pPr>
        <w:pStyle w:val="ListParagraph"/>
        <w:rPr>
          <w:rFonts w:ascii="Arial" w:hAnsi="Arial" w:cs="Arial"/>
          <w:b/>
          <w:bCs/>
        </w:rPr>
      </w:pPr>
    </w:p>
    <w:p w14:paraId="7ADAE8AB" w14:textId="77777777" w:rsidR="00AC2F26" w:rsidRPr="00BA31A2" w:rsidRDefault="00AC2F26" w:rsidP="00AC2F26">
      <w:pPr>
        <w:pStyle w:val="ListParagraph"/>
        <w:numPr>
          <w:ilvl w:val="0"/>
          <w:numId w:val="44"/>
        </w:numPr>
        <w:spacing w:after="200" w:line="276" w:lineRule="auto"/>
        <w:rPr>
          <w:rFonts w:ascii="Arial" w:hAnsi="Arial" w:cs="Arial"/>
        </w:rPr>
      </w:pPr>
      <w:r w:rsidRPr="00BA31A2">
        <w:rPr>
          <w:rFonts w:ascii="Arial" w:hAnsi="Arial" w:cs="Arial"/>
        </w:rPr>
        <w:t xml:space="preserve">All new foundations will be completed by Bereavement Services following approval of the submitted application. </w:t>
      </w:r>
    </w:p>
    <w:p w14:paraId="3B1CD7FD" w14:textId="77777777" w:rsidR="00AC2F26" w:rsidRPr="00BA31A2" w:rsidRDefault="00AC2F26" w:rsidP="00AC2F26">
      <w:pPr>
        <w:pStyle w:val="ListParagraph"/>
        <w:numPr>
          <w:ilvl w:val="0"/>
          <w:numId w:val="44"/>
        </w:numPr>
        <w:spacing w:after="200" w:line="276" w:lineRule="auto"/>
        <w:rPr>
          <w:rFonts w:ascii="Arial" w:hAnsi="Arial" w:cs="Arial"/>
        </w:rPr>
      </w:pPr>
      <w:r w:rsidRPr="00BA31A2">
        <w:rPr>
          <w:rFonts w:ascii="Arial" w:hAnsi="Arial" w:cs="Arial"/>
        </w:rPr>
        <w:t xml:space="preserve">Replacement foundations may be completed by a registered memorial mason or by Bereavement Services on request. </w:t>
      </w:r>
    </w:p>
    <w:p w14:paraId="5C96E617" w14:textId="77777777" w:rsidR="00AC2F26" w:rsidRPr="00BA31A2" w:rsidRDefault="00AC2F26" w:rsidP="00AC2F26">
      <w:pPr>
        <w:pStyle w:val="ListParagraph"/>
        <w:numPr>
          <w:ilvl w:val="0"/>
          <w:numId w:val="44"/>
        </w:numPr>
        <w:spacing w:after="200" w:line="276" w:lineRule="auto"/>
        <w:rPr>
          <w:rFonts w:ascii="Arial" w:hAnsi="Arial" w:cs="Arial"/>
        </w:rPr>
      </w:pPr>
      <w:r w:rsidRPr="00BA31A2">
        <w:rPr>
          <w:rFonts w:ascii="Arial" w:hAnsi="Arial" w:cs="Arial"/>
        </w:rPr>
        <w:t xml:space="preserve">Aim to complete foundations within 60 days of approval. </w:t>
      </w:r>
    </w:p>
    <w:p w14:paraId="2405F0C0" w14:textId="77777777" w:rsidR="00AC2F26" w:rsidRPr="00BA31A2" w:rsidRDefault="00AC2F26" w:rsidP="00AC2F26">
      <w:pPr>
        <w:pStyle w:val="ListParagraph"/>
        <w:numPr>
          <w:ilvl w:val="0"/>
          <w:numId w:val="44"/>
        </w:numPr>
        <w:spacing w:after="0" w:line="276" w:lineRule="auto"/>
        <w:rPr>
          <w:rFonts w:ascii="Arial" w:hAnsi="Arial" w:cs="Arial"/>
        </w:rPr>
      </w:pPr>
      <w:r w:rsidRPr="00BA31A2">
        <w:rPr>
          <w:rFonts w:ascii="Arial" w:hAnsi="Arial" w:cs="Arial"/>
        </w:rPr>
        <w:t xml:space="preserve">Festive period: To ensure that a foundation is completed in time for a stone to be erected before Christmas, applications must be submitted no later than 10 November. </w:t>
      </w:r>
    </w:p>
    <w:p w14:paraId="12F1BAE9" w14:textId="77777777" w:rsidR="00AC2F26" w:rsidRPr="00BA31A2" w:rsidRDefault="00AC2F26" w:rsidP="00AC2F26">
      <w:pPr>
        <w:numPr>
          <w:ilvl w:val="0"/>
          <w:numId w:val="44"/>
        </w:numPr>
        <w:spacing w:before="100" w:beforeAutospacing="1" w:after="0" w:line="240" w:lineRule="auto"/>
        <w:rPr>
          <w:rFonts w:ascii="Arial" w:eastAsia="Times New Roman" w:hAnsi="Arial" w:cs="Arial"/>
          <w:b/>
          <w:bCs/>
        </w:rPr>
      </w:pPr>
      <w:r w:rsidRPr="00BA31A2">
        <w:rPr>
          <w:rFonts w:ascii="Arial" w:eastAsia="Times New Roman" w:hAnsi="Arial" w:cs="Arial"/>
        </w:rPr>
        <w:t>Bereavement Services maintains an </w:t>
      </w:r>
      <w:r w:rsidRPr="00BA31A2">
        <w:rPr>
          <w:rStyle w:val="Strong"/>
          <w:rFonts w:ascii="Arial" w:eastAsia="Times New Roman" w:hAnsi="Arial" w:cs="Arial"/>
        </w:rPr>
        <w:t>up-to-date list of approved and registered memorial masons</w:t>
      </w:r>
      <w:r w:rsidRPr="00BA31A2">
        <w:rPr>
          <w:rFonts w:ascii="Arial" w:eastAsia="Times New Roman" w:hAnsi="Arial" w:cs="Arial"/>
          <w:b/>
          <w:bCs/>
        </w:rPr>
        <w:t xml:space="preserve">. </w:t>
      </w:r>
      <w:r w:rsidRPr="00BA31A2">
        <w:rPr>
          <w:rFonts w:ascii="Arial" w:eastAsia="Times New Roman" w:hAnsi="Arial" w:cs="Arial"/>
        </w:rPr>
        <w:t>This list is available upon request to </w:t>
      </w:r>
      <w:r w:rsidRPr="00BA31A2">
        <w:rPr>
          <w:rStyle w:val="Strong"/>
          <w:rFonts w:ascii="Arial" w:eastAsia="Times New Roman" w:hAnsi="Arial" w:cs="Arial"/>
        </w:rPr>
        <w:t>grave owners arranging a new memorial, replacement, renovation, or repair</w:t>
      </w:r>
      <w:r w:rsidRPr="00BA31A2">
        <w:rPr>
          <w:rFonts w:ascii="Arial" w:eastAsia="Times New Roman" w:hAnsi="Arial" w:cs="Arial"/>
          <w:b/>
          <w:bCs/>
        </w:rPr>
        <w:t xml:space="preserve">. </w:t>
      </w:r>
    </w:p>
    <w:p w14:paraId="5E9C4938" w14:textId="77777777" w:rsidR="00AC2F26" w:rsidRPr="00BA31A2" w:rsidRDefault="00AC2F26" w:rsidP="00AC2F26">
      <w:pPr>
        <w:numPr>
          <w:ilvl w:val="0"/>
          <w:numId w:val="44"/>
        </w:numPr>
        <w:spacing w:before="100" w:beforeAutospacing="1" w:after="100" w:afterAutospacing="1" w:line="240" w:lineRule="auto"/>
        <w:rPr>
          <w:rFonts w:ascii="Arial" w:eastAsia="Times New Roman" w:hAnsi="Arial" w:cs="Arial"/>
        </w:rPr>
      </w:pPr>
      <w:r w:rsidRPr="00BA31A2">
        <w:rPr>
          <w:rFonts w:ascii="Arial" w:eastAsia="Times New Roman" w:hAnsi="Arial" w:cs="Arial"/>
        </w:rPr>
        <w:t xml:space="preserve">The Council reserves the right to refuse an application if the inscription is considered offensive or inappropriate. </w:t>
      </w:r>
    </w:p>
    <w:p w14:paraId="2CB1DB9C" w14:textId="77777777" w:rsidR="00AC2F26" w:rsidRPr="00BA31A2" w:rsidRDefault="00AC2F26" w:rsidP="00AC2F26">
      <w:pPr>
        <w:numPr>
          <w:ilvl w:val="0"/>
          <w:numId w:val="44"/>
        </w:numPr>
        <w:spacing w:before="100" w:beforeAutospacing="1" w:after="100" w:afterAutospacing="1" w:line="240" w:lineRule="auto"/>
        <w:rPr>
          <w:rFonts w:ascii="Arial" w:eastAsia="Times New Roman" w:hAnsi="Arial" w:cs="Arial"/>
        </w:rPr>
      </w:pPr>
      <w:r w:rsidRPr="00BA31A2">
        <w:rPr>
          <w:rFonts w:ascii="Arial" w:eastAsia="Times New Roman" w:hAnsi="Arial" w:cs="Arial"/>
        </w:rPr>
        <w:t xml:space="preserve">Translations must be provided with applications for inscriptions in any language other than English. </w:t>
      </w:r>
    </w:p>
    <w:p w14:paraId="3E42C996" w14:textId="6D445AD4" w:rsidR="00AC2F26" w:rsidRDefault="00AC2F26" w:rsidP="00AC2F26">
      <w:pPr>
        <w:numPr>
          <w:ilvl w:val="0"/>
          <w:numId w:val="44"/>
        </w:numPr>
        <w:spacing w:before="100" w:beforeAutospacing="1" w:after="100" w:afterAutospacing="1" w:line="240" w:lineRule="auto"/>
        <w:rPr>
          <w:rFonts w:ascii="Arial" w:eastAsia="Times New Roman" w:hAnsi="Arial" w:cs="Arial"/>
        </w:rPr>
      </w:pPr>
      <w:r w:rsidRPr="00BA31A2">
        <w:rPr>
          <w:rFonts w:ascii="Arial" w:eastAsia="Times New Roman" w:hAnsi="Arial" w:cs="Arial"/>
        </w:rPr>
        <w:t xml:space="preserve">Registered memorial masons will provide the application </w:t>
      </w:r>
      <w:r>
        <w:rPr>
          <w:rFonts w:ascii="Arial" w:eastAsia="Times New Roman" w:hAnsi="Arial" w:cs="Arial"/>
        </w:rPr>
        <w:t xml:space="preserve">form </w:t>
      </w:r>
      <w:r w:rsidRPr="00BA31A2">
        <w:rPr>
          <w:rFonts w:ascii="Arial" w:eastAsia="Times New Roman" w:hAnsi="Arial" w:cs="Arial"/>
        </w:rPr>
        <w:t xml:space="preserve">required for any memorial work that must be completed by the grave owner. The application is also available </w:t>
      </w:r>
      <w:r w:rsidR="000746F2">
        <w:rPr>
          <w:rFonts w:ascii="Arial" w:eastAsia="Times New Roman" w:hAnsi="Arial" w:cs="Arial"/>
        </w:rPr>
        <w:t xml:space="preserve">directly from the Bereavement Service Team email </w:t>
      </w:r>
      <w:r w:rsidRPr="00BA31A2">
        <w:rPr>
          <w:rFonts w:ascii="Arial" w:eastAsia="Times New Roman" w:hAnsi="Arial" w:cs="Arial"/>
        </w:rPr>
        <w:t xml:space="preserve">bereavement@edinburgh.gov.uk </w:t>
      </w:r>
    </w:p>
    <w:p w14:paraId="1EAD48DA" w14:textId="77777777" w:rsidR="000746F2" w:rsidRPr="00BA31A2" w:rsidRDefault="000746F2" w:rsidP="000746F2">
      <w:pPr>
        <w:spacing w:before="100" w:beforeAutospacing="1" w:after="100" w:afterAutospacing="1" w:line="240" w:lineRule="auto"/>
        <w:ind w:left="1080"/>
        <w:rPr>
          <w:rFonts w:ascii="Arial" w:eastAsia="Times New Roman" w:hAnsi="Arial" w:cs="Arial"/>
        </w:rPr>
      </w:pPr>
    </w:p>
    <w:p w14:paraId="37DF06CC" w14:textId="77777777" w:rsidR="00AC2F26" w:rsidRPr="00AC2F26" w:rsidRDefault="00AC2F26" w:rsidP="00AC2F26"/>
    <w:p w14:paraId="00047ADE" w14:textId="08EFB007" w:rsidR="005B4E4D" w:rsidRPr="00345819" w:rsidRDefault="005B4E4D" w:rsidP="00345819">
      <w:pPr>
        <w:pStyle w:val="Heading2"/>
        <w:rPr>
          <w:b/>
          <w:bCs/>
        </w:rPr>
      </w:pPr>
      <w:bookmarkStart w:id="38" w:name="_Toc223085898"/>
      <w:r w:rsidRPr="00345819">
        <w:rPr>
          <w:b/>
          <w:bCs/>
        </w:rPr>
        <w:t>5.4 Re-erection</w:t>
      </w:r>
      <w:bookmarkEnd w:id="38"/>
    </w:p>
    <w:p w14:paraId="46EA5763" w14:textId="77777777" w:rsidR="005B4E4D" w:rsidRPr="005B4E4D" w:rsidRDefault="005B4E4D" w:rsidP="005B4E4D">
      <w:pPr>
        <w:rPr>
          <w:rFonts w:ascii="Arial" w:hAnsi="Arial" w:cs="Arial"/>
        </w:rPr>
      </w:pPr>
    </w:p>
    <w:p w14:paraId="7837403C" w14:textId="77777777" w:rsidR="00AC2F26" w:rsidRPr="00BA31A2" w:rsidRDefault="00AC2F26" w:rsidP="00AC2F26">
      <w:pPr>
        <w:pStyle w:val="ListParagraph"/>
        <w:ind w:left="1440"/>
        <w:rPr>
          <w:rFonts w:ascii="Arial" w:hAnsi="Arial" w:cs="Arial"/>
        </w:rPr>
      </w:pPr>
      <w:r w:rsidRPr="00BA31A2">
        <w:rPr>
          <w:rFonts w:ascii="Arial" w:hAnsi="Arial" w:cs="Arial"/>
        </w:rPr>
        <w:t xml:space="preserve">Bereavement Services staff are trained and qualified in re-erection and re-stabilisation of memorials. Grave owners are advised to contact Bereavement Services to obtain a detailed breakdown of the works required, along with any applicable costs. </w:t>
      </w:r>
    </w:p>
    <w:p w14:paraId="7AA83F32" w14:textId="77777777" w:rsidR="00AC2F26" w:rsidRPr="00BA31A2" w:rsidRDefault="00AC2F26" w:rsidP="00AC2F26">
      <w:pPr>
        <w:pStyle w:val="ListParagraph"/>
        <w:ind w:left="1440"/>
        <w:rPr>
          <w:rFonts w:ascii="Arial" w:hAnsi="Arial" w:cs="Arial"/>
        </w:rPr>
      </w:pPr>
    </w:p>
    <w:p w14:paraId="638520E8" w14:textId="37BD1E53" w:rsidR="005B4E4D" w:rsidRPr="005B4E4D" w:rsidRDefault="00AC2F26" w:rsidP="00AC2F26">
      <w:pPr>
        <w:pStyle w:val="ListParagraph"/>
        <w:ind w:left="1440"/>
        <w:rPr>
          <w:rFonts w:ascii="Arial" w:hAnsi="Arial" w:cs="Arial"/>
        </w:rPr>
      </w:pPr>
      <w:r w:rsidRPr="00BA31A2">
        <w:rPr>
          <w:rFonts w:ascii="Arial" w:hAnsi="Arial" w:cs="Arial"/>
        </w:rPr>
        <w:t xml:space="preserve">It is recommended that quotations should be obtained from registered </w:t>
      </w:r>
      <w:r w:rsidR="000746F2">
        <w:rPr>
          <w:rFonts w:ascii="Arial" w:hAnsi="Arial" w:cs="Arial"/>
        </w:rPr>
        <w:t>M</w:t>
      </w:r>
      <w:r w:rsidRPr="00BA31A2">
        <w:rPr>
          <w:rFonts w:ascii="Arial" w:hAnsi="Arial" w:cs="Arial"/>
        </w:rPr>
        <w:t xml:space="preserve">emorial </w:t>
      </w:r>
      <w:r w:rsidR="000746F2">
        <w:rPr>
          <w:rFonts w:ascii="Arial" w:hAnsi="Arial" w:cs="Arial"/>
        </w:rPr>
        <w:t>M</w:t>
      </w:r>
      <w:r w:rsidRPr="00BA31A2">
        <w:rPr>
          <w:rFonts w:ascii="Arial" w:hAnsi="Arial" w:cs="Arial"/>
        </w:rPr>
        <w:t>asons prior to proceeding with the Council’s quotation, to allow for informed decision making.</w:t>
      </w:r>
      <w:r w:rsidRPr="0051531B">
        <w:rPr>
          <w:rFonts w:ascii="Arial" w:hAnsi="Arial" w:cs="Arial"/>
        </w:rPr>
        <w:t xml:space="preserve"> </w:t>
      </w:r>
    </w:p>
    <w:p w14:paraId="054C4C96" w14:textId="522D9DCB" w:rsidR="005B4E4D" w:rsidRPr="00B35B7D" w:rsidRDefault="005B4E4D" w:rsidP="005B4E4D">
      <w:pPr>
        <w:pStyle w:val="Heading1"/>
        <w:rPr>
          <w:rFonts w:ascii="Arial" w:hAnsi="Arial" w:cs="Arial"/>
          <w:b/>
          <w:bCs/>
          <w:color w:val="36854E"/>
          <w:sz w:val="28"/>
          <w:szCs w:val="28"/>
        </w:rPr>
      </w:pPr>
      <w:bookmarkStart w:id="39" w:name="_Toc223085899"/>
      <w:r w:rsidRPr="00B35B7D">
        <w:rPr>
          <w:rFonts w:ascii="Arial" w:hAnsi="Arial" w:cs="Arial"/>
          <w:b/>
          <w:bCs/>
          <w:color w:val="36854E"/>
          <w:sz w:val="28"/>
          <w:szCs w:val="28"/>
        </w:rPr>
        <w:t>6.</w:t>
      </w:r>
      <w:r w:rsidR="00345819" w:rsidRPr="00B35B7D">
        <w:rPr>
          <w:rFonts w:ascii="Arial" w:hAnsi="Arial" w:cs="Arial"/>
          <w:b/>
          <w:bCs/>
          <w:color w:val="36854E"/>
          <w:sz w:val="28"/>
          <w:szCs w:val="28"/>
        </w:rPr>
        <w:t xml:space="preserve"> </w:t>
      </w:r>
      <w:r w:rsidRPr="00B35B7D">
        <w:rPr>
          <w:rFonts w:ascii="Arial" w:hAnsi="Arial" w:cs="Arial"/>
          <w:b/>
          <w:bCs/>
          <w:color w:val="36854E"/>
          <w:sz w:val="28"/>
          <w:szCs w:val="28"/>
        </w:rPr>
        <w:t>Environmental, Wildlife and Biodiversity</w:t>
      </w:r>
      <w:bookmarkEnd w:id="39"/>
    </w:p>
    <w:p w14:paraId="1F38B824" w14:textId="77777777" w:rsidR="005B4E4D" w:rsidRPr="00502BB4" w:rsidRDefault="005B4E4D" w:rsidP="005B4E4D">
      <w:pPr>
        <w:rPr>
          <w:rFonts w:ascii="Arial" w:hAnsi="Arial" w:cs="Arial"/>
          <w:color w:val="36854E"/>
        </w:rPr>
      </w:pPr>
    </w:p>
    <w:p w14:paraId="5B22C3F9" w14:textId="2964AAA8" w:rsidR="005B4E4D" w:rsidRPr="00345819" w:rsidRDefault="005B4E4D" w:rsidP="00345819">
      <w:pPr>
        <w:pStyle w:val="Heading2"/>
        <w:rPr>
          <w:b/>
          <w:bCs/>
        </w:rPr>
      </w:pPr>
      <w:bookmarkStart w:id="40" w:name="_Toc223085900"/>
      <w:r w:rsidRPr="00345819">
        <w:rPr>
          <w:b/>
          <w:bCs/>
        </w:rPr>
        <w:t>6.1 Wildlife and Biodiversity Management in Cemeteries</w:t>
      </w:r>
      <w:bookmarkEnd w:id="40"/>
    </w:p>
    <w:p w14:paraId="70F600CA" w14:textId="77777777" w:rsidR="005B4E4D" w:rsidRPr="005B4E4D" w:rsidRDefault="005B4E4D" w:rsidP="005B4E4D">
      <w:pPr>
        <w:rPr>
          <w:rFonts w:ascii="Arial" w:hAnsi="Arial" w:cs="Arial"/>
        </w:rPr>
      </w:pPr>
    </w:p>
    <w:p w14:paraId="1A8DD34A" w14:textId="77777777" w:rsidR="00AC2F26" w:rsidRPr="0051531B" w:rsidRDefault="00AC2F26" w:rsidP="00AC2F26">
      <w:pPr>
        <w:ind w:firstLine="720"/>
        <w:rPr>
          <w:rFonts w:ascii="Arial" w:hAnsi="Arial" w:cs="Arial"/>
        </w:rPr>
      </w:pPr>
      <w:r w:rsidRPr="0051531B">
        <w:rPr>
          <w:rFonts w:ascii="Arial" w:hAnsi="Arial" w:cs="Arial"/>
          <w:b/>
          <w:bCs/>
        </w:rPr>
        <w:t>6.2 Wildlife and Biodiversity Management in Cemeteries</w:t>
      </w:r>
    </w:p>
    <w:p w14:paraId="4DEF837E" w14:textId="77777777" w:rsidR="00AC2F26" w:rsidRPr="0051531B" w:rsidRDefault="00AC2F26" w:rsidP="00AC2F26">
      <w:pPr>
        <w:ind w:left="720"/>
        <w:rPr>
          <w:rFonts w:ascii="Arial" w:hAnsi="Arial" w:cs="Arial"/>
        </w:rPr>
      </w:pPr>
      <w:r w:rsidRPr="0051531B">
        <w:rPr>
          <w:rFonts w:ascii="Arial" w:hAnsi="Arial" w:cs="Arial"/>
        </w:rPr>
        <w:t>Bereavement Services will manage and protect wildlife within cemeteries, while</w:t>
      </w:r>
      <w:r w:rsidRPr="0051531B">
        <w:rPr>
          <w:rFonts w:ascii="Arial" w:hAnsi="Arial" w:cs="Arial"/>
          <w:color w:val="EE0000"/>
        </w:rPr>
        <w:t xml:space="preserve"> </w:t>
      </w:r>
      <w:r w:rsidRPr="0051531B">
        <w:rPr>
          <w:rFonts w:ascii="Arial" w:hAnsi="Arial" w:cs="Arial"/>
        </w:rPr>
        <w:t>acknowledging and understanding the cemeteries’ primary purpose. It supports the Council’s commitment to biodiversity, sustainability, and achieving net zero carbon emissions by 2030.</w:t>
      </w:r>
    </w:p>
    <w:p w14:paraId="789448CB" w14:textId="77777777" w:rsidR="00AC2F26" w:rsidRPr="0051531B" w:rsidRDefault="00AC2F26" w:rsidP="00AC2F26">
      <w:pPr>
        <w:ind w:firstLine="720"/>
        <w:rPr>
          <w:rFonts w:ascii="Arial" w:hAnsi="Arial" w:cs="Arial"/>
          <w:b/>
          <w:bCs/>
        </w:rPr>
      </w:pPr>
      <w:r w:rsidRPr="0051531B">
        <w:rPr>
          <w:rFonts w:ascii="Arial" w:hAnsi="Arial" w:cs="Arial"/>
          <w:b/>
          <w:bCs/>
        </w:rPr>
        <w:t>Background</w:t>
      </w:r>
    </w:p>
    <w:p w14:paraId="6BB993A5" w14:textId="77777777" w:rsidR="00AC2F26" w:rsidRPr="0051531B" w:rsidRDefault="00AC2F26" w:rsidP="00AC2F26">
      <w:pPr>
        <w:ind w:left="720"/>
        <w:rPr>
          <w:rFonts w:ascii="Arial" w:hAnsi="Arial" w:cs="Arial"/>
        </w:rPr>
      </w:pPr>
      <w:r w:rsidRPr="0051531B">
        <w:rPr>
          <w:rFonts w:ascii="Arial" w:hAnsi="Arial" w:cs="Arial"/>
        </w:rPr>
        <w:t xml:space="preserve">The Council has declared a Climate Emergency and is actively promoting wildlife conservation and biodiversity enhancement across all managed sites, including cemeteries. </w:t>
      </w:r>
    </w:p>
    <w:p w14:paraId="4962238B" w14:textId="77777777" w:rsidR="00AC2F26" w:rsidRPr="0051531B" w:rsidRDefault="00AC2F26" w:rsidP="00AC2F26">
      <w:pPr>
        <w:ind w:left="720"/>
        <w:rPr>
          <w:rFonts w:ascii="Arial" w:hAnsi="Arial" w:cs="Arial"/>
        </w:rPr>
      </w:pPr>
      <w:r w:rsidRPr="0051531B">
        <w:rPr>
          <w:rFonts w:ascii="Arial" w:hAnsi="Arial" w:cs="Arial"/>
        </w:rPr>
        <w:t xml:space="preserve">The Council still maintains its cemeteries, however its approach to grounds maintenance has changed. The Council is actively involved in biodiversity initiatives aimed to protect and enhance natural areas. The Council no longer use any kind of weedkiller unless to treat an invasive species (such as Giant Hogweed or Himalayan Balsam). The use of weedkiller on crops and weeds has been shown to adversely affect local bee populations which are crucial in local ecosystems. Grassed areas of cemeteries that are not occupied with graves may be left longer for the biodiversity benefits. The ‘Less is more’ approach is applied to all cemeteries, as less mowing means more wildflowers, habitat, insects, birds, biodiversity, and life. </w:t>
      </w:r>
    </w:p>
    <w:p w14:paraId="54FA560C" w14:textId="77777777" w:rsidR="00AC2F26" w:rsidRPr="0051531B" w:rsidRDefault="00AC2F26" w:rsidP="00AC2F26">
      <w:pPr>
        <w:ind w:firstLine="720"/>
        <w:rPr>
          <w:rFonts w:ascii="Arial" w:hAnsi="Arial" w:cs="Arial"/>
        </w:rPr>
      </w:pPr>
      <w:r w:rsidRPr="0051531B">
        <w:rPr>
          <w:rFonts w:ascii="Arial" w:hAnsi="Arial" w:cs="Arial"/>
        </w:rPr>
        <w:t>Key initiatives already in place include:</w:t>
      </w:r>
    </w:p>
    <w:p w14:paraId="22C4004C" w14:textId="77777777" w:rsidR="00AC2F26" w:rsidRPr="0051531B" w:rsidRDefault="00AC2F26" w:rsidP="00AC2F26">
      <w:pPr>
        <w:pStyle w:val="ListParagraph"/>
        <w:numPr>
          <w:ilvl w:val="0"/>
          <w:numId w:val="46"/>
        </w:numPr>
        <w:spacing w:after="200" w:line="276" w:lineRule="auto"/>
        <w:rPr>
          <w:rFonts w:ascii="Arial" w:hAnsi="Arial" w:cs="Arial"/>
        </w:rPr>
      </w:pPr>
      <w:hyperlink r:id="rId30" w:history="1">
        <w:r w:rsidRPr="0051531B">
          <w:rPr>
            <w:rStyle w:val="Hyperlink"/>
            <w:rFonts w:ascii="Arial" w:hAnsi="Arial" w:cs="Arial"/>
          </w:rPr>
          <w:t>The Council’s 2030 Climate Strategy (becoming a net zero city by 2030)</w:t>
        </w:r>
      </w:hyperlink>
    </w:p>
    <w:p w14:paraId="544C39B3" w14:textId="77777777" w:rsidR="00AC2F26" w:rsidRPr="0051531B" w:rsidRDefault="00AC2F26" w:rsidP="00AC2F26">
      <w:pPr>
        <w:pStyle w:val="ListParagraph"/>
        <w:numPr>
          <w:ilvl w:val="0"/>
          <w:numId w:val="46"/>
        </w:numPr>
        <w:spacing w:after="0" w:line="276" w:lineRule="auto"/>
        <w:rPr>
          <w:rFonts w:ascii="Arial" w:hAnsi="Arial" w:cs="Arial"/>
        </w:rPr>
      </w:pPr>
      <w:r w:rsidRPr="0051531B">
        <w:rPr>
          <w:rFonts w:ascii="Arial" w:hAnsi="Arial" w:cs="Arial"/>
        </w:rPr>
        <w:t>Recycle green waste</w:t>
      </w:r>
    </w:p>
    <w:p w14:paraId="0B4E7CEB" w14:textId="77777777" w:rsidR="00AC2F26" w:rsidRPr="0051531B" w:rsidRDefault="00AC2F26" w:rsidP="00AC2F26">
      <w:pPr>
        <w:numPr>
          <w:ilvl w:val="0"/>
          <w:numId w:val="46"/>
        </w:numPr>
        <w:spacing w:after="0" w:line="276" w:lineRule="auto"/>
        <w:rPr>
          <w:rFonts w:ascii="Arial" w:hAnsi="Arial" w:cs="Arial"/>
        </w:rPr>
      </w:pPr>
      <w:r w:rsidRPr="0051531B">
        <w:rPr>
          <w:rFonts w:ascii="Arial" w:hAnsi="Arial" w:cs="Arial"/>
        </w:rPr>
        <w:t>Gradual replacement of the vehicle fleet with lower-emission models</w:t>
      </w:r>
    </w:p>
    <w:p w14:paraId="5D1B04A2" w14:textId="77777777" w:rsidR="00AC2F26" w:rsidRPr="0051531B" w:rsidRDefault="00AC2F26" w:rsidP="00AC2F26">
      <w:pPr>
        <w:numPr>
          <w:ilvl w:val="0"/>
          <w:numId w:val="46"/>
        </w:numPr>
        <w:spacing w:after="0" w:line="276" w:lineRule="auto"/>
        <w:rPr>
          <w:rFonts w:ascii="Arial" w:hAnsi="Arial" w:cs="Arial"/>
        </w:rPr>
      </w:pPr>
      <w:r w:rsidRPr="0051531B">
        <w:rPr>
          <w:rFonts w:ascii="Arial" w:hAnsi="Arial" w:cs="Arial"/>
        </w:rPr>
        <w:t>Replacement of petrol-powered machinery with battery-powered alternatives</w:t>
      </w:r>
    </w:p>
    <w:p w14:paraId="708D9CB5" w14:textId="77777777" w:rsidR="00AC2F26" w:rsidRPr="0051531B" w:rsidRDefault="00AC2F26" w:rsidP="00AC2F26">
      <w:pPr>
        <w:pStyle w:val="ListParagraph"/>
        <w:numPr>
          <w:ilvl w:val="0"/>
          <w:numId w:val="46"/>
        </w:numPr>
        <w:spacing w:after="0" w:line="276" w:lineRule="auto"/>
        <w:rPr>
          <w:rFonts w:ascii="Arial" w:hAnsi="Arial" w:cs="Arial"/>
        </w:rPr>
      </w:pPr>
      <w:hyperlink r:id="rId31" w:history="1">
        <w:r w:rsidRPr="0051531B">
          <w:rPr>
            <w:rStyle w:val="Hyperlink"/>
            <w:rFonts w:ascii="Arial" w:hAnsi="Arial" w:cs="Arial"/>
          </w:rPr>
          <w:t>Implementation of the Council’s Biodiversity Action Plan (2022–2027)</w:t>
        </w:r>
      </w:hyperlink>
    </w:p>
    <w:p w14:paraId="03C1AE24" w14:textId="77777777" w:rsidR="00AC2F26" w:rsidRPr="0051531B" w:rsidRDefault="00AC2F26" w:rsidP="00AC2F26">
      <w:pPr>
        <w:pStyle w:val="ListParagraph"/>
        <w:numPr>
          <w:ilvl w:val="0"/>
          <w:numId w:val="46"/>
        </w:numPr>
        <w:spacing w:after="0" w:line="276" w:lineRule="auto"/>
        <w:rPr>
          <w:rFonts w:ascii="Arial" w:hAnsi="Arial" w:cs="Arial"/>
        </w:rPr>
      </w:pPr>
      <w:r w:rsidRPr="0051531B">
        <w:rPr>
          <w:rFonts w:ascii="Arial" w:hAnsi="Arial" w:cs="Arial"/>
        </w:rPr>
        <w:t>Bereavement Services Environmental Action Plan</w:t>
      </w:r>
    </w:p>
    <w:p w14:paraId="38423B39"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Completion of biodiversity surveys for all forty-three cemeteries</w:t>
      </w:r>
    </w:p>
    <w:p w14:paraId="5FE6D09F"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No Mow May</w:t>
      </w:r>
    </w:p>
    <w:p w14:paraId="34DE5893"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Adoption of a “Less is More” approach to grounds maintenance</w:t>
      </w:r>
    </w:p>
    <w:p w14:paraId="50F8E00F"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 xml:space="preserve">Placed bike racks to encourage environmentally friendly travelling </w:t>
      </w:r>
    </w:p>
    <w:p w14:paraId="76B8856C"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Dedicated no grounds maintenance areas within specified sites</w:t>
      </w:r>
    </w:p>
    <w:p w14:paraId="1FE3889B"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 xml:space="preserve">Introduction of wildflower meadows throughout sites </w:t>
      </w:r>
    </w:p>
    <w:p w14:paraId="76FC6C43"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Green Burial section in Craigmillar Castle Park Cemetery</w:t>
      </w:r>
    </w:p>
    <w:p w14:paraId="4CD22AE5"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Introduction of Woodland Walkway areas in cemeteries</w:t>
      </w:r>
    </w:p>
    <w:p w14:paraId="35C4640A"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No use of weedkiller (except for controlling invasive species such as Giant Hogweed)</w:t>
      </w:r>
    </w:p>
    <w:p w14:paraId="4A3EAD19"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Collaboration with the Council’s Biodiversity Officers to manage, enhance, and introduce new biodiversity initiatives</w:t>
      </w:r>
    </w:p>
    <w:p w14:paraId="61836D46"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Avoidance of dense overgrowth, hedge or shrub cutting during the bird nesting season</w:t>
      </w:r>
    </w:p>
    <w:p w14:paraId="0A04046E"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Installation of bat boxes, bird boxes, insect hotels, and hedgehog homes across sites</w:t>
      </w:r>
    </w:p>
    <w:p w14:paraId="572A95F3"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Coordination with the Forestry Service to retain felled branches and tree limbs as natural habitats</w:t>
      </w:r>
    </w:p>
    <w:p w14:paraId="17C768A4"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Partnership with Friends Groups to ensure community-led activities are biodiversity and environmentally friendly</w:t>
      </w:r>
    </w:p>
    <w:p w14:paraId="58061B7E"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Provide Friends Groups with wildflower seed, plants and bulbs</w:t>
      </w:r>
    </w:p>
    <w:p w14:paraId="7D598849"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Biodiversity education for cemetery users and visitors</w:t>
      </w:r>
    </w:p>
    <w:p w14:paraId="6ECE5EB7" w14:textId="77777777" w:rsidR="00AC2F26" w:rsidRPr="0051531B" w:rsidRDefault="00AC2F26" w:rsidP="00AC2F26">
      <w:pPr>
        <w:numPr>
          <w:ilvl w:val="0"/>
          <w:numId w:val="45"/>
        </w:numPr>
        <w:spacing w:after="0" w:line="276" w:lineRule="auto"/>
        <w:rPr>
          <w:rFonts w:ascii="Arial" w:hAnsi="Arial" w:cs="Arial"/>
        </w:rPr>
      </w:pPr>
      <w:r w:rsidRPr="0051531B">
        <w:rPr>
          <w:rFonts w:ascii="Arial" w:hAnsi="Arial" w:cs="Arial"/>
        </w:rPr>
        <w:t>Provided training to staff to further educate on biodiversity initiatives and benefits</w:t>
      </w:r>
    </w:p>
    <w:p w14:paraId="7E14789B" w14:textId="77777777" w:rsidR="00AC2F26" w:rsidRPr="0051531B" w:rsidRDefault="00AC2F26" w:rsidP="00AC2F26">
      <w:pPr>
        <w:spacing w:after="0"/>
        <w:rPr>
          <w:rFonts w:ascii="Arial" w:hAnsi="Arial" w:cs="Arial"/>
        </w:rPr>
      </w:pPr>
    </w:p>
    <w:p w14:paraId="7263C253" w14:textId="77777777" w:rsidR="00AC2F26" w:rsidRPr="0051531B" w:rsidRDefault="00AC2F26" w:rsidP="00AC2F26">
      <w:pPr>
        <w:spacing w:after="0"/>
        <w:ind w:firstLine="360"/>
        <w:rPr>
          <w:rFonts w:ascii="Arial" w:hAnsi="Arial" w:cs="Arial"/>
          <w:b/>
          <w:bCs/>
        </w:rPr>
      </w:pPr>
      <w:r w:rsidRPr="0051531B">
        <w:rPr>
          <w:rFonts w:ascii="Arial" w:hAnsi="Arial" w:cs="Arial"/>
          <w:b/>
          <w:bCs/>
        </w:rPr>
        <w:t xml:space="preserve"> </w:t>
      </w:r>
      <w:r w:rsidRPr="0051531B">
        <w:rPr>
          <w:rFonts w:ascii="Arial" w:hAnsi="Arial" w:cs="Arial"/>
          <w:b/>
          <w:bCs/>
        </w:rPr>
        <w:tab/>
        <w:t xml:space="preserve">Actions </w:t>
      </w:r>
    </w:p>
    <w:p w14:paraId="7822D945" w14:textId="77777777" w:rsidR="00AC2F26" w:rsidRPr="0051531B" w:rsidRDefault="00AC2F26" w:rsidP="00AC2F26">
      <w:pPr>
        <w:spacing w:after="0"/>
        <w:rPr>
          <w:rFonts w:ascii="Arial" w:hAnsi="Arial" w:cs="Arial"/>
          <w:b/>
          <w:bCs/>
        </w:rPr>
      </w:pPr>
    </w:p>
    <w:p w14:paraId="6BF6144A"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Introduce more bird boxes, bat boxes, hedgehog homes, and insect hotels</w:t>
      </w:r>
    </w:p>
    <w:p w14:paraId="5A754E32"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Create winter plan for repairing and cleaning bird boxes, bat boxes and insect hotels</w:t>
      </w:r>
    </w:p>
    <w:p w14:paraId="6145C2FB"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 xml:space="preserve">Create post-hibernation plan for repairing and cleaning hedgehog homes </w:t>
      </w:r>
    </w:p>
    <w:p w14:paraId="4C5609D3"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Consider recycling options for waste management in individual cemeteries</w:t>
      </w:r>
    </w:p>
    <w:p w14:paraId="1BC3BA0C"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 xml:space="preserve">Create more wildflower meadows / grass meadows </w:t>
      </w:r>
    </w:p>
    <w:p w14:paraId="3EC52265"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 xml:space="preserve">Create biodiversity focused work plans with Friends Groups </w:t>
      </w:r>
    </w:p>
    <w:p w14:paraId="2BC553D6" w14:textId="77777777" w:rsidR="00AC2F26" w:rsidRPr="0051531B" w:rsidRDefault="00AC2F26" w:rsidP="00AC2F26">
      <w:pPr>
        <w:pStyle w:val="ListParagraph"/>
        <w:numPr>
          <w:ilvl w:val="0"/>
          <w:numId w:val="47"/>
        </w:numPr>
        <w:spacing w:after="0" w:line="276" w:lineRule="auto"/>
        <w:rPr>
          <w:rFonts w:ascii="Arial" w:hAnsi="Arial" w:cs="Arial"/>
        </w:rPr>
      </w:pPr>
      <w:r w:rsidRPr="0051531B">
        <w:rPr>
          <w:rFonts w:ascii="Arial" w:hAnsi="Arial" w:cs="Arial"/>
        </w:rPr>
        <w:t xml:space="preserve">Monitor current species lists and add if necessary </w:t>
      </w:r>
    </w:p>
    <w:p w14:paraId="4C2DF5BC" w14:textId="77777777" w:rsidR="00AC2F26" w:rsidRPr="0051531B" w:rsidRDefault="00AC2F26" w:rsidP="00AC2F26">
      <w:pPr>
        <w:spacing w:after="0"/>
        <w:rPr>
          <w:rFonts w:ascii="Arial" w:hAnsi="Arial" w:cs="Arial"/>
        </w:rPr>
      </w:pPr>
    </w:p>
    <w:p w14:paraId="1A390198" w14:textId="77777777" w:rsidR="00AC2F26" w:rsidRPr="0051531B" w:rsidRDefault="00AC2F26" w:rsidP="00AC2F26">
      <w:pPr>
        <w:spacing w:after="0"/>
        <w:ind w:firstLine="720"/>
        <w:rPr>
          <w:rFonts w:ascii="Arial" w:hAnsi="Arial" w:cs="Arial"/>
          <w:b/>
          <w:bCs/>
        </w:rPr>
      </w:pPr>
      <w:r w:rsidRPr="0051531B">
        <w:rPr>
          <w:rFonts w:ascii="Arial" w:hAnsi="Arial" w:cs="Arial"/>
          <w:b/>
          <w:bCs/>
        </w:rPr>
        <w:t xml:space="preserve"> Current species list. </w:t>
      </w:r>
    </w:p>
    <w:p w14:paraId="17FEE4F6" w14:textId="77777777" w:rsidR="00AC2F26" w:rsidRPr="0051531B" w:rsidRDefault="00AC2F26" w:rsidP="00AC2F26">
      <w:pPr>
        <w:pStyle w:val="ListParagraph"/>
        <w:numPr>
          <w:ilvl w:val="0"/>
          <w:numId w:val="48"/>
        </w:numPr>
        <w:spacing w:after="0" w:line="276" w:lineRule="auto"/>
        <w:rPr>
          <w:rFonts w:ascii="Arial" w:hAnsi="Arial" w:cs="Arial"/>
        </w:rPr>
      </w:pPr>
      <w:r w:rsidRPr="0051531B">
        <w:rPr>
          <w:rFonts w:ascii="Arial" w:hAnsi="Arial" w:cs="Arial"/>
        </w:rPr>
        <w:t xml:space="preserve">As per individual cemetery appendices. </w:t>
      </w:r>
    </w:p>
    <w:p w14:paraId="683C7158" w14:textId="426E3BB4" w:rsidR="005B4E4D" w:rsidRPr="00345819" w:rsidRDefault="005B4E4D" w:rsidP="00345819">
      <w:pPr>
        <w:pStyle w:val="Heading2"/>
        <w:rPr>
          <w:b/>
          <w:bCs/>
        </w:rPr>
      </w:pPr>
      <w:bookmarkStart w:id="41" w:name="_Toc223085901"/>
      <w:r w:rsidRPr="00345819">
        <w:rPr>
          <w:b/>
          <w:bCs/>
        </w:rPr>
        <w:t>6.2 Managing Wildlife, Particularly Burrowing Species</w:t>
      </w:r>
      <w:bookmarkEnd w:id="41"/>
    </w:p>
    <w:p w14:paraId="3C1985A5" w14:textId="77777777" w:rsidR="005B4E4D" w:rsidRPr="005B4E4D" w:rsidRDefault="005B4E4D" w:rsidP="005B4E4D">
      <w:pPr>
        <w:rPr>
          <w:rFonts w:ascii="Arial" w:hAnsi="Arial" w:cs="Arial"/>
        </w:rPr>
      </w:pPr>
    </w:p>
    <w:p w14:paraId="64F37088" w14:textId="77777777" w:rsidR="00AC2F26" w:rsidRPr="0051531B" w:rsidRDefault="00AC2F26" w:rsidP="00AC2F26">
      <w:pPr>
        <w:ind w:left="720"/>
        <w:rPr>
          <w:rFonts w:ascii="Arial" w:hAnsi="Arial" w:cs="Arial"/>
          <w:b/>
          <w:bCs/>
        </w:rPr>
      </w:pPr>
      <w:r w:rsidRPr="0051531B">
        <w:rPr>
          <w:rFonts w:ascii="Arial" w:hAnsi="Arial" w:cs="Arial"/>
          <w:b/>
          <w:bCs/>
        </w:rPr>
        <w:t>Identification and Monitoring</w:t>
      </w:r>
    </w:p>
    <w:p w14:paraId="6A30F7C2" w14:textId="77777777" w:rsidR="00AC2F26" w:rsidRPr="0051531B" w:rsidRDefault="00AC2F26" w:rsidP="00AC2F26">
      <w:pPr>
        <w:ind w:left="720"/>
        <w:rPr>
          <w:rFonts w:ascii="Arial" w:hAnsi="Arial" w:cs="Arial"/>
        </w:rPr>
      </w:pPr>
      <w:r w:rsidRPr="0051531B">
        <w:rPr>
          <w:rFonts w:ascii="Arial" w:hAnsi="Arial" w:cs="Arial"/>
        </w:rPr>
        <w:t>When wildlife is identified in a cemetery this must be reported</w:t>
      </w:r>
      <w:r>
        <w:rPr>
          <w:rFonts w:ascii="Arial" w:hAnsi="Arial" w:cs="Arial"/>
        </w:rPr>
        <w:t xml:space="preserve"> by staff or </w:t>
      </w:r>
      <w:proofErr w:type="gramStart"/>
      <w:r>
        <w:rPr>
          <w:rFonts w:ascii="Arial" w:hAnsi="Arial" w:cs="Arial"/>
        </w:rPr>
        <w:t>friends</w:t>
      </w:r>
      <w:proofErr w:type="gramEnd"/>
      <w:r>
        <w:rPr>
          <w:rFonts w:ascii="Arial" w:hAnsi="Arial" w:cs="Arial"/>
        </w:rPr>
        <w:t xml:space="preserve"> groups and we are grateful for notifications from members of the public</w:t>
      </w:r>
      <w:r w:rsidRPr="0051531B">
        <w:rPr>
          <w:rFonts w:ascii="Arial" w:hAnsi="Arial" w:cs="Arial"/>
        </w:rPr>
        <w:t xml:space="preserve"> to cemetery management. </w:t>
      </w:r>
    </w:p>
    <w:p w14:paraId="739DABF5"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 xml:space="preserve">Monitor the area to establish if the wildlife is frequently in the cemetery, this can be done with wildlife cameras where appropriate </w:t>
      </w:r>
    </w:p>
    <w:p w14:paraId="02DAD815"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Species protection regulations must be reviewed to confirm whether the animal is protected by law.</w:t>
      </w:r>
    </w:p>
    <w:p w14:paraId="20A05DB2"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Guidance should be sought from the Council’s Pest Control Service before any action is taken.</w:t>
      </w:r>
    </w:p>
    <w:p w14:paraId="433734C2"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 xml:space="preserve">Posters </w:t>
      </w:r>
      <w:r>
        <w:rPr>
          <w:rFonts w:ascii="Arial" w:hAnsi="Arial" w:cs="Arial"/>
        </w:rPr>
        <w:t xml:space="preserve">will be placed </w:t>
      </w:r>
      <w:r w:rsidRPr="0051531B">
        <w:rPr>
          <w:rFonts w:ascii="Arial" w:hAnsi="Arial" w:cs="Arial"/>
        </w:rPr>
        <w:t>in</w:t>
      </w:r>
      <w:r>
        <w:rPr>
          <w:rFonts w:ascii="Arial" w:hAnsi="Arial" w:cs="Arial"/>
        </w:rPr>
        <w:t xml:space="preserve"> the</w:t>
      </w:r>
      <w:r w:rsidRPr="0051531B">
        <w:rPr>
          <w:rFonts w:ascii="Arial" w:hAnsi="Arial" w:cs="Arial"/>
        </w:rPr>
        <w:t xml:space="preserve"> cemetery alerting the public to wildlife and the use of wildlife cameras to monitor. </w:t>
      </w:r>
    </w:p>
    <w:p w14:paraId="37EFBEB5" w14:textId="77777777" w:rsidR="00AC2F26" w:rsidRPr="0051531B" w:rsidRDefault="00AC2F26" w:rsidP="00AC2F26">
      <w:pPr>
        <w:spacing w:after="0"/>
        <w:ind w:left="720"/>
        <w:rPr>
          <w:rFonts w:ascii="Arial" w:hAnsi="Arial" w:cs="Arial"/>
        </w:rPr>
      </w:pPr>
    </w:p>
    <w:p w14:paraId="0374037E" w14:textId="77777777" w:rsidR="00AC2F26" w:rsidRPr="0051531B" w:rsidRDefault="00AC2F26" w:rsidP="00AC2F26">
      <w:pPr>
        <w:ind w:firstLine="360"/>
        <w:rPr>
          <w:rFonts w:ascii="Arial" w:hAnsi="Arial" w:cs="Arial"/>
        </w:rPr>
      </w:pPr>
      <w:r w:rsidRPr="0051531B">
        <w:rPr>
          <w:rFonts w:ascii="Arial" w:hAnsi="Arial" w:cs="Arial"/>
          <w:b/>
          <w:bCs/>
        </w:rPr>
        <w:t xml:space="preserve">When a </w:t>
      </w:r>
      <w:proofErr w:type="spellStart"/>
      <w:r w:rsidRPr="0051531B">
        <w:rPr>
          <w:rFonts w:ascii="Arial" w:hAnsi="Arial" w:cs="Arial"/>
          <w:b/>
          <w:bCs/>
        </w:rPr>
        <w:t>sett</w:t>
      </w:r>
      <w:proofErr w:type="spellEnd"/>
      <w:r w:rsidRPr="0051531B">
        <w:rPr>
          <w:rFonts w:ascii="Arial" w:hAnsi="Arial" w:cs="Arial"/>
          <w:b/>
          <w:bCs/>
        </w:rPr>
        <w:t xml:space="preserve">, den or warren is identified in a </w:t>
      </w:r>
      <w:r>
        <w:rPr>
          <w:rFonts w:ascii="Arial" w:hAnsi="Arial" w:cs="Arial"/>
          <w:b/>
          <w:bCs/>
        </w:rPr>
        <w:t>Ce</w:t>
      </w:r>
      <w:r w:rsidRPr="0051531B">
        <w:rPr>
          <w:rFonts w:ascii="Arial" w:hAnsi="Arial" w:cs="Arial"/>
          <w:b/>
          <w:bCs/>
        </w:rPr>
        <w:t xml:space="preserve">metery: </w:t>
      </w:r>
    </w:p>
    <w:p w14:paraId="14B6B52B"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The location must be recorded clearly on the cemetery map, and all relevant staff must be notified.</w:t>
      </w:r>
    </w:p>
    <w:p w14:paraId="4050F588"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The area should be monitored using wildlife cameras where appropriate.</w:t>
      </w:r>
    </w:p>
    <w:p w14:paraId="7CE8441C"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Regular inspections must be conducted to ensure there is no disturbance or evidence of remains being brought to the surface.</w:t>
      </w:r>
    </w:p>
    <w:p w14:paraId="7589E0FA"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Species protection regulations must be reviewed to confirm whether the animal is protected by law.</w:t>
      </w:r>
    </w:p>
    <w:p w14:paraId="4588CBEF"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 xml:space="preserve">Work tasks must be adjusted if protection laws are in place </w:t>
      </w:r>
    </w:p>
    <w:p w14:paraId="2C046611"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Guidance should be sought from the Council’s Pest Control Service before any action is taken.</w:t>
      </w:r>
    </w:p>
    <w:p w14:paraId="3FCC76A3" w14:textId="77777777" w:rsidR="00AC2F26" w:rsidRPr="0051531B" w:rsidRDefault="00AC2F26" w:rsidP="00AC2F26">
      <w:pPr>
        <w:numPr>
          <w:ilvl w:val="0"/>
          <w:numId w:val="49"/>
        </w:numPr>
        <w:spacing w:after="0" w:line="276" w:lineRule="auto"/>
        <w:rPr>
          <w:rFonts w:ascii="Arial" w:hAnsi="Arial" w:cs="Arial"/>
        </w:rPr>
      </w:pPr>
      <w:r w:rsidRPr="0051531B">
        <w:rPr>
          <w:rFonts w:ascii="Arial" w:hAnsi="Arial" w:cs="Arial"/>
        </w:rPr>
        <w:t xml:space="preserve">Posters in cemetery notice board alerting the public to wildlife and the use of wildlife cameras to monitor. </w:t>
      </w:r>
    </w:p>
    <w:p w14:paraId="21F02A9A" w14:textId="77777777" w:rsidR="00AC2F26" w:rsidRPr="0051531B" w:rsidRDefault="00AC2F26" w:rsidP="00AC2F26">
      <w:pPr>
        <w:spacing w:after="0"/>
        <w:ind w:left="720"/>
        <w:rPr>
          <w:rFonts w:ascii="Arial" w:hAnsi="Arial" w:cs="Arial"/>
          <w:color w:val="FF0000"/>
        </w:rPr>
      </w:pPr>
    </w:p>
    <w:p w14:paraId="159F1231" w14:textId="77777777" w:rsidR="00AC2F26" w:rsidRPr="0051531B" w:rsidRDefault="00AC2F26" w:rsidP="00AC2F26">
      <w:pPr>
        <w:ind w:firstLine="360"/>
        <w:rPr>
          <w:rFonts w:ascii="Arial" w:hAnsi="Arial" w:cs="Arial"/>
          <w:b/>
          <w:bCs/>
        </w:rPr>
      </w:pPr>
      <w:r w:rsidRPr="0051531B">
        <w:rPr>
          <w:rFonts w:ascii="Arial" w:hAnsi="Arial" w:cs="Arial"/>
          <w:b/>
          <w:bCs/>
        </w:rPr>
        <w:t>Management of Badger Setts</w:t>
      </w:r>
    </w:p>
    <w:p w14:paraId="128996C7" w14:textId="77777777" w:rsidR="00AC2F26" w:rsidRPr="0051531B" w:rsidRDefault="00AC2F26" w:rsidP="00AC2F26">
      <w:pPr>
        <w:ind w:left="360"/>
        <w:rPr>
          <w:rFonts w:ascii="Arial" w:hAnsi="Arial" w:cs="Arial"/>
        </w:rPr>
      </w:pPr>
      <w:r w:rsidRPr="0051531B">
        <w:rPr>
          <w:rFonts w:ascii="Arial" w:hAnsi="Arial" w:cs="Arial"/>
        </w:rPr>
        <w:t xml:space="preserve">Badgers and their </w:t>
      </w:r>
      <w:proofErr w:type="spellStart"/>
      <w:r w:rsidRPr="0051531B">
        <w:rPr>
          <w:rFonts w:ascii="Arial" w:hAnsi="Arial" w:cs="Arial"/>
        </w:rPr>
        <w:t>setts</w:t>
      </w:r>
      <w:proofErr w:type="spellEnd"/>
      <w:r w:rsidRPr="0051531B">
        <w:rPr>
          <w:rFonts w:ascii="Arial" w:hAnsi="Arial" w:cs="Arial"/>
        </w:rPr>
        <w:t xml:space="preserve"> are protected under the </w:t>
      </w:r>
      <w:r w:rsidRPr="0051531B">
        <w:rPr>
          <w:rFonts w:ascii="Arial" w:hAnsi="Arial" w:cs="Arial"/>
          <w:b/>
          <w:bCs/>
        </w:rPr>
        <w:t>Protection of Badgers Act 1992 (as amended in Scotland)</w:t>
      </w:r>
      <w:r w:rsidRPr="0051531B">
        <w:rPr>
          <w:rFonts w:ascii="Arial" w:hAnsi="Arial" w:cs="Arial"/>
        </w:rPr>
        <w:t xml:space="preserve">. It is illegal to interfere with a badger sett or to harm, capture, or disturb badgers. Any evidence of this must be reported immediately to Police Scotland, this can be reported </w:t>
      </w:r>
      <w:hyperlink r:id="rId32" w:history="1">
        <w:r w:rsidRPr="0051531B">
          <w:rPr>
            <w:rStyle w:val="Hyperlink"/>
            <w:rFonts w:ascii="Arial" w:hAnsi="Arial" w:cs="Arial"/>
          </w:rPr>
          <w:t>online</w:t>
        </w:r>
      </w:hyperlink>
      <w:r w:rsidRPr="0051531B">
        <w:rPr>
          <w:rFonts w:ascii="Arial" w:hAnsi="Arial" w:cs="Arial"/>
        </w:rPr>
        <w:t xml:space="preserve"> or by calling 101.  </w:t>
      </w:r>
    </w:p>
    <w:p w14:paraId="436A13E1" w14:textId="77777777" w:rsidR="00AC2F26" w:rsidRPr="0051531B" w:rsidRDefault="00AC2F26" w:rsidP="00AC2F26">
      <w:pPr>
        <w:ind w:firstLine="360"/>
        <w:rPr>
          <w:rFonts w:ascii="Arial" w:hAnsi="Arial" w:cs="Arial"/>
        </w:rPr>
      </w:pPr>
      <w:r w:rsidRPr="0051531B">
        <w:rPr>
          <w:rFonts w:ascii="Arial" w:hAnsi="Arial" w:cs="Arial"/>
        </w:rPr>
        <w:t>When a badger sett is identified:</w:t>
      </w:r>
    </w:p>
    <w:p w14:paraId="5789726F" w14:textId="77777777" w:rsidR="00AC2F26" w:rsidRPr="0051531B" w:rsidRDefault="00AC2F26" w:rsidP="00AC2F26">
      <w:pPr>
        <w:numPr>
          <w:ilvl w:val="0"/>
          <w:numId w:val="50"/>
        </w:numPr>
        <w:spacing w:after="0" w:line="276" w:lineRule="auto"/>
        <w:rPr>
          <w:rFonts w:ascii="Arial" w:hAnsi="Arial" w:cs="Arial"/>
        </w:rPr>
      </w:pPr>
      <w:r w:rsidRPr="0051531B">
        <w:rPr>
          <w:rFonts w:ascii="Arial" w:hAnsi="Arial" w:cs="Arial"/>
        </w:rPr>
        <w:t>Wildlife cameras must be used to determine whether the sett is active.</w:t>
      </w:r>
    </w:p>
    <w:p w14:paraId="4EF7E20B" w14:textId="77777777" w:rsidR="00AC2F26" w:rsidRPr="0051531B" w:rsidRDefault="00AC2F26" w:rsidP="00AC2F26">
      <w:pPr>
        <w:numPr>
          <w:ilvl w:val="0"/>
          <w:numId w:val="50"/>
        </w:numPr>
        <w:spacing w:after="0" w:line="276" w:lineRule="auto"/>
        <w:rPr>
          <w:rFonts w:ascii="Arial" w:hAnsi="Arial" w:cs="Arial"/>
        </w:rPr>
      </w:pPr>
      <w:r w:rsidRPr="0051531B">
        <w:rPr>
          <w:rFonts w:ascii="Arial" w:hAnsi="Arial" w:cs="Arial"/>
        </w:rPr>
        <w:t>No machinery or ground disturbance should take place within 20 metres of an active sett (distance may vary based on site-specific guidance).</w:t>
      </w:r>
    </w:p>
    <w:p w14:paraId="16A7920C" w14:textId="77777777" w:rsidR="00AC2F26" w:rsidRPr="0051531B" w:rsidRDefault="00AC2F26" w:rsidP="00AC2F26">
      <w:pPr>
        <w:numPr>
          <w:ilvl w:val="0"/>
          <w:numId w:val="50"/>
        </w:numPr>
        <w:spacing w:after="0" w:line="276" w:lineRule="auto"/>
        <w:rPr>
          <w:rFonts w:ascii="Arial" w:hAnsi="Arial" w:cs="Arial"/>
        </w:rPr>
      </w:pPr>
      <w:r w:rsidRPr="0051531B">
        <w:rPr>
          <w:rFonts w:ascii="Arial" w:hAnsi="Arial" w:cs="Arial"/>
        </w:rPr>
        <w:t>All works in the vicinity must be suspended until professional guidance is obtained.</w:t>
      </w:r>
    </w:p>
    <w:p w14:paraId="359A85DD" w14:textId="77777777" w:rsidR="00AC2F26" w:rsidRPr="0051531B" w:rsidRDefault="00AC2F26" w:rsidP="00AC2F26">
      <w:pPr>
        <w:numPr>
          <w:ilvl w:val="0"/>
          <w:numId w:val="50"/>
        </w:numPr>
        <w:spacing w:after="0" w:line="276" w:lineRule="auto"/>
        <w:rPr>
          <w:rFonts w:ascii="Arial" w:hAnsi="Arial" w:cs="Arial"/>
        </w:rPr>
      </w:pPr>
      <w:r w:rsidRPr="0051531B">
        <w:rPr>
          <w:rFonts w:ascii="Arial" w:hAnsi="Arial" w:cs="Arial"/>
        </w:rPr>
        <w:t>Any disturbance or remains brought to the surface must be:</w:t>
      </w:r>
    </w:p>
    <w:p w14:paraId="040E4F46" w14:textId="77777777" w:rsidR="00AC2F26" w:rsidRPr="0051531B" w:rsidRDefault="00AC2F26" w:rsidP="00AC2F26">
      <w:pPr>
        <w:numPr>
          <w:ilvl w:val="1"/>
          <w:numId w:val="51"/>
        </w:numPr>
        <w:spacing w:after="0" w:line="276" w:lineRule="auto"/>
        <w:rPr>
          <w:rFonts w:ascii="Arial" w:hAnsi="Arial" w:cs="Arial"/>
        </w:rPr>
      </w:pPr>
      <w:r w:rsidRPr="0051531B">
        <w:rPr>
          <w:rFonts w:ascii="Arial" w:hAnsi="Arial" w:cs="Arial"/>
        </w:rPr>
        <w:t>Reported immediately to the Cemetery Management Team.</w:t>
      </w:r>
    </w:p>
    <w:p w14:paraId="3403D7B1" w14:textId="77777777" w:rsidR="00AC2F26" w:rsidRPr="0051531B" w:rsidRDefault="00AC2F26" w:rsidP="00AC2F26">
      <w:pPr>
        <w:numPr>
          <w:ilvl w:val="1"/>
          <w:numId w:val="51"/>
        </w:numPr>
        <w:spacing w:after="0" w:line="276" w:lineRule="auto"/>
        <w:rPr>
          <w:rFonts w:ascii="Arial" w:hAnsi="Arial" w:cs="Arial"/>
        </w:rPr>
      </w:pPr>
      <w:r w:rsidRPr="0051531B">
        <w:rPr>
          <w:rFonts w:ascii="Arial" w:hAnsi="Arial" w:cs="Arial"/>
        </w:rPr>
        <w:t>Reported to Scottish Government Inspector of Burial, Cremation and Funeral Directors for further guidance/instruction</w:t>
      </w:r>
    </w:p>
    <w:p w14:paraId="12768209" w14:textId="77777777" w:rsidR="00AC2F26" w:rsidRPr="0051531B" w:rsidRDefault="00AC2F26" w:rsidP="00AC2F26">
      <w:pPr>
        <w:numPr>
          <w:ilvl w:val="1"/>
          <w:numId w:val="51"/>
        </w:numPr>
        <w:spacing w:after="0" w:line="276" w:lineRule="auto"/>
        <w:rPr>
          <w:rFonts w:ascii="Arial" w:hAnsi="Arial" w:cs="Arial"/>
        </w:rPr>
      </w:pPr>
      <w:r w:rsidRPr="0051531B">
        <w:rPr>
          <w:rFonts w:ascii="Arial" w:hAnsi="Arial" w:cs="Arial"/>
        </w:rPr>
        <w:t>Posters in cemetery notice board advising of wildlife</w:t>
      </w:r>
    </w:p>
    <w:p w14:paraId="642EFE54" w14:textId="77777777" w:rsidR="005B4E4D" w:rsidRPr="00502BB4" w:rsidRDefault="005B4E4D" w:rsidP="005B4E4D">
      <w:pPr>
        <w:rPr>
          <w:rFonts w:ascii="Arial" w:hAnsi="Arial" w:cs="Arial"/>
          <w:color w:val="36854E"/>
        </w:rPr>
      </w:pPr>
    </w:p>
    <w:p w14:paraId="79DFC8A2" w14:textId="719B9BDC" w:rsidR="005B4E4D" w:rsidRPr="00345819" w:rsidRDefault="005B4E4D" w:rsidP="00345819">
      <w:pPr>
        <w:pStyle w:val="Heading2"/>
        <w:rPr>
          <w:b/>
          <w:bCs/>
        </w:rPr>
      </w:pPr>
      <w:bookmarkStart w:id="42" w:name="_Toc223085902"/>
      <w:r w:rsidRPr="00345819">
        <w:rPr>
          <w:b/>
          <w:bCs/>
        </w:rPr>
        <w:t>6.3 Wildlife Habitats</w:t>
      </w:r>
      <w:bookmarkEnd w:id="42"/>
    </w:p>
    <w:p w14:paraId="7859612D" w14:textId="77777777" w:rsidR="005B4E4D" w:rsidRDefault="005B4E4D" w:rsidP="005B4E4D">
      <w:pPr>
        <w:rPr>
          <w:rFonts w:ascii="Arial" w:hAnsi="Arial" w:cs="Arial"/>
        </w:rPr>
      </w:pPr>
    </w:p>
    <w:p w14:paraId="32A6C9D6" w14:textId="77777777" w:rsidR="00AC2F26" w:rsidRPr="0051531B" w:rsidRDefault="00AC2F26" w:rsidP="00AC2F26">
      <w:pPr>
        <w:ind w:left="720"/>
        <w:rPr>
          <w:rFonts w:ascii="Arial" w:hAnsi="Arial" w:cs="Arial"/>
        </w:rPr>
      </w:pPr>
      <w:r w:rsidRPr="0051531B">
        <w:rPr>
          <w:rFonts w:ascii="Arial" w:hAnsi="Arial" w:cs="Arial"/>
        </w:rPr>
        <w:t xml:space="preserve">The placement of any wildlife habitat features such as bird boxes, bat boxes, hedgehog homes, bug hotels or similar structures must be approved by Bereavement Services before installation. </w:t>
      </w:r>
    </w:p>
    <w:p w14:paraId="4399DFCC" w14:textId="77777777" w:rsidR="00AC2F26" w:rsidRPr="0051531B" w:rsidRDefault="00AC2F26" w:rsidP="00AC2F26">
      <w:pPr>
        <w:ind w:left="720"/>
        <w:rPr>
          <w:rFonts w:ascii="Arial" w:hAnsi="Arial" w:cs="Arial"/>
        </w:rPr>
      </w:pPr>
      <w:r w:rsidRPr="0051531B">
        <w:rPr>
          <w:rFonts w:ascii="Arial" w:hAnsi="Arial" w:cs="Arial"/>
        </w:rPr>
        <w:t>The proposed location must be agreed with Bereavement Services staff, who will ensure that the appropriate specialist service such as the Council’s Forestry Service or Biodiversity Officers have been consulted. This ensures that all installations:</w:t>
      </w:r>
    </w:p>
    <w:p w14:paraId="012B72C6" w14:textId="77777777" w:rsidR="00AC2F26" w:rsidRPr="0051531B" w:rsidRDefault="00AC2F26" w:rsidP="00AC2F26">
      <w:pPr>
        <w:pStyle w:val="ListParagraph"/>
        <w:numPr>
          <w:ilvl w:val="0"/>
          <w:numId w:val="21"/>
        </w:numPr>
        <w:spacing w:after="200" w:line="276" w:lineRule="auto"/>
        <w:rPr>
          <w:rFonts w:ascii="Arial" w:hAnsi="Arial" w:cs="Arial"/>
        </w:rPr>
      </w:pPr>
      <w:r w:rsidRPr="0051531B">
        <w:rPr>
          <w:rFonts w:ascii="Arial" w:hAnsi="Arial" w:cs="Arial"/>
        </w:rPr>
        <w:t>Are placed safely and appropriately</w:t>
      </w:r>
    </w:p>
    <w:p w14:paraId="7ADECB5A" w14:textId="77777777" w:rsidR="00AC2F26" w:rsidRPr="0051531B" w:rsidRDefault="00AC2F26" w:rsidP="00AC2F26">
      <w:pPr>
        <w:pStyle w:val="ListParagraph"/>
        <w:numPr>
          <w:ilvl w:val="0"/>
          <w:numId w:val="21"/>
        </w:numPr>
        <w:spacing w:after="200" w:line="276" w:lineRule="auto"/>
        <w:rPr>
          <w:rFonts w:ascii="Arial" w:hAnsi="Arial" w:cs="Arial"/>
        </w:rPr>
      </w:pPr>
      <w:r w:rsidRPr="0051531B">
        <w:rPr>
          <w:rFonts w:ascii="Arial" w:hAnsi="Arial" w:cs="Arial"/>
        </w:rPr>
        <w:t>Do not interfere with cemetery operations or public access</w:t>
      </w:r>
    </w:p>
    <w:p w14:paraId="502C2917" w14:textId="77777777" w:rsidR="00AC2F26" w:rsidRPr="0051531B" w:rsidRDefault="00AC2F26" w:rsidP="00AC2F26">
      <w:pPr>
        <w:pStyle w:val="ListParagraph"/>
        <w:numPr>
          <w:ilvl w:val="0"/>
          <w:numId w:val="21"/>
        </w:numPr>
        <w:spacing w:after="200" w:line="276" w:lineRule="auto"/>
        <w:rPr>
          <w:rFonts w:ascii="Arial" w:hAnsi="Arial" w:cs="Arial"/>
        </w:rPr>
      </w:pPr>
      <w:r w:rsidRPr="0051531B">
        <w:rPr>
          <w:rFonts w:ascii="Arial" w:hAnsi="Arial" w:cs="Arial"/>
        </w:rPr>
        <w:t xml:space="preserve">Are sited in accordance with best environmental practice and in the best interests of wildlife. </w:t>
      </w:r>
    </w:p>
    <w:p w14:paraId="4931443A" w14:textId="77777777" w:rsidR="00AC2F26" w:rsidRPr="0051531B" w:rsidRDefault="00AC2F26" w:rsidP="00AC2F26">
      <w:pPr>
        <w:pStyle w:val="ListParagraph"/>
        <w:numPr>
          <w:ilvl w:val="0"/>
          <w:numId w:val="21"/>
        </w:numPr>
        <w:spacing w:after="200" w:line="276" w:lineRule="auto"/>
        <w:rPr>
          <w:rFonts w:ascii="Arial" w:hAnsi="Arial" w:cs="Arial"/>
        </w:rPr>
      </w:pPr>
      <w:r w:rsidRPr="0051531B">
        <w:rPr>
          <w:rFonts w:ascii="Arial" w:hAnsi="Arial" w:cs="Arial"/>
        </w:rPr>
        <w:t>All appropriate legalities are followed</w:t>
      </w:r>
    </w:p>
    <w:p w14:paraId="02133BFE" w14:textId="77777777" w:rsidR="00AC2F26" w:rsidRPr="0051531B" w:rsidRDefault="00AC2F26" w:rsidP="00AC2F26">
      <w:pPr>
        <w:ind w:left="720"/>
        <w:rPr>
          <w:rFonts w:ascii="Arial" w:hAnsi="Arial" w:cs="Arial"/>
        </w:rPr>
      </w:pPr>
      <w:r w:rsidRPr="0051531B">
        <w:rPr>
          <w:rFonts w:ascii="Arial" w:hAnsi="Arial" w:cs="Arial"/>
        </w:rPr>
        <w:t xml:space="preserve">All habitat structures must be installed in line with any guidance or conditions provided by specialist Council officers including Bereavement Services, Forestry Service, Biodiversity or Natural Heritage staff. </w:t>
      </w:r>
    </w:p>
    <w:p w14:paraId="36F1275C" w14:textId="77777777" w:rsidR="00AC2F26" w:rsidRDefault="00AC2F26" w:rsidP="00AC2F26">
      <w:pPr>
        <w:ind w:left="720"/>
        <w:rPr>
          <w:rFonts w:ascii="Arial" w:hAnsi="Arial" w:cs="Arial"/>
        </w:rPr>
      </w:pPr>
      <w:r w:rsidRPr="0051531B">
        <w:rPr>
          <w:rFonts w:ascii="Arial" w:hAnsi="Arial" w:cs="Arial"/>
        </w:rPr>
        <w:t>Once installed, all approved habitats will be recorded on a cemetery map and digital plan for monitoring and maintenance purposes.</w:t>
      </w:r>
    </w:p>
    <w:p w14:paraId="5C7FD515" w14:textId="77777777" w:rsidR="00AC2F26" w:rsidRPr="0051531B" w:rsidRDefault="00AC2F26" w:rsidP="00AC2F26">
      <w:pPr>
        <w:rPr>
          <w:rFonts w:ascii="Arial" w:hAnsi="Arial" w:cs="Arial"/>
        </w:rPr>
      </w:pPr>
    </w:p>
    <w:p w14:paraId="2F1E5D3F" w14:textId="77777777" w:rsidR="00AC2F26" w:rsidRPr="0051531B" w:rsidRDefault="00AC2F26" w:rsidP="00AC2F26">
      <w:pPr>
        <w:spacing w:after="0"/>
        <w:ind w:left="360"/>
        <w:rPr>
          <w:rFonts w:ascii="Arial" w:hAnsi="Arial" w:cs="Arial"/>
        </w:rPr>
      </w:pPr>
    </w:p>
    <w:p w14:paraId="3AEC12D4" w14:textId="77777777" w:rsidR="00AC2F26" w:rsidRPr="0051531B" w:rsidRDefault="00AC2F26" w:rsidP="00AC2F26">
      <w:pPr>
        <w:rPr>
          <w:rFonts w:ascii="Arial" w:hAnsi="Arial" w:cs="Arial"/>
          <w:b/>
          <w:bCs/>
        </w:rPr>
      </w:pPr>
    </w:p>
    <w:p w14:paraId="0BF2A5B4" w14:textId="77777777" w:rsidR="00AC2F26" w:rsidRPr="005B4E4D" w:rsidRDefault="00AC2F26" w:rsidP="005B4E4D">
      <w:pPr>
        <w:rPr>
          <w:rFonts w:ascii="Arial" w:hAnsi="Arial" w:cs="Arial"/>
        </w:rPr>
      </w:pPr>
    </w:p>
    <w:p w14:paraId="565A3B66" w14:textId="13A3AFCB" w:rsidR="00DD3E00" w:rsidRPr="00B35B7D" w:rsidRDefault="005B4E4D" w:rsidP="00DD3E00">
      <w:pPr>
        <w:pStyle w:val="Heading1"/>
        <w:rPr>
          <w:rFonts w:ascii="Arial" w:hAnsi="Arial" w:cs="Arial"/>
          <w:b/>
          <w:bCs/>
          <w:color w:val="36854E"/>
          <w:sz w:val="28"/>
          <w:szCs w:val="28"/>
        </w:rPr>
      </w:pPr>
      <w:bookmarkStart w:id="43" w:name="_Toc223085903"/>
      <w:r w:rsidRPr="00B35B7D">
        <w:rPr>
          <w:rFonts w:ascii="Arial" w:hAnsi="Arial" w:cs="Arial"/>
          <w:b/>
          <w:bCs/>
          <w:color w:val="36854E"/>
          <w:sz w:val="28"/>
          <w:szCs w:val="28"/>
        </w:rPr>
        <w:t>7. Resilience</w:t>
      </w:r>
      <w:bookmarkEnd w:id="43"/>
    </w:p>
    <w:p w14:paraId="1ABDBA04" w14:textId="77777777" w:rsidR="005B4E4D" w:rsidRDefault="005B4E4D" w:rsidP="005B4E4D">
      <w:pPr>
        <w:rPr>
          <w:rFonts w:ascii="Arial" w:hAnsi="Arial" w:cs="Arial"/>
        </w:rPr>
      </w:pPr>
    </w:p>
    <w:p w14:paraId="14B94317" w14:textId="682B2136" w:rsidR="00271E3A" w:rsidRPr="00271E3A" w:rsidRDefault="00271E3A" w:rsidP="00271E3A">
      <w:pPr>
        <w:pStyle w:val="Heading2"/>
        <w:rPr>
          <w:b/>
          <w:bCs/>
        </w:rPr>
      </w:pPr>
      <w:bookmarkStart w:id="44" w:name="_Toc223085904"/>
      <w:r w:rsidRPr="00271E3A">
        <w:rPr>
          <w:b/>
          <w:bCs/>
        </w:rPr>
        <w:t>7.1 Resilience Plan</w:t>
      </w:r>
      <w:bookmarkEnd w:id="44"/>
    </w:p>
    <w:p w14:paraId="316E0144" w14:textId="77777777" w:rsidR="00271E3A" w:rsidRDefault="00271E3A" w:rsidP="00271E3A"/>
    <w:p w14:paraId="4FD2C33C" w14:textId="77777777" w:rsidR="00271E3A" w:rsidRPr="00271E3A" w:rsidRDefault="00271E3A" w:rsidP="00271E3A"/>
    <w:p w14:paraId="372D227E" w14:textId="77777777" w:rsidR="00F870BF" w:rsidRPr="005320D7" w:rsidRDefault="00F870BF" w:rsidP="00F870BF">
      <w:pPr>
        <w:rPr>
          <w:rFonts w:ascii="Arial" w:hAnsi="Arial" w:cs="Arial"/>
          <w:b/>
          <w:bCs/>
        </w:rPr>
      </w:pPr>
      <w:r w:rsidRPr="005320D7">
        <w:rPr>
          <w:rFonts w:ascii="Arial" w:hAnsi="Arial" w:cs="Arial"/>
          <w:b/>
          <w:bCs/>
        </w:rPr>
        <w:t>Bereavement Services</w:t>
      </w:r>
      <w:r>
        <w:rPr>
          <w:rFonts w:ascii="Arial" w:hAnsi="Arial" w:cs="Arial"/>
          <w:b/>
          <w:bCs/>
        </w:rPr>
        <w:t xml:space="preserve"> </w:t>
      </w:r>
      <w:r w:rsidRPr="005320D7">
        <w:rPr>
          <w:rFonts w:ascii="Arial" w:hAnsi="Arial" w:cs="Arial"/>
          <w:b/>
          <w:bCs/>
        </w:rPr>
        <w:t xml:space="preserve">Cemetery Management Resilience &amp; Contingency Plan </w:t>
      </w:r>
    </w:p>
    <w:p w14:paraId="599101C1" w14:textId="77777777" w:rsidR="00F870BF" w:rsidRPr="005320D7" w:rsidRDefault="00F870BF" w:rsidP="00F870BF">
      <w:pPr>
        <w:rPr>
          <w:rFonts w:ascii="Arial" w:hAnsi="Arial" w:cs="Arial"/>
        </w:rPr>
      </w:pPr>
      <w:r w:rsidRPr="005320D7">
        <w:rPr>
          <w:rFonts w:ascii="Arial" w:hAnsi="Arial" w:cs="Arial"/>
        </w:rPr>
        <w:t xml:space="preserve">This plan ensures that </w:t>
      </w:r>
      <w:r>
        <w:rPr>
          <w:rFonts w:ascii="Arial" w:hAnsi="Arial" w:cs="Arial"/>
        </w:rPr>
        <w:t>Bereavement Services</w:t>
      </w:r>
      <w:r w:rsidRPr="005320D7">
        <w:rPr>
          <w:rFonts w:ascii="Arial" w:hAnsi="Arial" w:cs="Arial"/>
        </w:rPr>
        <w:t xml:space="preserve"> cemetery services continue to operate safely, respectfully, and in compliance with legal requirements during unexpected disruptions, including severe weather, public health emergencies, infrastructure failure, and sudden staff shortages. The primary aim is to protect the dignity of the deceased, support bereaved families, and ensure the safety of staff and the public. </w:t>
      </w:r>
    </w:p>
    <w:p w14:paraId="2AFD3BFB" w14:textId="77777777" w:rsidR="00F870BF" w:rsidRPr="005320D7" w:rsidRDefault="00F870BF" w:rsidP="00F870BF">
      <w:pPr>
        <w:rPr>
          <w:rFonts w:ascii="Arial" w:hAnsi="Arial" w:cs="Arial"/>
        </w:rPr>
      </w:pPr>
      <w:r w:rsidRPr="005320D7">
        <w:rPr>
          <w:rFonts w:ascii="Arial" w:hAnsi="Arial" w:cs="Arial"/>
        </w:rPr>
        <w:t>Scope: All cemetery grounds, buildings, burial/interment activities, record-keeping, staff, contractors, and visitors. </w:t>
      </w:r>
    </w:p>
    <w:p w14:paraId="4FF2D11E" w14:textId="77777777" w:rsidR="00F870BF" w:rsidRPr="005320D7" w:rsidRDefault="00F870BF" w:rsidP="00F870BF">
      <w:pPr>
        <w:rPr>
          <w:rFonts w:ascii="Arial" w:hAnsi="Arial" w:cs="Arial"/>
          <w:b/>
          <w:bCs/>
        </w:rPr>
      </w:pPr>
      <w:r w:rsidRPr="005320D7">
        <w:rPr>
          <w:rFonts w:ascii="Arial" w:hAnsi="Arial" w:cs="Arial"/>
          <w:b/>
          <w:bCs/>
        </w:rPr>
        <w:t>Risk Assessment and Identification</w:t>
      </w:r>
    </w:p>
    <w:p w14:paraId="314D49EF" w14:textId="77777777" w:rsidR="00F870BF" w:rsidRPr="005320D7" w:rsidRDefault="00F870BF" w:rsidP="00F870BF">
      <w:pPr>
        <w:rPr>
          <w:rFonts w:ascii="Arial" w:hAnsi="Arial" w:cs="Arial"/>
        </w:rPr>
      </w:pPr>
      <w:r w:rsidRPr="005320D7">
        <w:rPr>
          <w:rFonts w:ascii="Arial" w:hAnsi="Arial" w:cs="Arial"/>
        </w:rPr>
        <w:t>Bereavement Services has identified the following risks, reviewed annually: </w:t>
      </w:r>
    </w:p>
    <w:p w14:paraId="7D1A2E16" w14:textId="77777777" w:rsidR="00F870BF" w:rsidRPr="005320D7" w:rsidRDefault="00F870BF" w:rsidP="00F870BF">
      <w:pPr>
        <w:numPr>
          <w:ilvl w:val="0"/>
          <w:numId w:val="52"/>
        </w:numPr>
        <w:spacing w:after="0"/>
        <w:rPr>
          <w:rFonts w:ascii="Arial" w:hAnsi="Arial" w:cs="Arial"/>
        </w:rPr>
      </w:pPr>
      <w:r w:rsidRPr="005320D7">
        <w:rPr>
          <w:rFonts w:ascii="Arial" w:hAnsi="Arial" w:cs="Arial"/>
        </w:rPr>
        <w:t>Natural Disasters/Inclement Weather: Flooding, severe storms, high winds, heavy snow</w:t>
      </w:r>
    </w:p>
    <w:p w14:paraId="70670125" w14:textId="77777777" w:rsidR="00F870BF" w:rsidRPr="005320D7" w:rsidRDefault="00F870BF" w:rsidP="00F870BF">
      <w:pPr>
        <w:numPr>
          <w:ilvl w:val="0"/>
          <w:numId w:val="52"/>
        </w:numPr>
        <w:spacing w:after="0"/>
        <w:rPr>
          <w:rFonts w:ascii="Arial" w:hAnsi="Arial" w:cs="Arial"/>
        </w:rPr>
      </w:pPr>
      <w:r w:rsidRPr="005320D7">
        <w:rPr>
          <w:rFonts w:ascii="Arial" w:hAnsi="Arial" w:cs="Arial"/>
        </w:rPr>
        <w:t>Public Health Emergencies: Pandemics, mass fatality incidents</w:t>
      </w:r>
    </w:p>
    <w:p w14:paraId="3AA3CBB9" w14:textId="77777777" w:rsidR="00F870BF" w:rsidRPr="005320D7" w:rsidRDefault="00F870BF" w:rsidP="00F870BF">
      <w:pPr>
        <w:numPr>
          <w:ilvl w:val="0"/>
          <w:numId w:val="52"/>
        </w:numPr>
        <w:spacing w:after="0"/>
        <w:rPr>
          <w:rFonts w:ascii="Arial" w:hAnsi="Arial" w:cs="Arial"/>
        </w:rPr>
      </w:pPr>
      <w:r w:rsidRPr="005320D7">
        <w:rPr>
          <w:rFonts w:ascii="Arial" w:hAnsi="Arial" w:cs="Arial"/>
        </w:rPr>
        <w:t>Operational Failures: Machinery breakdown (diggers), IT/system failure, utility outages (power/water)</w:t>
      </w:r>
    </w:p>
    <w:p w14:paraId="38CB459C" w14:textId="77777777" w:rsidR="00F870BF" w:rsidRPr="005320D7" w:rsidRDefault="00F870BF" w:rsidP="00F870BF">
      <w:pPr>
        <w:numPr>
          <w:ilvl w:val="0"/>
          <w:numId w:val="52"/>
        </w:numPr>
        <w:spacing w:after="0"/>
        <w:rPr>
          <w:rFonts w:ascii="Arial" w:hAnsi="Arial" w:cs="Arial"/>
        </w:rPr>
      </w:pPr>
      <w:r w:rsidRPr="005320D7">
        <w:rPr>
          <w:rFonts w:ascii="Arial" w:hAnsi="Arial" w:cs="Arial"/>
        </w:rPr>
        <w:t>Infrastructure Failures: Masonry collapse, unsafe roads, dangerous trees</w:t>
      </w:r>
    </w:p>
    <w:p w14:paraId="693A3D7F" w14:textId="77777777" w:rsidR="00F870BF" w:rsidRPr="005320D7" w:rsidRDefault="00F870BF" w:rsidP="00F870BF">
      <w:pPr>
        <w:numPr>
          <w:ilvl w:val="0"/>
          <w:numId w:val="52"/>
        </w:numPr>
        <w:spacing w:after="0"/>
        <w:rPr>
          <w:rFonts w:ascii="Arial" w:hAnsi="Arial" w:cs="Arial"/>
        </w:rPr>
      </w:pPr>
      <w:r w:rsidRPr="005320D7">
        <w:rPr>
          <w:rFonts w:ascii="Arial" w:hAnsi="Arial" w:cs="Arial"/>
        </w:rPr>
        <w:t>Staffing Shortages: High illness rates, industrial action</w:t>
      </w:r>
    </w:p>
    <w:p w14:paraId="7A562A71" w14:textId="77777777" w:rsidR="00F870BF" w:rsidRPr="005320D7" w:rsidRDefault="00F870BF" w:rsidP="00F870BF">
      <w:pPr>
        <w:numPr>
          <w:ilvl w:val="0"/>
          <w:numId w:val="52"/>
        </w:numPr>
        <w:spacing w:after="0"/>
        <w:rPr>
          <w:rFonts w:ascii="Arial" w:hAnsi="Arial" w:cs="Arial"/>
        </w:rPr>
      </w:pPr>
      <w:r w:rsidRPr="005320D7">
        <w:rPr>
          <w:rFonts w:ascii="Arial" w:hAnsi="Arial" w:cs="Arial"/>
        </w:rPr>
        <w:t>Security Incidents</w:t>
      </w:r>
      <w:r w:rsidRPr="005320D7">
        <w:rPr>
          <w:rFonts w:ascii="Arial" w:hAnsi="Arial" w:cs="Arial"/>
          <w:b/>
          <w:bCs/>
        </w:rPr>
        <w:t>:</w:t>
      </w:r>
      <w:r w:rsidRPr="005320D7">
        <w:rPr>
          <w:rFonts w:ascii="Arial" w:hAnsi="Arial" w:cs="Arial"/>
        </w:rPr>
        <w:t> Vandalism, security breaches.</w:t>
      </w:r>
    </w:p>
    <w:p w14:paraId="56A7342D" w14:textId="77777777" w:rsidR="00F870BF" w:rsidRDefault="00F870BF" w:rsidP="00F870BF">
      <w:pPr>
        <w:rPr>
          <w:rFonts w:ascii="Arial" w:hAnsi="Arial" w:cs="Arial"/>
          <w:b/>
          <w:bCs/>
        </w:rPr>
      </w:pPr>
    </w:p>
    <w:p w14:paraId="67897764" w14:textId="77777777" w:rsidR="00F870BF" w:rsidRPr="005320D7" w:rsidRDefault="00F870BF" w:rsidP="00F870BF">
      <w:pPr>
        <w:rPr>
          <w:rFonts w:ascii="Arial" w:hAnsi="Arial" w:cs="Arial"/>
          <w:b/>
          <w:bCs/>
        </w:rPr>
      </w:pPr>
      <w:r w:rsidRPr="005320D7">
        <w:rPr>
          <w:rFonts w:ascii="Arial" w:hAnsi="Arial" w:cs="Arial"/>
          <w:b/>
          <w:bCs/>
        </w:rPr>
        <w:t>Command and Control Structure</w:t>
      </w:r>
    </w:p>
    <w:p w14:paraId="1FB61763" w14:textId="77777777" w:rsidR="00F870BF" w:rsidRPr="005320D7" w:rsidRDefault="00F870BF" w:rsidP="00F870BF">
      <w:pPr>
        <w:rPr>
          <w:rFonts w:ascii="Arial" w:hAnsi="Arial" w:cs="Arial"/>
        </w:rPr>
      </w:pPr>
      <w:r w:rsidRPr="005320D7">
        <w:rPr>
          <w:rFonts w:ascii="Arial" w:hAnsi="Arial" w:cs="Arial"/>
        </w:rPr>
        <w:t>A clear chain of command is established to ensure rapid decision-making: </w:t>
      </w:r>
    </w:p>
    <w:p w14:paraId="27AC0590" w14:textId="074CF6AD" w:rsidR="00F870BF" w:rsidRPr="005320D7" w:rsidRDefault="00F870BF" w:rsidP="00F870BF">
      <w:pPr>
        <w:numPr>
          <w:ilvl w:val="0"/>
          <w:numId w:val="53"/>
        </w:numPr>
        <w:spacing w:after="0"/>
        <w:rPr>
          <w:rFonts w:ascii="Arial" w:hAnsi="Arial" w:cs="Arial"/>
        </w:rPr>
      </w:pPr>
      <w:r w:rsidRPr="005320D7">
        <w:rPr>
          <w:rFonts w:ascii="Arial" w:hAnsi="Arial" w:cs="Arial"/>
        </w:rPr>
        <w:t>Lead Coordinator: Overall responsibility for activation, decision-making, and communication</w:t>
      </w:r>
      <w:r w:rsidR="00271E3A">
        <w:rPr>
          <w:rFonts w:ascii="Arial" w:hAnsi="Arial" w:cs="Arial"/>
        </w:rPr>
        <w:t xml:space="preserve"> – see Council call trees for PLACE</w:t>
      </w:r>
    </w:p>
    <w:p w14:paraId="0D5E1B90" w14:textId="77777777" w:rsidR="00F870BF" w:rsidRPr="005320D7" w:rsidRDefault="00F870BF" w:rsidP="00F870BF">
      <w:pPr>
        <w:numPr>
          <w:ilvl w:val="0"/>
          <w:numId w:val="53"/>
        </w:numPr>
        <w:spacing w:after="0"/>
        <w:rPr>
          <w:rFonts w:ascii="Arial" w:hAnsi="Arial" w:cs="Arial"/>
        </w:rPr>
      </w:pPr>
      <w:r w:rsidRPr="005320D7">
        <w:rPr>
          <w:rFonts w:ascii="Arial" w:hAnsi="Arial" w:cs="Arial"/>
        </w:rPr>
        <w:t>Operational Supervisor (Burial Team Leader or delegated Responsible Person): Manages field operations, safety, and equipment</w:t>
      </w:r>
    </w:p>
    <w:p w14:paraId="6E542A44" w14:textId="77777777" w:rsidR="00F870BF" w:rsidRPr="005320D7" w:rsidRDefault="00F870BF" w:rsidP="00F870BF">
      <w:pPr>
        <w:numPr>
          <w:ilvl w:val="0"/>
          <w:numId w:val="53"/>
        </w:numPr>
        <w:spacing w:after="0"/>
        <w:rPr>
          <w:rFonts w:ascii="Arial" w:hAnsi="Arial" w:cs="Arial"/>
        </w:rPr>
      </w:pPr>
      <w:r w:rsidRPr="005320D7">
        <w:rPr>
          <w:rFonts w:ascii="Arial" w:hAnsi="Arial" w:cs="Arial"/>
        </w:rPr>
        <w:t>Administrative Lead: Manages records, legal, and legal documentation (burial permits/certificates)</w:t>
      </w:r>
    </w:p>
    <w:p w14:paraId="2DE6736E" w14:textId="77777777" w:rsidR="00F870BF" w:rsidRPr="005320D7" w:rsidRDefault="00F870BF" w:rsidP="00F870BF">
      <w:pPr>
        <w:numPr>
          <w:ilvl w:val="0"/>
          <w:numId w:val="53"/>
        </w:numPr>
        <w:spacing w:after="0"/>
        <w:rPr>
          <w:rFonts w:ascii="Arial" w:hAnsi="Arial" w:cs="Arial"/>
        </w:rPr>
      </w:pPr>
      <w:r w:rsidRPr="005320D7">
        <w:rPr>
          <w:rFonts w:ascii="Arial" w:hAnsi="Arial" w:cs="Arial"/>
        </w:rPr>
        <w:t>Deputies: A named deputy is assigned to each role to ensure continuity</w:t>
      </w:r>
    </w:p>
    <w:p w14:paraId="7CE71F32" w14:textId="77777777" w:rsidR="00F870BF" w:rsidRPr="005320D7" w:rsidRDefault="00F870BF" w:rsidP="00F870BF">
      <w:pPr>
        <w:spacing w:after="0"/>
        <w:ind w:left="720"/>
        <w:rPr>
          <w:rFonts w:ascii="Arial" w:hAnsi="Arial" w:cs="Arial"/>
        </w:rPr>
      </w:pPr>
    </w:p>
    <w:p w14:paraId="49A4B201" w14:textId="77777777" w:rsidR="00F870BF" w:rsidRDefault="00F870BF" w:rsidP="00F870BF">
      <w:pPr>
        <w:rPr>
          <w:rFonts w:ascii="Arial" w:hAnsi="Arial" w:cs="Arial"/>
          <w:b/>
          <w:bCs/>
        </w:rPr>
      </w:pPr>
      <w:r w:rsidRPr="005320D7">
        <w:rPr>
          <w:rFonts w:ascii="Arial" w:hAnsi="Arial" w:cs="Arial"/>
          <w:b/>
          <w:bCs/>
        </w:rPr>
        <w:t>Operational Contingency Strategies</w:t>
      </w:r>
    </w:p>
    <w:p w14:paraId="4E4DBF7B" w14:textId="77777777" w:rsidR="00F870BF" w:rsidRDefault="00F870BF" w:rsidP="00F870BF">
      <w:pPr>
        <w:spacing w:after="0"/>
        <w:rPr>
          <w:rFonts w:ascii="Arial" w:hAnsi="Arial" w:cs="Arial"/>
          <w:b/>
          <w:bCs/>
        </w:rPr>
      </w:pPr>
      <w:r w:rsidRPr="005320D7">
        <w:rPr>
          <w:rFonts w:ascii="Arial" w:hAnsi="Arial" w:cs="Arial"/>
          <w:b/>
          <w:bCs/>
        </w:rPr>
        <w:t>Staff Shortages</w:t>
      </w:r>
    </w:p>
    <w:p w14:paraId="17B7B9D6" w14:textId="77777777" w:rsidR="00F870BF" w:rsidRPr="005320D7" w:rsidRDefault="00F870BF" w:rsidP="00F870BF">
      <w:pPr>
        <w:spacing w:after="0"/>
        <w:rPr>
          <w:rFonts w:ascii="Arial" w:hAnsi="Arial" w:cs="Arial"/>
          <w:b/>
          <w:bCs/>
        </w:rPr>
      </w:pPr>
    </w:p>
    <w:p w14:paraId="7E610CA6" w14:textId="77777777" w:rsidR="00F870BF" w:rsidRPr="005320D7" w:rsidRDefault="00F870BF" w:rsidP="00F870BF">
      <w:pPr>
        <w:numPr>
          <w:ilvl w:val="0"/>
          <w:numId w:val="54"/>
        </w:numPr>
        <w:spacing w:after="0"/>
        <w:rPr>
          <w:rFonts w:ascii="Arial" w:hAnsi="Arial" w:cs="Arial"/>
        </w:rPr>
      </w:pPr>
      <w:r w:rsidRPr="005320D7">
        <w:rPr>
          <w:rFonts w:ascii="Arial" w:hAnsi="Arial" w:cs="Arial"/>
        </w:rPr>
        <w:t>Cross-training: Ensure administrative staff can assist with basic site tasks and vice-versa</w:t>
      </w:r>
    </w:p>
    <w:p w14:paraId="6C2F2833" w14:textId="77777777" w:rsidR="00F870BF" w:rsidRPr="005320D7" w:rsidRDefault="00F870BF" w:rsidP="00F870BF">
      <w:pPr>
        <w:numPr>
          <w:ilvl w:val="0"/>
          <w:numId w:val="54"/>
        </w:numPr>
        <w:spacing w:after="0"/>
        <w:rPr>
          <w:rFonts w:ascii="Arial" w:hAnsi="Arial" w:cs="Arial"/>
        </w:rPr>
      </w:pPr>
      <w:r w:rsidRPr="005320D7">
        <w:rPr>
          <w:rFonts w:ascii="Arial" w:hAnsi="Arial" w:cs="Arial"/>
        </w:rPr>
        <w:t>Mutual Aid: Formal agreements with neighbouring councils/contractors for shared staff in emergencies</w:t>
      </w:r>
    </w:p>
    <w:p w14:paraId="68261BF2" w14:textId="2CE30CAE" w:rsidR="00F870BF" w:rsidRPr="005320D7" w:rsidRDefault="00F870BF" w:rsidP="00F870BF">
      <w:pPr>
        <w:numPr>
          <w:ilvl w:val="0"/>
          <w:numId w:val="54"/>
        </w:numPr>
        <w:spacing w:after="0"/>
        <w:rPr>
          <w:rFonts w:ascii="Arial" w:hAnsi="Arial" w:cs="Arial"/>
        </w:rPr>
      </w:pPr>
      <w:r w:rsidRPr="005320D7">
        <w:rPr>
          <w:rFonts w:ascii="Arial" w:hAnsi="Arial" w:cs="Arial"/>
        </w:rPr>
        <w:t>Prioriti</w:t>
      </w:r>
      <w:r w:rsidR="00905034">
        <w:rPr>
          <w:rFonts w:ascii="Arial" w:hAnsi="Arial" w:cs="Arial"/>
        </w:rPr>
        <w:t>s</w:t>
      </w:r>
      <w:r w:rsidRPr="005320D7">
        <w:rPr>
          <w:rFonts w:ascii="Arial" w:hAnsi="Arial" w:cs="Arial"/>
        </w:rPr>
        <w:t>ation: Postpone non-essential services (memorial cleaning, general maintenance) to focus on burials</w:t>
      </w:r>
    </w:p>
    <w:p w14:paraId="190AF0A7" w14:textId="77777777" w:rsidR="00F870BF" w:rsidRPr="005320D7" w:rsidRDefault="00F870BF" w:rsidP="00F870BF">
      <w:pPr>
        <w:spacing w:after="0"/>
        <w:ind w:left="720"/>
        <w:rPr>
          <w:rFonts w:ascii="Arial" w:hAnsi="Arial" w:cs="Arial"/>
        </w:rPr>
      </w:pPr>
    </w:p>
    <w:p w14:paraId="53BEF30F" w14:textId="77777777" w:rsidR="00F870BF" w:rsidRPr="005320D7" w:rsidRDefault="00F870BF" w:rsidP="00F870BF">
      <w:pPr>
        <w:rPr>
          <w:rFonts w:ascii="Arial" w:hAnsi="Arial" w:cs="Arial"/>
          <w:b/>
          <w:bCs/>
        </w:rPr>
      </w:pPr>
      <w:r w:rsidRPr="005320D7">
        <w:rPr>
          <w:rFonts w:ascii="Arial" w:hAnsi="Arial" w:cs="Arial"/>
          <w:b/>
          <w:bCs/>
        </w:rPr>
        <w:t>Natural Disasters &amp; Site Damage </w:t>
      </w:r>
    </w:p>
    <w:p w14:paraId="5F7F6FB9" w14:textId="77777777" w:rsidR="00F870BF" w:rsidRPr="005320D7" w:rsidRDefault="00F870BF" w:rsidP="00F870BF">
      <w:pPr>
        <w:numPr>
          <w:ilvl w:val="0"/>
          <w:numId w:val="55"/>
        </w:numPr>
        <w:spacing w:after="0"/>
        <w:rPr>
          <w:rFonts w:ascii="Arial" w:hAnsi="Arial" w:cs="Arial"/>
        </w:rPr>
      </w:pPr>
      <w:r w:rsidRPr="005320D7">
        <w:rPr>
          <w:rFonts w:ascii="Arial" w:hAnsi="Arial" w:cs="Arial"/>
        </w:rPr>
        <w:t>Flooding/Storms: Suspend burials if ground safety cannot be guaranteed. Utili</w:t>
      </w:r>
      <w:r>
        <w:rPr>
          <w:rFonts w:ascii="Arial" w:hAnsi="Arial" w:cs="Arial"/>
        </w:rPr>
        <w:t>s</w:t>
      </w:r>
      <w:r w:rsidRPr="005320D7">
        <w:rPr>
          <w:rFonts w:ascii="Arial" w:hAnsi="Arial" w:cs="Arial"/>
        </w:rPr>
        <w:t>e pre-arranged, secure, and dry areas for burials</w:t>
      </w:r>
    </w:p>
    <w:p w14:paraId="36EDEDEA" w14:textId="77777777" w:rsidR="00F870BF" w:rsidRPr="005320D7" w:rsidRDefault="00F870BF" w:rsidP="00F870BF">
      <w:pPr>
        <w:numPr>
          <w:ilvl w:val="0"/>
          <w:numId w:val="55"/>
        </w:numPr>
        <w:spacing w:after="0"/>
        <w:rPr>
          <w:rFonts w:ascii="Arial" w:hAnsi="Arial" w:cs="Arial"/>
        </w:rPr>
      </w:pPr>
      <w:r w:rsidRPr="005320D7">
        <w:rPr>
          <w:rFonts w:ascii="Arial" w:hAnsi="Arial" w:cs="Arial"/>
        </w:rPr>
        <w:t>Masonry/Tree Damage: Immediate cordon of dangerous areas. Routine inspection of trees and monuments by certified specialists</w:t>
      </w:r>
    </w:p>
    <w:p w14:paraId="60CCFE73" w14:textId="77777777" w:rsidR="00F870BF" w:rsidRPr="005320D7" w:rsidRDefault="00F870BF" w:rsidP="00F870BF">
      <w:pPr>
        <w:numPr>
          <w:ilvl w:val="0"/>
          <w:numId w:val="55"/>
        </w:numPr>
        <w:spacing w:after="0"/>
        <w:rPr>
          <w:rFonts w:ascii="Arial" w:hAnsi="Arial" w:cs="Arial"/>
        </w:rPr>
      </w:pPr>
      <w:r w:rsidRPr="005320D7">
        <w:rPr>
          <w:rFonts w:ascii="Arial" w:hAnsi="Arial" w:cs="Arial"/>
        </w:rPr>
        <w:t>Vandalism: Secure site access, increased security patrols, and immediate reporting to police</w:t>
      </w:r>
    </w:p>
    <w:p w14:paraId="334A76D1" w14:textId="77777777" w:rsidR="00F870BF" w:rsidRPr="005320D7" w:rsidRDefault="00F870BF" w:rsidP="00F870BF">
      <w:pPr>
        <w:numPr>
          <w:ilvl w:val="0"/>
          <w:numId w:val="55"/>
        </w:numPr>
        <w:spacing w:after="0"/>
        <w:rPr>
          <w:rFonts w:ascii="Arial" w:hAnsi="Arial" w:cs="Arial"/>
        </w:rPr>
      </w:pPr>
    </w:p>
    <w:p w14:paraId="4ABCFF20" w14:textId="77777777" w:rsidR="00F870BF" w:rsidRPr="005320D7" w:rsidRDefault="00F870BF" w:rsidP="00F870BF">
      <w:pPr>
        <w:rPr>
          <w:rFonts w:ascii="Arial" w:hAnsi="Arial" w:cs="Arial"/>
          <w:b/>
          <w:bCs/>
        </w:rPr>
      </w:pPr>
      <w:r w:rsidRPr="005320D7">
        <w:rPr>
          <w:rFonts w:ascii="Arial" w:hAnsi="Arial" w:cs="Arial"/>
          <w:b/>
          <w:bCs/>
        </w:rPr>
        <w:t>High-Demand Events (Mass Fatalities/Pandemic)</w:t>
      </w:r>
    </w:p>
    <w:p w14:paraId="4F94483D" w14:textId="77777777" w:rsidR="00F870BF" w:rsidRPr="005320D7" w:rsidRDefault="00F870BF" w:rsidP="00F870BF">
      <w:pPr>
        <w:numPr>
          <w:ilvl w:val="0"/>
          <w:numId w:val="56"/>
        </w:numPr>
        <w:spacing w:after="0"/>
        <w:rPr>
          <w:rFonts w:ascii="Arial" w:hAnsi="Arial" w:cs="Arial"/>
        </w:rPr>
      </w:pPr>
      <w:r w:rsidRPr="005320D7">
        <w:rPr>
          <w:rFonts w:ascii="Arial" w:hAnsi="Arial" w:cs="Arial"/>
        </w:rPr>
        <w:t>Extended Hours: Operate extended hours to increase capacity</w:t>
      </w:r>
    </w:p>
    <w:p w14:paraId="06A42F4B" w14:textId="0E22F032" w:rsidR="00F870BF" w:rsidRPr="005320D7" w:rsidRDefault="00F870BF" w:rsidP="00F870BF">
      <w:pPr>
        <w:numPr>
          <w:ilvl w:val="0"/>
          <w:numId w:val="56"/>
        </w:numPr>
        <w:spacing w:after="0"/>
        <w:rPr>
          <w:rFonts w:ascii="Arial" w:hAnsi="Arial" w:cs="Arial"/>
        </w:rPr>
      </w:pPr>
      <w:r w:rsidRPr="005320D7">
        <w:rPr>
          <w:rFonts w:ascii="Arial" w:hAnsi="Arial" w:cs="Arial"/>
        </w:rPr>
        <w:t>Grave Reclamation: Review and use reclaimed, unused, or "common" graves if authori</w:t>
      </w:r>
      <w:r w:rsidR="00905034">
        <w:rPr>
          <w:rFonts w:ascii="Arial" w:hAnsi="Arial" w:cs="Arial"/>
        </w:rPr>
        <w:t>s</w:t>
      </w:r>
      <w:r w:rsidRPr="005320D7">
        <w:rPr>
          <w:rFonts w:ascii="Arial" w:hAnsi="Arial" w:cs="Arial"/>
        </w:rPr>
        <w:t>ed</w:t>
      </w:r>
    </w:p>
    <w:p w14:paraId="63B70FA2" w14:textId="77777777" w:rsidR="00F870BF" w:rsidRPr="005320D7" w:rsidRDefault="00F870BF" w:rsidP="00F870BF">
      <w:pPr>
        <w:numPr>
          <w:ilvl w:val="0"/>
          <w:numId w:val="56"/>
        </w:numPr>
        <w:spacing w:after="0"/>
        <w:rPr>
          <w:rFonts w:ascii="Arial" w:hAnsi="Arial" w:cs="Arial"/>
        </w:rPr>
      </w:pPr>
      <w:r w:rsidRPr="005320D7">
        <w:rPr>
          <w:rFonts w:ascii="Arial" w:hAnsi="Arial" w:cs="Arial"/>
        </w:rPr>
        <w:t>Storage Contingency: Activation of temporary, climate-controlled, and secure storage for coffins if mortuary capacity is overwhelmed</w:t>
      </w:r>
    </w:p>
    <w:p w14:paraId="00DFAD52" w14:textId="669BD406" w:rsidR="00F870BF" w:rsidRDefault="00F870BF" w:rsidP="00F870BF">
      <w:pPr>
        <w:numPr>
          <w:ilvl w:val="0"/>
          <w:numId w:val="56"/>
        </w:numPr>
        <w:spacing w:after="0"/>
        <w:rPr>
          <w:rFonts w:ascii="Arial" w:hAnsi="Arial" w:cs="Arial"/>
        </w:rPr>
      </w:pPr>
      <w:r w:rsidRPr="005320D7">
        <w:rPr>
          <w:rFonts w:ascii="Arial" w:hAnsi="Arial" w:cs="Arial"/>
        </w:rPr>
        <w:t>Direct-to-Grave: Prioriti</w:t>
      </w:r>
      <w:r w:rsidR="004E149E">
        <w:rPr>
          <w:rFonts w:ascii="Arial" w:hAnsi="Arial" w:cs="Arial"/>
        </w:rPr>
        <w:t>s</w:t>
      </w:r>
      <w:r w:rsidRPr="005320D7">
        <w:rPr>
          <w:rFonts w:ascii="Arial" w:hAnsi="Arial" w:cs="Arial"/>
        </w:rPr>
        <w:t>e direct burials to minimi</w:t>
      </w:r>
      <w:r w:rsidR="00905034">
        <w:rPr>
          <w:rFonts w:ascii="Arial" w:hAnsi="Arial" w:cs="Arial"/>
        </w:rPr>
        <w:t>s</w:t>
      </w:r>
      <w:r w:rsidRPr="005320D7">
        <w:rPr>
          <w:rFonts w:ascii="Arial" w:hAnsi="Arial" w:cs="Arial"/>
        </w:rPr>
        <w:t>e time spent in chapel areas</w:t>
      </w:r>
    </w:p>
    <w:p w14:paraId="4266BA1C" w14:textId="2AD440C4" w:rsidR="00905034" w:rsidRPr="005320D7" w:rsidRDefault="00905034" w:rsidP="00F870BF">
      <w:pPr>
        <w:numPr>
          <w:ilvl w:val="0"/>
          <w:numId w:val="56"/>
        </w:numPr>
        <w:spacing w:after="0"/>
        <w:rPr>
          <w:rFonts w:ascii="Arial" w:hAnsi="Arial" w:cs="Arial"/>
        </w:rPr>
      </w:pPr>
      <w:r>
        <w:rPr>
          <w:rFonts w:ascii="Arial" w:hAnsi="Arial" w:cs="Arial"/>
        </w:rPr>
        <w:t>Ensure representation and cooperation with the East of Scotland Regional Resilience Partnership and any call for mutual aid</w:t>
      </w:r>
    </w:p>
    <w:p w14:paraId="2008D2BF" w14:textId="77777777" w:rsidR="00F870BF" w:rsidRPr="005320D7" w:rsidRDefault="00F870BF" w:rsidP="00F870BF">
      <w:pPr>
        <w:spacing w:after="0"/>
        <w:ind w:left="720"/>
        <w:rPr>
          <w:rFonts w:ascii="Arial" w:hAnsi="Arial" w:cs="Arial"/>
        </w:rPr>
      </w:pPr>
    </w:p>
    <w:p w14:paraId="0D89A675" w14:textId="77777777" w:rsidR="00F870BF" w:rsidRPr="005320D7" w:rsidRDefault="00F870BF" w:rsidP="00F870BF">
      <w:pPr>
        <w:rPr>
          <w:rFonts w:ascii="Arial" w:hAnsi="Arial" w:cs="Arial"/>
          <w:b/>
          <w:bCs/>
        </w:rPr>
      </w:pPr>
      <w:r w:rsidRPr="005320D7">
        <w:rPr>
          <w:rFonts w:ascii="Arial" w:hAnsi="Arial" w:cs="Arial"/>
          <w:b/>
          <w:bCs/>
        </w:rPr>
        <w:t>Communication Strategy</w:t>
      </w:r>
    </w:p>
    <w:p w14:paraId="74C396E7" w14:textId="77777777" w:rsidR="00F870BF" w:rsidRPr="005320D7" w:rsidRDefault="00F870BF" w:rsidP="00F870BF">
      <w:pPr>
        <w:numPr>
          <w:ilvl w:val="0"/>
          <w:numId w:val="57"/>
        </w:numPr>
        <w:spacing w:after="0"/>
        <w:rPr>
          <w:rFonts w:ascii="Arial" w:hAnsi="Arial" w:cs="Arial"/>
        </w:rPr>
      </w:pPr>
      <w:r w:rsidRPr="005320D7">
        <w:rPr>
          <w:rFonts w:ascii="Arial" w:hAnsi="Arial" w:cs="Arial"/>
        </w:rPr>
        <w:t>Internal: Daily briefings to staff regarding site safety and operational changes</w:t>
      </w:r>
    </w:p>
    <w:p w14:paraId="0E810D8D" w14:textId="77777777" w:rsidR="00F870BF" w:rsidRPr="005320D7" w:rsidRDefault="00F870BF" w:rsidP="00F870BF">
      <w:pPr>
        <w:numPr>
          <w:ilvl w:val="0"/>
          <w:numId w:val="57"/>
        </w:numPr>
        <w:spacing w:after="0"/>
        <w:rPr>
          <w:rFonts w:ascii="Arial" w:hAnsi="Arial" w:cs="Arial"/>
        </w:rPr>
      </w:pPr>
      <w:r w:rsidRPr="005320D7">
        <w:rPr>
          <w:rFonts w:ascii="Arial" w:hAnsi="Arial" w:cs="Arial"/>
        </w:rPr>
        <w:t xml:space="preserve">External (Families &amp; Funeral Directors): Clear, sensitive, and consistent communication via telephone, email, and </w:t>
      </w:r>
      <w:r>
        <w:rPr>
          <w:rFonts w:ascii="Arial" w:hAnsi="Arial" w:cs="Arial"/>
        </w:rPr>
        <w:t>the Bereavement Service s</w:t>
      </w:r>
      <w:r w:rsidRPr="005320D7">
        <w:rPr>
          <w:rFonts w:ascii="Arial" w:hAnsi="Arial" w:cs="Arial"/>
        </w:rPr>
        <w:t>ite</w:t>
      </w:r>
    </w:p>
    <w:p w14:paraId="07F18C34" w14:textId="77777777" w:rsidR="00F870BF" w:rsidRPr="005320D7" w:rsidRDefault="00F870BF" w:rsidP="00F870BF">
      <w:pPr>
        <w:numPr>
          <w:ilvl w:val="0"/>
          <w:numId w:val="57"/>
        </w:numPr>
        <w:spacing w:after="0"/>
        <w:rPr>
          <w:rFonts w:ascii="Arial" w:hAnsi="Arial" w:cs="Arial"/>
        </w:rPr>
      </w:pPr>
      <w:r w:rsidRPr="005320D7">
        <w:rPr>
          <w:rFonts w:ascii="Arial" w:hAnsi="Arial" w:cs="Arial"/>
        </w:rPr>
        <w:t>Partners: Immediate notification to local authorities, police, and regional resilience forums</w:t>
      </w:r>
    </w:p>
    <w:p w14:paraId="589C6049" w14:textId="77777777" w:rsidR="00F870BF" w:rsidRPr="005320D7" w:rsidRDefault="00F870BF" w:rsidP="00F870BF">
      <w:pPr>
        <w:spacing w:after="0"/>
        <w:ind w:left="720"/>
        <w:rPr>
          <w:rFonts w:ascii="Arial" w:hAnsi="Arial" w:cs="Arial"/>
        </w:rPr>
      </w:pPr>
    </w:p>
    <w:p w14:paraId="0226AF9C" w14:textId="77777777" w:rsidR="00F870BF" w:rsidRPr="005320D7" w:rsidRDefault="00F870BF" w:rsidP="00F870BF">
      <w:pPr>
        <w:rPr>
          <w:rFonts w:ascii="Arial" w:hAnsi="Arial" w:cs="Arial"/>
          <w:b/>
          <w:bCs/>
        </w:rPr>
      </w:pPr>
      <w:r w:rsidRPr="005320D7">
        <w:rPr>
          <w:rFonts w:ascii="Arial" w:hAnsi="Arial" w:cs="Arial"/>
          <w:b/>
          <w:bCs/>
        </w:rPr>
        <w:t>Record-Keeping and Data Safety </w:t>
      </w:r>
    </w:p>
    <w:p w14:paraId="212B940B" w14:textId="77777777" w:rsidR="00F870BF" w:rsidRPr="005320D7" w:rsidRDefault="00F870BF" w:rsidP="00F870BF">
      <w:pPr>
        <w:numPr>
          <w:ilvl w:val="0"/>
          <w:numId w:val="58"/>
        </w:numPr>
        <w:spacing w:after="0"/>
        <w:rPr>
          <w:rFonts w:ascii="Arial" w:hAnsi="Arial" w:cs="Arial"/>
        </w:rPr>
      </w:pPr>
      <w:r w:rsidRPr="005320D7">
        <w:rPr>
          <w:rFonts w:ascii="Arial" w:hAnsi="Arial" w:cs="Arial"/>
        </w:rPr>
        <w:t>Digital Backups: Daily, off-site cloud backups of cemetery management systems</w:t>
      </w:r>
    </w:p>
    <w:p w14:paraId="1FDB2F76" w14:textId="77777777" w:rsidR="00F870BF" w:rsidRPr="005320D7" w:rsidRDefault="00F870BF" w:rsidP="00F870BF">
      <w:pPr>
        <w:numPr>
          <w:ilvl w:val="0"/>
          <w:numId w:val="58"/>
        </w:numPr>
        <w:spacing w:after="0"/>
        <w:rPr>
          <w:rFonts w:ascii="Arial" w:hAnsi="Arial" w:cs="Arial"/>
        </w:rPr>
      </w:pPr>
      <w:r w:rsidRPr="005320D7">
        <w:rPr>
          <w:rFonts w:ascii="Arial" w:hAnsi="Arial" w:cs="Arial"/>
        </w:rPr>
        <w:t>Physical Records: Secure storage of hardcopy registers in fireproof, flood-resistant, off-site locations</w:t>
      </w:r>
    </w:p>
    <w:p w14:paraId="36B87498" w14:textId="77777777" w:rsidR="00F870BF" w:rsidRPr="005320D7" w:rsidRDefault="00F870BF" w:rsidP="00F870BF">
      <w:pPr>
        <w:numPr>
          <w:ilvl w:val="0"/>
          <w:numId w:val="58"/>
        </w:numPr>
        <w:spacing w:after="0"/>
        <w:rPr>
          <w:rFonts w:ascii="Arial" w:hAnsi="Arial" w:cs="Arial"/>
        </w:rPr>
      </w:pPr>
      <w:r w:rsidRPr="005320D7">
        <w:rPr>
          <w:rFonts w:ascii="Arial" w:hAnsi="Arial" w:cs="Arial"/>
        </w:rPr>
        <w:t>Documentation: Strict, immediate logging of temporary burials (date, time, exact location) to allow for re-identification</w:t>
      </w:r>
    </w:p>
    <w:p w14:paraId="5D5DC3EF" w14:textId="77777777" w:rsidR="00F870BF" w:rsidRPr="005320D7" w:rsidRDefault="00F870BF" w:rsidP="00F870BF">
      <w:pPr>
        <w:rPr>
          <w:rFonts w:ascii="Arial" w:hAnsi="Arial" w:cs="Arial"/>
        </w:rPr>
      </w:pPr>
    </w:p>
    <w:p w14:paraId="39C7D791" w14:textId="3AB0F465" w:rsidR="00776125" w:rsidRPr="00776125" w:rsidRDefault="00DD3E00" w:rsidP="00776125">
      <w:pPr>
        <w:pStyle w:val="Heading1"/>
        <w:rPr>
          <w:rFonts w:ascii="Arial" w:hAnsi="Arial" w:cs="Arial"/>
          <w:b/>
          <w:bCs/>
          <w:color w:val="36854E"/>
          <w:sz w:val="28"/>
          <w:szCs w:val="28"/>
        </w:rPr>
      </w:pPr>
      <w:bookmarkStart w:id="45" w:name="_Toc223085905"/>
      <w:r w:rsidRPr="00B35B7D">
        <w:rPr>
          <w:rFonts w:ascii="Arial" w:hAnsi="Arial" w:cs="Arial"/>
          <w:b/>
          <w:bCs/>
          <w:color w:val="36854E"/>
          <w:sz w:val="28"/>
          <w:szCs w:val="28"/>
        </w:rPr>
        <w:t>8. Appendi</w:t>
      </w:r>
      <w:r w:rsidR="00B35B7D" w:rsidRPr="00B35B7D">
        <w:rPr>
          <w:rFonts w:ascii="Arial" w:hAnsi="Arial" w:cs="Arial"/>
          <w:b/>
          <w:bCs/>
          <w:color w:val="36854E"/>
          <w:sz w:val="28"/>
          <w:szCs w:val="28"/>
        </w:rPr>
        <w:t>ces</w:t>
      </w:r>
      <w:bookmarkEnd w:id="45"/>
    </w:p>
    <w:p w14:paraId="2CA6CA98" w14:textId="5D20465F" w:rsidR="00DD3E00" w:rsidRDefault="00DD3E00" w:rsidP="00DD3E00">
      <w:pPr>
        <w:pStyle w:val="Heading2"/>
        <w:rPr>
          <w:b/>
          <w:bCs/>
        </w:rPr>
      </w:pPr>
      <w:bookmarkStart w:id="46" w:name="_Toc223085906"/>
      <w:r w:rsidRPr="00721CEA">
        <w:rPr>
          <w:b/>
          <w:bCs/>
        </w:rPr>
        <w:t xml:space="preserve">8.1 Appendix </w:t>
      </w:r>
      <w:r w:rsidR="00A554F0">
        <w:rPr>
          <w:b/>
          <w:bCs/>
        </w:rPr>
        <w:t>1</w:t>
      </w:r>
      <w:r w:rsidR="00B35B7D">
        <w:rPr>
          <w:b/>
          <w:bCs/>
        </w:rPr>
        <w:t xml:space="preserve"> - </w:t>
      </w:r>
      <w:r w:rsidR="00B35B7D" w:rsidRPr="00721CEA">
        <w:rPr>
          <w:b/>
          <w:bCs/>
        </w:rPr>
        <w:t>Staff</w:t>
      </w:r>
      <w:r w:rsidR="00A554F0">
        <w:rPr>
          <w:b/>
          <w:bCs/>
        </w:rPr>
        <w:t xml:space="preserve"> training</w:t>
      </w:r>
      <w:bookmarkEnd w:id="46"/>
    </w:p>
    <w:p w14:paraId="173BF1C5" w14:textId="77777777" w:rsidR="0019689C" w:rsidRDefault="0019689C" w:rsidP="0019689C"/>
    <w:p w14:paraId="548FABA1" w14:textId="77777777" w:rsidR="00A554F0" w:rsidRPr="00B900A1" w:rsidRDefault="00A554F0">
      <w:pPr>
        <w:rPr>
          <w:rFonts w:ascii="Arial" w:hAnsi="Arial" w:cs="Arial"/>
        </w:rPr>
      </w:pPr>
      <w:r w:rsidRPr="00B900A1">
        <w:rPr>
          <w:rFonts w:ascii="Arial" w:hAnsi="Arial" w:cs="Arial"/>
        </w:rPr>
        <w:t>Cemetery staff have received the below training:</w:t>
      </w:r>
    </w:p>
    <w:tbl>
      <w:tblPr>
        <w:tblStyle w:val="GridTable4-Accent12"/>
        <w:tblW w:w="9030" w:type="dxa"/>
        <w:tblLook w:val="04A0" w:firstRow="1" w:lastRow="0" w:firstColumn="1" w:lastColumn="0" w:noHBand="0" w:noVBand="1"/>
      </w:tblPr>
      <w:tblGrid>
        <w:gridCol w:w="1668"/>
        <w:gridCol w:w="7362"/>
      </w:tblGrid>
      <w:tr w:rsidR="00A554F0" w:rsidRPr="00B900A1" w14:paraId="693D89DA" w14:textId="77777777" w:rsidTr="00B900A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8" w:type="dxa"/>
          </w:tcPr>
          <w:p w14:paraId="26B831FB" w14:textId="77777777" w:rsidR="00A554F0" w:rsidRPr="00B900A1" w:rsidRDefault="00A554F0" w:rsidP="00B95EFE">
            <w:pPr>
              <w:spacing w:before="160" w:after="80"/>
              <w:rPr>
                <w:rFonts w:eastAsia="Times New Roman" w:cs="Arial"/>
                <w:b w:val="0"/>
                <w:bCs w:val="0"/>
                <w:color w:val="auto"/>
                <w:szCs w:val="22"/>
              </w:rPr>
            </w:pPr>
            <w:r w:rsidRPr="00B900A1">
              <w:rPr>
                <w:rFonts w:eastAsia="Times New Roman" w:cs="Arial"/>
                <w:color w:val="auto"/>
                <w:szCs w:val="22"/>
              </w:rPr>
              <w:t xml:space="preserve">Training </w:t>
            </w:r>
          </w:p>
        </w:tc>
        <w:tc>
          <w:tcPr>
            <w:tcW w:w="7362" w:type="dxa"/>
          </w:tcPr>
          <w:p w14:paraId="036232A5" w14:textId="77777777" w:rsidR="00A554F0" w:rsidRPr="00B900A1" w:rsidRDefault="00A554F0" w:rsidP="00B95EFE">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B900A1">
              <w:rPr>
                <w:rFonts w:eastAsia="Times New Roman" w:cs="Arial"/>
                <w:color w:val="auto"/>
                <w:szCs w:val="22"/>
              </w:rPr>
              <w:t>Type</w:t>
            </w:r>
          </w:p>
        </w:tc>
      </w:tr>
      <w:tr w:rsidR="00A554F0" w:rsidRPr="00B900A1" w14:paraId="4E1E8588" w14:textId="77777777" w:rsidTr="00B900A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8" w:type="dxa"/>
          </w:tcPr>
          <w:p w14:paraId="78DE6CF3" w14:textId="77777777" w:rsidR="00A554F0" w:rsidRPr="00B900A1" w:rsidRDefault="00A554F0" w:rsidP="00B95EFE">
            <w:pPr>
              <w:spacing w:before="160" w:after="80"/>
              <w:rPr>
                <w:rFonts w:eastAsia="Times New Roman" w:cs="Arial"/>
                <w:szCs w:val="22"/>
              </w:rPr>
            </w:pPr>
            <w:r w:rsidRPr="00B900A1">
              <w:rPr>
                <w:rFonts w:cs="Arial"/>
                <w:szCs w:val="22"/>
              </w:rPr>
              <w:t>Safe operation of:</w:t>
            </w:r>
          </w:p>
        </w:tc>
        <w:tc>
          <w:tcPr>
            <w:tcW w:w="7362" w:type="dxa"/>
          </w:tcPr>
          <w:p w14:paraId="080690AE"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Hand tools </w:t>
            </w:r>
          </w:p>
          <w:p w14:paraId="7EE913FC"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Power tools</w:t>
            </w:r>
          </w:p>
          <w:p w14:paraId="4EB0B444"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Abrasive wheel </w:t>
            </w:r>
          </w:p>
          <w:p w14:paraId="6C006925"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Leaf blowers </w:t>
            </w:r>
          </w:p>
          <w:p w14:paraId="66CEA57A"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Pedestrian mowers</w:t>
            </w:r>
          </w:p>
          <w:p w14:paraId="20AF2F09"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proofErr w:type="spellStart"/>
            <w:r w:rsidRPr="00B900A1">
              <w:rPr>
                <w:rFonts w:cs="Arial"/>
                <w:szCs w:val="22"/>
              </w:rPr>
              <w:t>Strimmers</w:t>
            </w:r>
            <w:proofErr w:type="spellEnd"/>
          </w:p>
          <w:p w14:paraId="7BAC2D74"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Ride on mounted power equipment</w:t>
            </w:r>
          </w:p>
          <w:p w14:paraId="1758BC65"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Hedge cutters</w:t>
            </w:r>
          </w:p>
          <w:p w14:paraId="42402EE8"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Water pumps</w:t>
            </w:r>
          </w:p>
          <w:p w14:paraId="3354474F"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Hydraulic shoring system</w:t>
            </w:r>
          </w:p>
          <w:p w14:paraId="4340710C" w14:textId="77777777" w:rsidR="00A554F0" w:rsidRPr="00B900A1"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Loading and unloading of demountable vehicles</w:t>
            </w:r>
          </w:p>
          <w:p w14:paraId="1A3DC0EA" w14:textId="77777777" w:rsidR="00A554F0" w:rsidRPr="005E3AA7" w:rsidRDefault="00A554F0" w:rsidP="00A554F0">
            <w:pPr>
              <w:pStyle w:val="ListParagraph"/>
              <w:numPr>
                <w:ilvl w:val="0"/>
                <w:numId w:val="60"/>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Hilti breaker and generator</w:t>
            </w:r>
          </w:p>
        </w:tc>
      </w:tr>
      <w:tr w:rsidR="00A554F0" w:rsidRPr="00B900A1" w14:paraId="37AD7D5A" w14:textId="77777777" w:rsidTr="00B900A1">
        <w:trPr>
          <w:trHeight w:val="282"/>
        </w:trPr>
        <w:tc>
          <w:tcPr>
            <w:cnfStyle w:val="001000000000" w:firstRow="0" w:lastRow="0" w:firstColumn="1" w:lastColumn="0" w:oddVBand="0" w:evenVBand="0" w:oddHBand="0" w:evenHBand="0" w:firstRowFirstColumn="0" w:firstRowLastColumn="0" w:lastRowFirstColumn="0" w:lastRowLastColumn="0"/>
            <w:tcW w:w="1668" w:type="dxa"/>
          </w:tcPr>
          <w:p w14:paraId="03F598EA" w14:textId="77777777" w:rsidR="00A554F0" w:rsidRPr="00B900A1" w:rsidRDefault="00A554F0" w:rsidP="00B95EFE">
            <w:pPr>
              <w:spacing w:before="160" w:after="80"/>
              <w:rPr>
                <w:rFonts w:eastAsia="Times New Roman" w:cs="Arial"/>
                <w:szCs w:val="22"/>
              </w:rPr>
            </w:pPr>
            <w:r w:rsidRPr="00B900A1">
              <w:rPr>
                <w:rFonts w:cs="Arial"/>
                <w:szCs w:val="22"/>
              </w:rPr>
              <w:t>Health and Safety</w:t>
            </w:r>
          </w:p>
        </w:tc>
        <w:tc>
          <w:tcPr>
            <w:tcW w:w="7362" w:type="dxa"/>
          </w:tcPr>
          <w:p w14:paraId="7FF7E8B3"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First aid </w:t>
            </w:r>
          </w:p>
          <w:p w14:paraId="64A714DC"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Defibrator </w:t>
            </w:r>
          </w:p>
          <w:p w14:paraId="78D8233F"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Needlestick</w:t>
            </w:r>
          </w:p>
          <w:p w14:paraId="16CD143C"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Naloxone</w:t>
            </w:r>
          </w:p>
          <w:p w14:paraId="548E0E73"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Manual handling</w:t>
            </w:r>
          </w:p>
          <w:p w14:paraId="68CD24A5"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HAVS</w:t>
            </w:r>
          </w:p>
          <w:p w14:paraId="2103CA1A"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Infection control </w:t>
            </w:r>
          </w:p>
          <w:p w14:paraId="296CFA19"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Risk Assessment awareness</w:t>
            </w:r>
          </w:p>
          <w:p w14:paraId="54C362D4"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Health and Safety awareness</w:t>
            </w:r>
          </w:p>
          <w:p w14:paraId="66B33F5F"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Fire safety</w:t>
            </w:r>
          </w:p>
          <w:p w14:paraId="05930FFC"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Staying safe with vehicles</w:t>
            </w:r>
          </w:p>
          <w:p w14:paraId="75D8DC4F"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Carrying dangerous goods on vehicles</w:t>
            </w:r>
          </w:p>
          <w:p w14:paraId="1B88B185"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Confined spaces</w:t>
            </w:r>
          </w:p>
          <w:p w14:paraId="660F07AB"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Working at height</w:t>
            </w:r>
          </w:p>
          <w:p w14:paraId="69A6087B"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Transporting chemicals</w:t>
            </w:r>
          </w:p>
          <w:p w14:paraId="21A03CF6"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Storage and disposal of chemicals</w:t>
            </w:r>
          </w:p>
          <w:p w14:paraId="1B4F80E3"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Lone working</w:t>
            </w:r>
          </w:p>
          <w:p w14:paraId="54103DEF" w14:textId="77777777" w:rsidR="00A554F0" w:rsidRPr="00B900A1"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Slips, trips and falls including working on slopes</w:t>
            </w:r>
          </w:p>
          <w:p w14:paraId="0E24DFE1" w14:textId="77777777" w:rsidR="00A554F0" w:rsidRPr="005E3AA7" w:rsidRDefault="00A554F0" w:rsidP="00A554F0">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Mortuary manual handling</w:t>
            </w:r>
          </w:p>
        </w:tc>
      </w:tr>
      <w:tr w:rsidR="00A554F0" w:rsidRPr="00B900A1" w14:paraId="7037A3A1" w14:textId="77777777" w:rsidTr="00B900A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68" w:type="dxa"/>
          </w:tcPr>
          <w:p w14:paraId="15AEAB88" w14:textId="77777777" w:rsidR="00A554F0" w:rsidRPr="00B900A1" w:rsidRDefault="00A554F0" w:rsidP="00B95EFE">
            <w:pPr>
              <w:spacing w:before="160" w:after="80"/>
              <w:rPr>
                <w:rFonts w:eastAsia="Times New Roman" w:cs="Arial"/>
                <w:szCs w:val="22"/>
              </w:rPr>
            </w:pPr>
            <w:r w:rsidRPr="00B900A1">
              <w:rPr>
                <w:rFonts w:cs="Arial"/>
                <w:szCs w:val="22"/>
              </w:rPr>
              <w:t>Pesticides</w:t>
            </w:r>
          </w:p>
        </w:tc>
        <w:tc>
          <w:tcPr>
            <w:tcW w:w="7362" w:type="dxa"/>
          </w:tcPr>
          <w:p w14:paraId="68F73EF8" w14:textId="77777777" w:rsidR="00A554F0" w:rsidRPr="005E3AA7" w:rsidRDefault="00A554F0" w:rsidP="00A554F0">
            <w:pPr>
              <w:pStyle w:val="ListParagraph"/>
              <w:numPr>
                <w:ilvl w:val="0"/>
                <w:numId w:val="68"/>
              </w:num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r w:rsidRPr="005E3AA7">
              <w:rPr>
                <w:rFonts w:cs="Arial"/>
              </w:rPr>
              <w:t>PA1 and PA6</w:t>
            </w:r>
          </w:p>
        </w:tc>
      </w:tr>
      <w:tr w:rsidR="00A554F0" w:rsidRPr="00B900A1" w14:paraId="6CEE1004" w14:textId="77777777" w:rsidTr="00B900A1">
        <w:trPr>
          <w:trHeight w:val="282"/>
        </w:trPr>
        <w:tc>
          <w:tcPr>
            <w:cnfStyle w:val="001000000000" w:firstRow="0" w:lastRow="0" w:firstColumn="1" w:lastColumn="0" w:oddVBand="0" w:evenVBand="0" w:oddHBand="0" w:evenHBand="0" w:firstRowFirstColumn="0" w:firstRowLastColumn="0" w:lastRowFirstColumn="0" w:lastRowLastColumn="0"/>
            <w:tcW w:w="1668" w:type="dxa"/>
          </w:tcPr>
          <w:p w14:paraId="218D5B24" w14:textId="77777777" w:rsidR="00A554F0" w:rsidRPr="00B900A1" w:rsidRDefault="00A554F0" w:rsidP="00B95EFE">
            <w:pPr>
              <w:spacing w:before="160" w:after="80"/>
              <w:rPr>
                <w:rFonts w:eastAsia="Times New Roman" w:cs="Arial"/>
                <w:szCs w:val="22"/>
              </w:rPr>
            </w:pPr>
            <w:r w:rsidRPr="00B900A1">
              <w:rPr>
                <w:rFonts w:cs="Arial"/>
                <w:szCs w:val="22"/>
              </w:rPr>
              <w:t>Gravedigging</w:t>
            </w:r>
          </w:p>
        </w:tc>
        <w:tc>
          <w:tcPr>
            <w:tcW w:w="7362" w:type="dxa"/>
          </w:tcPr>
          <w:p w14:paraId="46EE2D19"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Gravedigging</w:t>
            </w:r>
          </w:p>
          <w:p w14:paraId="3A44FAB0"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Burial procedures</w:t>
            </w:r>
          </w:p>
          <w:p w14:paraId="03520D47"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Locating and marking graves</w:t>
            </w:r>
          </w:p>
          <w:p w14:paraId="7DD42060"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Hand digging</w:t>
            </w:r>
          </w:p>
          <w:p w14:paraId="4DEAFCEF"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Chamber dig</w:t>
            </w:r>
          </w:p>
          <w:p w14:paraId="4AF6498B"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Hydraulic shoring system </w:t>
            </w:r>
          </w:p>
          <w:p w14:paraId="657048D6"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Assembling and dismantling soil boxes</w:t>
            </w:r>
          </w:p>
          <w:p w14:paraId="1FA736CD" w14:textId="77777777" w:rsidR="00A554F0" w:rsidRPr="00B900A1" w:rsidRDefault="00A554F0" w:rsidP="00A554F0">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eastAsiaTheme="minorEastAsia" w:cs="Arial"/>
                <w:szCs w:val="22"/>
              </w:rPr>
            </w:pPr>
            <w:r w:rsidRPr="00B900A1">
              <w:rPr>
                <w:rFonts w:cs="Arial"/>
                <w:szCs w:val="22"/>
              </w:rPr>
              <w:t xml:space="preserve">Faith awareness </w:t>
            </w:r>
          </w:p>
        </w:tc>
      </w:tr>
      <w:tr w:rsidR="00A554F0" w:rsidRPr="00B900A1" w14:paraId="0A27C729" w14:textId="77777777" w:rsidTr="00B900A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68" w:type="dxa"/>
          </w:tcPr>
          <w:p w14:paraId="03E9567A" w14:textId="77777777" w:rsidR="00A554F0" w:rsidRPr="00B900A1" w:rsidRDefault="00A554F0" w:rsidP="00B95EFE">
            <w:pPr>
              <w:spacing w:before="160" w:after="80"/>
              <w:rPr>
                <w:rFonts w:eastAsia="Times New Roman" w:cs="Arial"/>
                <w:szCs w:val="22"/>
              </w:rPr>
            </w:pPr>
            <w:r w:rsidRPr="00B900A1">
              <w:rPr>
                <w:rFonts w:cs="Arial"/>
                <w:szCs w:val="22"/>
              </w:rPr>
              <w:t>Driving</w:t>
            </w:r>
          </w:p>
        </w:tc>
        <w:tc>
          <w:tcPr>
            <w:tcW w:w="7362" w:type="dxa"/>
          </w:tcPr>
          <w:p w14:paraId="29A744E3"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CPC</w:t>
            </w:r>
          </w:p>
          <w:p w14:paraId="110A85A5"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LGV Cat. C</w:t>
            </w:r>
          </w:p>
          <w:p w14:paraId="5BB5C1DD"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HGV</w:t>
            </w:r>
          </w:p>
          <w:p w14:paraId="66DB1A98"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360 diggers </w:t>
            </w:r>
          </w:p>
          <w:p w14:paraId="7E9814DA"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Mini digger</w:t>
            </w:r>
          </w:p>
          <w:p w14:paraId="2B64F505"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Tractor</w:t>
            </w:r>
          </w:p>
          <w:p w14:paraId="5B18842D"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Ride on mounted power equipment</w:t>
            </w:r>
          </w:p>
          <w:p w14:paraId="56939780"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Fuel pump</w:t>
            </w:r>
          </w:p>
          <w:p w14:paraId="7727EB94"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Carraige of dangerous goods</w:t>
            </w:r>
          </w:p>
          <w:p w14:paraId="5185840D" w14:textId="77777777" w:rsidR="00A554F0" w:rsidRPr="00B900A1" w:rsidRDefault="00A554F0" w:rsidP="00A554F0">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s="Arial"/>
                <w:szCs w:val="22"/>
              </w:rPr>
            </w:pPr>
            <w:r w:rsidRPr="00B900A1">
              <w:rPr>
                <w:rFonts w:cs="Arial"/>
                <w:szCs w:val="22"/>
              </w:rPr>
              <w:t>Vehicle safe and secure loads</w:t>
            </w:r>
          </w:p>
        </w:tc>
      </w:tr>
      <w:tr w:rsidR="00A554F0" w:rsidRPr="00B900A1" w14:paraId="1D835D33" w14:textId="77777777" w:rsidTr="00B900A1">
        <w:trPr>
          <w:trHeight w:val="282"/>
        </w:trPr>
        <w:tc>
          <w:tcPr>
            <w:cnfStyle w:val="001000000000" w:firstRow="0" w:lastRow="0" w:firstColumn="1" w:lastColumn="0" w:oddVBand="0" w:evenVBand="0" w:oddHBand="0" w:evenHBand="0" w:firstRowFirstColumn="0" w:firstRowLastColumn="0" w:lastRowFirstColumn="0" w:lastRowLastColumn="0"/>
            <w:tcW w:w="1668" w:type="dxa"/>
          </w:tcPr>
          <w:p w14:paraId="33101A9B" w14:textId="77777777" w:rsidR="00A554F0" w:rsidRPr="00B900A1" w:rsidRDefault="00A554F0" w:rsidP="00B95EFE">
            <w:pPr>
              <w:spacing w:before="160" w:after="80"/>
              <w:rPr>
                <w:rFonts w:eastAsia="Times New Roman" w:cs="Arial"/>
                <w:szCs w:val="22"/>
              </w:rPr>
            </w:pPr>
            <w:r w:rsidRPr="00B900A1">
              <w:rPr>
                <w:rFonts w:cs="Arial"/>
                <w:szCs w:val="22"/>
              </w:rPr>
              <w:t>Memorials</w:t>
            </w:r>
          </w:p>
        </w:tc>
        <w:tc>
          <w:tcPr>
            <w:tcW w:w="7362" w:type="dxa"/>
          </w:tcPr>
          <w:p w14:paraId="0BD97451"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Professional level 1, preparing and repairing traditional masonry </w:t>
            </w:r>
          </w:p>
          <w:p w14:paraId="30501042"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Lime Mortar</w:t>
            </w:r>
          </w:p>
          <w:p w14:paraId="0A8C7CBC"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Gantry </w:t>
            </w:r>
          </w:p>
          <w:p w14:paraId="4A99FA15"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NAMM Inspection </w:t>
            </w:r>
          </w:p>
          <w:p w14:paraId="101BE3E7"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NAMM Re-erection </w:t>
            </w:r>
          </w:p>
          <w:p w14:paraId="1902DA74" w14:textId="77777777" w:rsidR="00A554F0" w:rsidRPr="00B900A1" w:rsidRDefault="00A554F0" w:rsidP="00A554F0">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cs="Arial"/>
                <w:szCs w:val="22"/>
              </w:rPr>
            </w:pPr>
            <w:r w:rsidRPr="00B900A1">
              <w:rPr>
                <w:rFonts w:cs="Arial"/>
                <w:szCs w:val="22"/>
              </w:rPr>
              <w:t>Preparation of concrete foundation</w:t>
            </w:r>
          </w:p>
        </w:tc>
      </w:tr>
      <w:tr w:rsidR="00A554F0" w:rsidRPr="00B900A1" w14:paraId="56ECA656" w14:textId="77777777" w:rsidTr="00B900A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68" w:type="dxa"/>
          </w:tcPr>
          <w:p w14:paraId="539B24D3" w14:textId="77777777" w:rsidR="00A554F0" w:rsidRPr="00B900A1" w:rsidRDefault="00A554F0" w:rsidP="00B95EFE">
            <w:pPr>
              <w:spacing w:before="160" w:after="80"/>
              <w:rPr>
                <w:rFonts w:cs="Arial"/>
                <w:szCs w:val="22"/>
              </w:rPr>
            </w:pPr>
            <w:r w:rsidRPr="00B900A1">
              <w:rPr>
                <w:rFonts w:cs="Arial"/>
                <w:szCs w:val="22"/>
              </w:rPr>
              <w:t>ICCM</w:t>
            </w:r>
          </w:p>
        </w:tc>
        <w:tc>
          <w:tcPr>
            <w:tcW w:w="7362" w:type="dxa"/>
          </w:tcPr>
          <w:p w14:paraId="01E08E72" w14:textId="77777777" w:rsidR="00A554F0" w:rsidRPr="00B900A1" w:rsidRDefault="00A554F0" w:rsidP="00A554F0">
            <w:pPr>
              <w:pStyle w:val="ListParagraph"/>
              <w:numPr>
                <w:ilvl w:val="0"/>
                <w:numId w:val="65"/>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ICCM Diploma – Cemetery Law, Management and XXXXX</w:t>
            </w:r>
          </w:p>
          <w:p w14:paraId="1EC54C16" w14:textId="77777777" w:rsidR="00A554F0" w:rsidRPr="00B900A1" w:rsidRDefault="00A554F0" w:rsidP="00A554F0">
            <w:pPr>
              <w:pStyle w:val="ListParagraph"/>
              <w:numPr>
                <w:ilvl w:val="0"/>
                <w:numId w:val="65"/>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Soil type and Soil management</w:t>
            </w:r>
          </w:p>
          <w:p w14:paraId="1204A2F7" w14:textId="77777777" w:rsidR="00A554F0" w:rsidRPr="00B900A1" w:rsidRDefault="00A554F0" w:rsidP="00A554F0">
            <w:pPr>
              <w:numPr>
                <w:ilvl w:val="0"/>
                <w:numId w:val="64"/>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Exclusive Right of Burial </w:t>
            </w:r>
          </w:p>
        </w:tc>
      </w:tr>
      <w:tr w:rsidR="00A554F0" w:rsidRPr="00B900A1" w14:paraId="6147A3D8" w14:textId="77777777" w:rsidTr="00B900A1">
        <w:trPr>
          <w:trHeight w:val="282"/>
        </w:trPr>
        <w:tc>
          <w:tcPr>
            <w:cnfStyle w:val="001000000000" w:firstRow="0" w:lastRow="0" w:firstColumn="1" w:lastColumn="0" w:oddVBand="0" w:evenVBand="0" w:oddHBand="0" w:evenHBand="0" w:firstRowFirstColumn="0" w:firstRowLastColumn="0" w:lastRowFirstColumn="0" w:lastRowLastColumn="0"/>
            <w:tcW w:w="1668" w:type="dxa"/>
          </w:tcPr>
          <w:p w14:paraId="4FB60B75" w14:textId="77777777" w:rsidR="00A554F0" w:rsidRPr="00B900A1" w:rsidRDefault="00A554F0" w:rsidP="00B95EFE">
            <w:pPr>
              <w:spacing w:before="160" w:after="80"/>
              <w:rPr>
                <w:rFonts w:cs="Arial"/>
                <w:szCs w:val="22"/>
              </w:rPr>
            </w:pPr>
            <w:r w:rsidRPr="00B900A1">
              <w:rPr>
                <w:rFonts w:cs="Arial"/>
                <w:szCs w:val="22"/>
              </w:rPr>
              <w:t>CEC</w:t>
            </w:r>
          </w:p>
        </w:tc>
        <w:tc>
          <w:tcPr>
            <w:tcW w:w="7362" w:type="dxa"/>
          </w:tcPr>
          <w:p w14:paraId="15E255A8"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Trauma </w:t>
            </w:r>
          </w:p>
          <w:p w14:paraId="26FCD2D1"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Filming</w:t>
            </w:r>
          </w:p>
          <w:p w14:paraId="4C306C06"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Deaf awareness</w:t>
            </w:r>
          </w:p>
          <w:p w14:paraId="78AD02AF"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Disability awareness</w:t>
            </w:r>
          </w:p>
          <w:p w14:paraId="204CF1FB"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Racism awareness</w:t>
            </w:r>
          </w:p>
          <w:p w14:paraId="42EBEE25"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Active bystander</w:t>
            </w:r>
          </w:p>
          <w:p w14:paraId="701BD19D"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Whistleblowing</w:t>
            </w:r>
          </w:p>
          <w:p w14:paraId="76455B82"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Hate Crime awareness</w:t>
            </w:r>
          </w:p>
          <w:p w14:paraId="5DD48495"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Dealing with conflict </w:t>
            </w:r>
          </w:p>
          <w:p w14:paraId="3CEF39CC"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Behavioral Framework </w:t>
            </w:r>
          </w:p>
          <w:p w14:paraId="40890FA4"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Enforcement </w:t>
            </w:r>
          </w:p>
          <w:p w14:paraId="6529D9D2"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Leadership and management training</w:t>
            </w:r>
          </w:p>
          <w:p w14:paraId="119645ED" w14:textId="77777777" w:rsidR="00A554F0" w:rsidRPr="00B900A1" w:rsidRDefault="00A554F0" w:rsidP="00A554F0">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All compulsory allocated council training</w:t>
            </w:r>
          </w:p>
          <w:p w14:paraId="4D055982" w14:textId="77777777" w:rsidR="00A554F0" w:rsidRPr="00B900A1" w:rsidRDefault="00A554F0" w:rsidP="00A554F0">
            <w:pPr>
              <w:numPr>
                <w:ilvl w:val="0"/>
                <w:numId w:val="65"/>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Supervisor training</w:t>
            </w:r>
          </w:p>
        </w:tc>
      </w:tr>
      <w:tr w:rsidR="00A554F0" w:rsidRPr="00B900A1" w14:paraId="1DBD29F4" w14:textId="77777777" w:rsidTr="00B900A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68" w:type="dxa"/>
          </w:tcPr>
          <w:p w14:paraId="14658A96" w14:textId="77777777" w:rsidR="00A554F0" w:rsidRPr="00B900A1" w:rsidRDefault="00A554F0" w:rsidP="00B95EFE">
            <w:pPr>
              <w:spacing w:before="160" w:after="80"/>
              <w:rPr>
                <w:rFonts w:cs="Arial"/>
                <w:szCs w:val="22"/>
              </w:rPr>
            </w:pPr>
            <w:r w:rsidRPr="00B900A1">
              <w:rPr>
                <w:rFonts w:cs="Arial"/>
                <w:szCs w:val="22"/>
              </w:rPr>
              <w:t>Horticulture</w:t>
            </w:r>
          </w:p>
        </w:tc>
        <w:tc>
          <w:tcPr>
            <w:tcW w:w="7362" w:type="dxa"/>
          </w:tcPr>
          <w:p w14:paraId="16824C4D" w14:textId="77777777" w:rsidR="00A554F0" w:rsidRPr="00B900A1" w:rsidRDefault="00A554F0" w:rsidP="00A554F0">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Amenity horticulture level 2 and 3</w:t>
            </w:r>
          </w:p>
          <w:p w14:paraId="1FB5D51B" w14:textId="77777777" w:rsidR="00A554F0" w:rsidRPr="00B900A1" w:rsidRDefault="00A554F0" w:rsidP="00A554F0">
            <w:pPr>
              <w:numPr>
                <w:ilvl w:val="0"/>
                <w:numId w:val="66"/>
              </w:numPr>
              <w:cnfStyle w:val="000000100000" w:firstRow="0" w:lastRow="0" w:firstColumn="0" w:lastColumn="0" w:oddVBand="0" w:evenVBand="0" w:oddHBand="1" w:evenHBand="0" w:firstRowFirstColumn="0" w:firstRowLastColumn="0" w:lastRowFirstColumn="0" w:lastRowLastColumn="0"/>
              <w:rPr>
                <w:rFonts w:cs="Arial"/>
                <w:szCs w:val="22"/>
              </w:rPr>
            </w:pPr>
            <w:r w:rsidRPr="00B900A1">
              <w:rPr>
                <w:rFonts w:cs="Arial"/>
                <w:szCs w:val="22"/>
              </w:rPr>
              <w:t xml:space="preserve">Edinburgh University Institute of Ecology and Evolution Pollinator and wildflower meadow </w:t>
            </w:r>
          </w:p>
        </w:tc>
      </w:tr>
      <w:tr w:rsidR="00A554F0" w:rsidRPr="00B900A1" w14:paraId="6170F9F5" w14:textId="77777777" w:rsidTr="00B900A1">
        <w:trPr>
          <w:trHeight w:val="282"/>
        </w:trPr>
        <w:tc>
          <w:tcPr>
            <w:cnfStyle w:val="001000000000" w:firstRow="0" w:lastRow="0" w:firstColumn="1" w:lastColumn="0" w:oddVBand="0" w:evenVBand="0" w:oddHBand="0" w:evenHBand="0" w:firstRowFirstColumn="0" w:firstRowLastColumn="0" w:lastRowFirstColumn="0" w:lastRowLastColumn="0"/>
            <w:tcW w:w="1668" w:type="dxa"/>
          </w:tcPr>
          <w:p w14:paraId="7CFF3181" w14:textId="77777777" w:rsidR="00A554F0" w:rsidRPr="00B900A1" w:rsidRDefault="00A554F0" w:rsidP="00B95EFE">
            <w:pPr>
              <w:spacing w:before="160" w:after="80"/>
              <w:rPr>
                <w:rFonts w:cs="Arial"/>
                <w:szCs w:val="22"/>
              </w:rPr>
            </w:pPr>
            <w:r w:rsidRPr="00B900A1">
              <w:rPr>
                <w:rFonts w:cs="Arial"/>
                <w:szCs w:val="22"/>
              </w:rPr>
              <w:t>Additional</w:t>
            </w:r>
          </w:p>
        </w:tc>
        <w:tc>
          <w:tcPr>
            <w:tcW w:w="7362" w:type="dxa"/>
          </w:tcPr>
          <w:p w14:paraId="651B2715"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Cremating duties</w:t>
            </w:r>
          </w:p>
          <w:p w14:paraId="5DB74F55"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Mortuary duties</w:t>
            </w:r>
          </w:p>
          <w:p w14:paraId="5C6B4FA3"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Burial and cremation administration system (BACAS)</w:t>
            </w:r>
          </w:p>
          <w:p w14:paraId="1BDAFF4D"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Chainsaw </w:t>
            </w:r>
          </w:p>
          <w:p w14:paraId="3B80F3B5"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Cherry picker</w:t>
            </w:r>
          </w:p>
          <w:p w14:paraId="5D122C36" w14:textId="77777777" w:rsidR="00A554F0" w:rsidRPr="00B900A1" w:rsidRDefault="00A554F0" w:rsidP="00A554F0">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Winter roads training</w:t>
            </w:r>
          </w:p>
          <w:p w14:paraId="1D36FC12" w14:textId="77777777" w:rsidR="00A554F0" w:rsidRPr="00B900A1" w:rsidRDefault="00A554F0" w:rsidP="00A554F0">
            <w:pPr>
              <w:numPr>
                <w:ilvl w:val="0"/>
                <w:numId w:val="66"/>
              </w:numPr>
              <w:cnfStyle w:val="000000000000" w:firstRow="0" w:lastRow="0" w:firstColumn="0" w:lastColumn="0" w:oddVBand="0" w:evenVBand="0" w:oddHBand="0" w:evenHBand="0" w:firstRowFirstColumn="0" w:firstRowLastColumn="0" w:lastRowFirstColumn="0" w:lastRowLastColumn="0"/>
              <w:rPr>
                <w:rFonts w:cs="Arial"/>
                <w:szCs w:val="22"/>
              </w:rPr>
            </w:pPr>
            <w:r w:rsidRPr="00B900A1">
              <w:rPr>
                <w:rFonts w:cs="Arial"/>
                <w:szCs w:val="22"/>
              </w:rPr>
              <w:t xml:space="preserve">Andy Mans Club – men’s mental health </w:t>
            </w:r>
          </w:p>
        </w:tc>
      </w:tr>
    </w:tbl>
    <w:p w14:paraId="4632076B" w14:textId="77777777" w:rsidR="00A554F0" w:rsidRDefault="00A554F0"/>
    <w:p w14:paraId="0AEF9026" w14:textId="77777777" w:rsidR="0019689C" w:rsidRPr="0019689C" w:rsidRDefault="0019689C" w:rsidP="0019689C"/>
    <w:p w14:paraId="51E918E1" w14:textId="4DB06273" w:rsidR="00593B69" w:rsidRDefault="00593B69" w:rsidP="00593B69">
      <w:pPr>
        <w:pStyle w:val="Heading2"/>
        <w:rPr>
          <w:b/>
          <w:bCs/>
        </w:rPr>
      </w:pPr>
      <w:bookmarkStart w:id="47" w:name="_Toc223085907"/>
      <w:r w:rsidRPr="00721CEA">
        <w:rPr>
          <w:b/>
          <w:bCs/>
        </w:rPr>
        <w:t xml:space="preserve">8.2 Appendix </w:t>
      </w:r>
      <w:r w:rsidR="00A554F0">
        <w:rPr>
          <w:b/>
          <w:bCs/>
        </w:rPr>
        <w:t>2</w:t>
      </w:r>
      <w:r w:rsidR="00B35B7D">
        <w:rPr>
          <w:b/>
          <w:bCs/>
        </w:rPr>
        <w:t xml:space="preserve"> - </w:t>
      </w:r>
      <w:r w:rsidR="00A554F0">
        <w:rPr>
          <w:b/>
          <w:bCs/>
        </w:rPr>
        <w:t>Burial procedure</w:t>
      </w:r>
      <w:bookmarkEnd w:id="47"/>
      <w:r w:rsidRPr="00721CEA">
        <w:rPr>
          <w:b/>
          <w:bCs/>
        </w:rPr>
        <w:t xml:space="preserve"> </w:t>
      </w:r>
    </w:p>
    <w:p w14:paraId="0E87F03E" w14:textId="77777777" w:rsidR="00F82F67" w:rsidRDefault="00F82F67" w:rsidP="00F82F67">
      <w:pPr>
        <w:spacing w:after="200"/>
        <w:jc w:val="center"/>
        <w:rPr>
          <w:rFonts w:eastAsiaTheme="minorHAnsi" w:cs="Arial"/>
          <w:b/>
          <w:bCs/>
          <w:kern w:val="2"/>
          <w:sz w:val="40"/>
          <w:szCs w:val="40"/>
          <w14:ligatures w14:val="standardContextual"/>
        </w:rPr>
      </w:pPr>
    </w:p>
    <w:p w14:paraId="28CA7319" w14:textId="3AFA1AF9" w:rsidR="00F82F67" w:rsidRPr="00F82F67" w:rsidRDefault="00F82F67" w:rsidP="00F82F67">
      <w:pPr>
        <w:spacing w:after="200"/>
        <w:rPr>
          <w:rFonts w:ascii="Arial" w:hAnsi="Arial" w:cs="Arial"/>
        </w:rPr>
      </w:pPr>
      <w:r w:rsidRPr="00F82F67">
        <w:rPr>
          <w:rFonts w:ascii="Arial" w:eastAsiaTheme="minorHAnsi" w:hAnsi="Arial" w:cs="Arial"/>
          <w:b/>
          <w:bCs/>
          <w:kern w:val="2"/>
          <w14:ligatures w14:val="standardContextual"/>
        </w:rPr>
        <w:t>Burial Booking, Lair Preparation and Interment Procedure</w:t>
      </w:r>
    </w:p>
    <w:p w14:paraId="79AE47CA" w14:textId="77777777" w:rsidR="00F82F67" w:rsidRPr="00F82F67" w:rsidRDefault="00F82F67" w:rsidP="00F82F67">
      <w:pPr>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Booking and Interment Procedure</w:t>
      </w:r>
    </w:p>
    <w:p w14:paraId="1511E861" w14:textId="27E9A91C"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The City of Edinburgh Council</w:t>
      </w:r>
    </w:p>
    <w:p w14:paraId="6B0C99EB"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1. Burial Booking</w:t>
      </w:r>
    </w:p>
    <w:p w14:paraId="5D79AD8D"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1.1 Making a Booking</w:t>
      </w:r>
    </w:p>
    <w:p w14:paraId="2003EAB1" w14:textId="77777777" w:rsidR="00F82F67" w:rsidRPr="00F82F67" w:rsidRDefault="00F82F67" w:rsidP="00F82F67">
      <w:pPr>
        <w:numPr>
          <w:ilvl w:val="0"/>
          <w:numId w:val="69"/>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Burial bookings are made by phoning the Admin Team on </w:t>
      </w:r>
      <w:r w:rsidRPr="00F82F67">
        <w:rPr>
          <w:rFonts w:ascii="Arial" w:eastAsiaTheme="minorHAnsi" w:hAnsi="Arial" w:cs="Arial"/>
          <w:b/>
          <w:bCs/>
          <w:kern w:val="2"/>
          <w:sz w:val="20"/>
          <w:szCs w:val="20"/>
          <w14:ligatures w14:val="standardContextual"/>
        </w:rPr>
        <w:t>0131 664 4314</w:t>
      </w:r>
      <w:r w:rsidRPr="00F82F67">
        <w:rPr>
          <w:rFonts w:ascii="Arial" w:eastAsiaTheme="minorHAnsi" w:hAnsi="Arial" w:cs="Arial"/>
          <w:kern w:val="2"/>
          <w:sz w:val="20"/>
          <w:szCs w:val="20"/>
          <w14:ligatures w14:val="standardContextual"/>
        </w:rPr>
        <w:t>.</w:t>
      </w:r>
    </w:p>
    <w:p w14:paraId="514F546D" w14:textId="77777777" w:rsidR="00F82F67" w:rsidRPr="00F82F67" w:rsidRDefault="00F82F67" w:rsidP="00F82F67">
      <w:pPr>
        <w:numPr>
          <w:ilvl w:val="0"/>
          <w:numId w:val="69"/>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Out-of-hours bookings can be made by calling </w:t>
      </w:r>
      <w:r w:rsidRPr="00F82F67">
        <w:rPr>
          <w:rFonts w:ascii="Arial" w:eastAsiaTheme="minorHAnsi" w:hAnsi="Arial" w:cs="Arial"/>
          <w:b/>
          <w:bCs/>
          <w:kern w:val="2"/>
          <w:sz w:val="20"/>
          <w:szCs w:val="20"/>
          <w14:ligatures w14:val="standardContextual"/>
        </w:rPr>
        <w:t>0131 200 2000</w:t>
      </w:r>
      <w:r w:rsidRPr="00F82F67">
        <w:rPr>
          <w:rFonts w:ascii="Arial" w:eastAsiaTheme="minorHAnsi" w:hAnsi="Arial" w:cs="Arial"/>
          <w:kern w:val="2"/>
          <w:sz w:val="20"/>
          <w:szCs w:val="20"/>
          <w14:ligatures w14:val="standardContextual"/>
        </w:rPr>
        <w:t>.</w:t>
      </w:r>
    </w:p>
    <w:p w14:paraId="6B66C86A"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61237D25"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1.2 Information Required at the Time of Booking</w:t>
      </w:r>
    </w:p>
    <w:p w14:paraId="2984F159"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New Lair:</w:t>
      </w:r>
    </w:p>
    <w:p w14:paraId="6C2BB54D"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Cemetery</w:t>
      </w:r>
    </w:p>
    <w:p w14:paraId="63D7403C"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Date and time</w:t>
      </w:r>
    </w:p>
    <w:p w14:paraId="53C821FA"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Name of deceased</w:t>
      </w:r>
    </w:p>
    <w:p w14:paraId="3FCC480A"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Lair type</w:t>
      </w:r>
    </w:p>
    <w:p w14:paraId="1AF487C5"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Coffin or ashes</w:t>
      </w:r>
    </w:p>
    <w:p w14:paraId="320945C4" w14:textId="77777777" w:rsidR="00F82F67" w:rsidRPr="00F82F67" w:rsidRDefault="00F82F67" w:rsidP="00F82F67">
      <w:pPr>
        <w:numPr>
          <w:ilvl w:val="0"/>
          <w:numId w:val="7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Funeral director</w:t>
      </w:r>
    </w:p>
    <w:p w14:paraId="28C648B2"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Re-open:</w:t>
      </w:r>
    </w:p>
    <w:p w14:paraId="59DF9BFF"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Cemetery</w:t>
      </w:r>
    </w:p>
    <w:p w14:paraId="72705C7A"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Date and time</w:t>
      </w:r>
    </w:p>
    <w:p w14:paraId="5B98A22A"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Name of deceased</w:t>
      </w:r>
    </w:p>
    <w:p w14:paraId="09920A31"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Lair reference</w:t>
      </w:r>
    </w:p>
    <w:p w14:paraId="429DA09D"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Name and date of last interment</w:t>
      </w:r>
    </w:p>
    <w:p w14:paraId="34278452"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Coffin or ashes</w:t>
      </w:r>
    </w:p>
    <w:p w14:paraId="6B0C1D18" w14:textId="77777777" w:rsidR="00F82F67" w:rsidRPr="00F82F67" w:rsidRDefault="00F82F67" w:rsidP="00F82F67">
      <w:pPr>
        <w:numPr>
          <w:ilvl w:val="0"/>
          <w:numId w:val="7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Funeral director</w:t>
      </w:r>
    </w:p>
    <w:p w14:paraId="4AC523B8"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07F82962"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Old Sale:</w:t>
      </w:r>
    </w:p>
    <w:p w14:paraId="5658386B"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Cemetery</w:t>
      </w:r>
    </w:p>
    <w:p w14:paraId="117933F8"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Date and time</w:t>
      </w:r>
    </w:p>
    <w:p w14:paraId="71CB756D"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Name of deceased</w:t>
      </w:r>
    </w:p>
    <w:p w14:paraId="2564C99D"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Lair reference</w:t>
      </w:r>
    </w:p>
    <w:p w14:paraId="26975EFC"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Purchaser name and date of purchase</w:t>
      </w:r>
    </w:p>
    <w:p w14:paraId="18239FF3"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Coffin or ashes</w:t>
      </w:r>
    </w:p>
    <w:p w14:paraId="29BBDBCF" w14:textId="77777777" w:rsidR="00F82F67" w:rsidRPr="00F82F67" w:rsidRDefault="00F82F67" w:rsidP="00F82F67">
      <w:pPr>
        <w:numPr>
          <w:ilvl w:val="0"/>
          <w:numId w:val="7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Funeral director</w:t>
      </w:r>
    </w:p>
    <w:p w14:paraId="26EC6653"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561E34A0"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1.3 Admin Team Responsibilities</w:t>
      </w:r>
    </w:p>
    <w:p w14:paraId="5FD5B9FC" w14:textId="77777777" w:rsidR="00F82F67" w:rsidRPr="00F82F67" w:rsidRDefault="00F82F67" w:rsidP="00F82F67">
      <w:pPr>
        <w:numPr>
          <w:ilvl w:val="0"/>
          <w:numId w:val="7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Create </w:t>
      </w:r>
      <w:r w:rsidRPr="00F82F67">
        <w:rPr>
          <w:rFonts w:ascii="Arial" w:eastAsiaTheme="minorHAnsi" w:hAnsi="Arial" w:cs="Arial"/>
          <w:b/>
          <w:bCs/>
          <w:kern w:val="2"/>
          <w:sz w:val="20"/>
          <w:szCs w:val="20"/>
          <w14:ligatures w14:val="standardContextual"/>
        </w:rPr>
        <w:t>Marking</w:t>
      </w:r>
      <w:r w:rsidRPr="00F82F67">
        <w:rPr>
          <w:rFonts w:ascii="Arial" w:eastAsiaTheme="minorHAnsi" w:hAnsi="Arial" w:cs="Arial"/>
          <w:kern w:val="2"/>
          <w:sz w:val="20"/>
          <w:szCs w:val="20"/>
          <w14:ligatures w14:val="standardContextual"/>
        </w:rPr>
        <w:t> and </w:t>
      </w:r>
      <w:r w:rsidRPr="00F82F67">
        <w:rPr>
          <w:rFonts w:ascii="Arial" w:eastAsiaTheme="minorHAnsi" w:hAnsi="Arial" w:cs="Arial"/>
          <w:b/>
          <w:bCs/>
          <w:kern w:val="2"/>
          <w:sz w:val="20"/>
          <w:szCs w:val="20"/>
          <w14:ligatures w14:val="standardContextual"/>
        </w:rPr>
        <w:t>Digging</w:t>
      </w:r>
      <w:r w:rsidRPr="00F82F67">
        <w:rPr>
          <w:rFonts w:ascii="Arial" w:eastAsiaTheme="minorHAnsi" w:hAnsi="Arial" w:cs="Arial"/>
          <w:kern w:val="2"/>
          <w:sz w:val="20"/>
          <w:szCs w:val="20"/>
          <w14:ligatures w14:val="standardContextual"/>
        </w:rPr>
        <w:t> instructions for the Cemetery Team.</w:t>
      </w:r>
    </w:p>
    <w:p w14:paraId="254CECEA" w14:textId="77777777" w:rsidR="00F82F67" w:rsidRPr="00F82F67" w:rsidRDefault="00F82F67" w:rsidP="00F82F67">
      <w:pPr>
        <w:numPr>
          <w:ilvl w:val="0"/>
          <w:numId w:val="7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Check all grave references against existing records.</w:t>
      </w:r>
    </w:p>
    <w:p w14:paraId="132983DC" w14:textId="77777777" w:rsidR="00F82F67" w:rsidRPr="00F82F67" w:rsidRDefault="00F82F67" w:rsidP="00F82F67">
      <w:pPr>
        <w:numPr>
          <w:ilvl w:val="0"/>
          <w:numId w:val="7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Report any discrepancies to the funeral director or applicant immediately.</w:t>
      </w:r>
    </w:p>
    <w:p w14:paraId="3AB440E6" w14:textId="77777777" w:rsidR="00F82F67" w:rsidRPr="00F82F67" w:rsidRDefault="00F82F67" w:rsidP="00F82F67">
      <w:pPr>
        <w:spacing w:after="0"/>
        <w:rPr>
          <w:rFonts w:ascii="Arial" w:eastAsiaTheme="minorHAnsi" w:hAnsi="Arial" w:cs="Arial"/>
          <w:kern w:val="2"/>
          <w:sz w:val="20"/>
          <w:szCs w:val="20"/>
          <w14:ligatures w14:val="standardContextual"/>
        </w:rPr>
      </w:pPr>
    </w:p>
    <w:p w14:paraId="302A9750"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2. Locating and Marking a Lair</w:t>
      </w:r>
    </w:p>
    <w:p w14:paraId="6CFBB725"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2.1 Preparation</w:t>
      </w:r>
    </w:p>
    <w:p w14:paraId="0FADF38A" w14:textId="77777777" w:rsidR="00F82F67" w:rsidRPr="00F82F67" w:rsidRDefault="00F82F67" w:rsidP="00F82F67">
      <w:pPr>
        <w:numPr>
          <w:ilvl w:val="0"/>
          <w:numId w:val="74"/>
        </w:numPr>
        <w:spacing w:after="20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Upon receiving the Marking and Digging Instructions, the Cemetery Team Leader or Supervisor must check burial records and cemetery maps for discrepancies.</w:t>
      </w:r>
    </w:p>
    <w:p w14:paraId="1F64BA98"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2.2 Procedure</w:t>
      </w:r>
    </w:p>
    <w:p w14:paraId="76571B4D"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Locate the grave using the records and maps.</w:t>
      </w:r>
    </w:p>
    <w:p w14:paraId="06BF611F"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Check the stability of the memorial headstone on the grave and adjacent graves.</w:t>
      </w:r>
    </w:p>
    <w:p w14:paraId="76FD9762" w14:textId="77777777" w:rsidR="00F82F67" w:rsidRPr="00F82F67" w:rsidRDefault="00F82F67" w:rsidP="00F82F67">
      <w:pPr>
        <w:pStyle w:val="ListParagraph"/>
        <w:numPr>
          <w:ilvl w:val="0"/>
          <w:numId w:val="8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If any memorial shows significant movement, defects, or risk of collapse, it must be made safe before excavation.</w:t>
      </w:r>
    </w:p>
    <w:p w14:paraId="79A5827C"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Mark the grave using green marking paint, measuring from fixed points (memorials or pegs).</w:t>
      </w:r>
    </w:p>
    <w:p w14:paraId="5D8BC0DD"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Instruct the cemetery team to assemble a soil box on an adjacent grave.</w:t>
      </w:r>
    </w:p>
    <w:p w14:paraId="5572B4D4" w14:textId="77777777" w:rsidR="00F82F67" w:rsidRPr="00F82F67" w:rsidRDefault="00F82F67" w:rsidP="00F82F67">
      <w:pPr>
        <w:pStyle w:val="ListParagraph"/>
        <w:numPr>
          <w:ilvl w:val="0"/>
          <w:numId w:val="8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Check for any upcoming anniversaries to avoid unnecessary upset when placing the soil box.</w:t>
      </w:r>
    </w:p>
    <w:p w14:paraId="2C8FFAFD"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Verify the grave position and width, ensuring alignment with adjacent graves.</w:t>
      </w:r>
    </w:p>
    <w:p w14:paraId="2A9C8AD0"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Remove soil neatly and place beside the soil box for reinstallation after the burial.</w:t>
      </w:r>
    </w:p>
    <w:p w14:paraId="52860B4D" w14:textId="77777777" w:rsidR="00F82F67" w:rsidRPr="00F82F67" w:rsidRDefault="00F82F67" w:rsidP="00F82F67">
      <w:pPr>
        <w:numPr>
          <w:ilvl w:val="0"/>
          <w:numId w:val="7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neat and tidy.</w:t>
      </w:r>
    </w:p>
    <w:p w14:paraId="7B6C7C95"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0BF46AC0"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3. Excavating a Grave</w:t>
      </w:r>
    </w:p>
    <w:p w14:paraId="3AAFFCBA"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3.1 Coffin Graves</w:t>
      </w:r>
    </w:p>
    <w:p w14:paraId="0C7F2F29"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General Notes:</w:t>
      </w:r>
    </w:p>
    <w:p w14:paraId="0640E53B" w14:textId="77777777" w:rsidR="00F82F67" w:rsidRPr="00F82F67" w:rsidRDefault="00F82F67" w:rsidP="00F82F67">
      <w:pPr>
        <w:numPr>
          <w:ilvl w:val="0"/>
          <w:numId w:val="76"/>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Most graves are excavated using mechanical excavators.</w:t>
      </w:r>
    </w:p>
    <w:p w14:paraId="02A6B7CB" w14:textId="77777777" w:rsidR="00F82F67" w:rsidRPr="00F82F67" w:rsidRDefault="00F82F67" w:rsidP="00F82F67">
      <w:pPr>
        <w:numPr>
          <w:ilvl w:val="0"/>
          <w:numId w:val="76"/>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When machinery cannot access the grave, hand excavation is required.</w:t>
      </w:r>
    </w:p>
    <w:p w14:paraId="50E5926E" w14:textId="77777777" w:rsidR="00F82F67" w:rsidRPr="00F82F67" w:rsidRDefault="00F82F67" w:rsidP="00F82F67">
      <w:pPr>
        <w:numPr>
          <w:ilvl w:val="0"/>
          <w:numId w:val="76"/>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A banksman must always be present when machinery is in use.</w:t>
      </w:r>
    </w:p>
    <w:p w14:paraId="122F5BD6"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3DE2CB01"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Procedure:</w:t>
      </w:r>
    </w:p>
    <w:p w14:paraId="4092A9EC"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Follow the “Digging Instruction” provided to the Specialist Team.</w:t>
      </w:r>
    </w:p>
    <w:p w14:paraId="558DA44A"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Check the grave position, width, and stability of the memorials on and around the grave.</w:t>
      </w:r>
    </w:p>
    <w:p w14:paraId="35E497C1"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Confirm the required depth and check for any previous interments listed on the instruction.</w:t>
      </w:r>
    </w:p>
    <w:p w14:paraId="1D9E9E08"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Place boards to protect turf if machinery will be used.</w:t>
      </w:r>
    </w:p>
    <w:p w14:paraId="6921675B"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Excavate centrally within the marked width.</w:t>
      </w:r>
    </w:p>
    <w:p w14:paraId="4186EEB7"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Place excavated soil into the soil box; remove any excess to the dedicated area on site. </w:t>
      </w:r>
    </w:p>
    <w:p w14:paraId="7080C875"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banksman must ensure the area remains clear and monitor grave walls and memorials throughout.</w:t>
      </w:r>
    </w:p>
    <w:p w14:paraId="17971283"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Install a shoring system inside the grave.</w:t>
      </w:r>
    </w:p>
    <w:p w14:paraId="19ADF58C"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Cover the grave with a locked grave cover and cover the soil box.</w:t>
      </w:r>
    </w:p>
    <w:p w14:paraId="41B1BA0D"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clean and tidy.</w:t>
      </w:r>
    </w:p>
    <w:p w14:paraId="5A3B556B" w14:textId="77777777" w:rsidR="00F82F67" w:rsidRPr="00F82F67" w:rsidRDefault="00F82F67" w:rsidP="00F82F67">
      <w:pPr>
        <w:numPr>
          <w:ilvl w:val="0"/>
          <w:numId w:val="77"/>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Report any ground condition concerns (e.g., water ingress) to management. Record details on the grave record and inform the burial team.</w:t>
      </w:r>
    </w:p>
    <w:p w14:paraId="3148DBC3" w14:textId="77777777" w:rsidR="00F82F67" w:rsidRPr="00F82F67" w:rsidRDefault="00F82F67" w:rsidP="00F82F67">
      <w:pPr>
        <w:spacing w:after="200"/>
        <w:rPr>
          <w:rFonts w:ascii="Arial" w:eastAsiaTheme="minorHAnsi" w:hAnsi="Arial" w:cs="Arial"/>
          <w:kern w:val="2"/>
          <w:sz w:val="20"/>
          <w:szCs w:val="20"/>
          <w14:ligatures w14:val="standardContextual"/>
        </w:rPr>
      </w:pPr>
    </w:p>
    <w:p w14:paraId="5323A546"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3.2 Ashes Graves</w:t>
      </w:r>
    </w:p>
    <w:p w14:paraId="19885BAE"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Procedure:</w:t>
      </w:r>
    </w:p>
    <w:p w14:paraId="1F31CF3F"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Follow the “Digging Instruction” provided to the gravedigger.</w:t>
      </w:r>
    </w:p>
    <w:p w14:paraId="54E85DBB"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Check grave position, width, and memorial stability.</w:t>
      </w:r>
    </w:p>
    <w:p w14:paraId="7160B176"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Confirm interment position, required depth, and previous interments.</w:t>
      </w:r>
    </w:p>
    <w:p w14:paraId="2584F69A"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Remove turf carefully and store it neatly in a discrete area.</w:t>
      </w:r>
    </w:p>
    <w:p w14:paraId="78F539CC"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Place excavated soil neatly in a discrete area on site.</w:t>
      </w:r>
    </w:p>
    <w:p w14:paraId="72B74EBA"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Cover the grave with an ashes grave cover.</w:t>
      </w:r>
    </w:p>
    <w:p w14:paraId="7D542D14"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clean and tidy.</w:t>
      </w:r>
    </w:p>
    <w:p w14:paraId="21524DAE" w14:textId="77777777" w:rsidR="00F82F67" w:rsidRPr="00F82F67" w:rsidRDefault="00F82F67" w:rsidP="00F82F67">
      <w:pPr>
        <w:numPr>
          <w:ilvl w:val="0"/>
          <w:numId w:val="78"/>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Report and record any ground condition concerns (e.g., water ingress).</w:t>
      </w:r>
    </w:p>
    <w:p w14:paraId="6D7AD7F6"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1CBBEAB6"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4. Receipt of Body / Conducting the Burial / Final Interment</w:t>
      </w:r>
    </w:p>
    <w:p w14:paraId="702802C9"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Note:</w:t>
      </w:r>
      <w:r w:rsidRPr="00F82F67">
        <w:rPr>
          <w:rFonts w:ascii="Arial" w:eastAsiaTheme="minorHAnsi" w:hAnsi="Arial" w:cs="Arial"/>
          <w:kern w:val="2"/>
          <w:sz w:val="20"/>
          <w:szCs w:val="20"/>
          <w14:ligatures w14:val="standardContextual"/>
        </w:rPr>
        <w:t> The City of Edinburgh Council is the Health and Safety duty holder for all Council-owned cemeteries. The instructions of the Cemetery Supervisor must always be followed. The Supervisor may issue instructions or guidelines regarding safety, and these must be adhered to.</w:t>
      </w:r>
      <w:r w:rsidRPr="00F82F67">
        <w:rPr>
          <w:rFonts w:ascii="Arial" w:eastAsiaTheme="minorHAnsi" w:hAnsi="Arial" w:cs="Arial"/>
          <w:kern w:val="2"/>
          <w:sz w:val="20"/>
          <w:szCs w:val="20"/>
          <w14:ligatures w14:val="standardContextual"/>
        </w:rPr>
        <w:br/>
        <w:t>A dynamic risk assessment must be completed before allowing the bereaved to carry or lower coffins or caskets.</w:t>
      </w:r>
    </w:p>
    <w:p w14:paraId="49FFBB7A"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4.1 Coffin Burials</w:t>
      </w:r>
    </w:p>
    <w:p w14:paraId="72C804DE"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Preparation:</w:t>
      </w:r>
    </w:p>
    <w:p w14:paraId="7E6FB8C6" w14:textId="77777777" w:rsidR="00F82F67" w:rsidRPr="00F82F67" w:rsidRDefault="00F82F67" w:rsidP="00F82F67">
      <w:pPr>
        <w:numPr>
          <w:ilvl w:val="0"/>
          <w:numId w:val="79"/>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Burial Team Lead Instruction is issued by the Admin Team the day before the burial.</w:t>
      </w:r>
    </w:p>
    <w:p w14:paraId="1F107526" w14:textId="77777777" w:rsidR="00F82F67" w:rsidRPr="00F82F67" w:rsidRDefault="00F82F67" w:rsidP="00F82F67">
      <w:pPr>
        <w:numPr>
          <w:ilvl w:val="0"/>
          <w:numId w:val="79"/>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It includes all final information from the BF1 application.</w:t>
      </w:r>
    </w:p>
    <w:p w14:paraId="556AF7F6" w14:textId="77777777" w:rsidR="00F82F67" w:rsidRPr="00F82F67" w:rsidRDefault="00F82F67" w:rsidP="00F82F67">
      <w:pPr>
        <w:numPr>
          <w:ilvl w:val="0"/>
          <w:numId w:val="79"/>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A team of four burial staff, dressed in black, will conduct the burial (additional staff may be allocated if required).</w:t>
      </w:r>
    </w:p>
    <w:p w14:paraId="03B78B50"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3368219A"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Procedure:</w:t>
      </w:r>
    </w:p>
    <w:p w14:paraId="3CDDEADC"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Team to arrive one hour before the scheduled burial time.</w:t>
      </w:r>
    </w:p>
    <w:p w14:paraId="2887D290"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Supervisor/Burial Lead to conduct a dynamic risk assessment on arrival (check excavation, ground conditions, memorial stability, and weather).</w:t>
      </w:r>
    </w:p>
    <w:p w14:paraId="7DA5B394"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Dress the grave using clean green matting, use walking boards where appropriate. </w:t>
      </w:r>
    </w:p>
    <w:p w14:paraId="58E729BA"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Tidy the grave border is possible, being mindful of existing plants and bulbs. </w:t>
      </w:r>
    </w:p>
    <w:p w14:paraId="3738B33E"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Complete a Burial Observation Sheet, if applicable an individual Burial Observation Sheet is required for each deceased.</w:t>
      </w:r>
    </w:p>
    <w:p w14:paraId="15410FDE"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Meet the funeral director or applicant at the gate.</w:t>
      </w:r>
    </w:p>
    <w:p w14:paraId="7C0A6FEB"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Confirm logistics and any changes from the Burial Team Lead Instruction.</w:t>
      </w:r>
    </w:p>
    <w:p w14:paraId="37747405"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Verify coffin identification matches the Burial Team Lead Sheet; contact Admin if discrepancies arise.</w:t>
      </w:r>
    </w:p>
    <w:p w14:paraId="0993C228"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If necessary, remove flowers and tributes from the hearse and place them on the flower board.</w:t>
      </w:r>
    </w:p>
    <w:p w14:paraId="048C1FF3"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Measure the coffin and record its size on the Burial Observation Sheet.</w:t>
      </w:r>
    </w:p>
    <w:p w14:paraId="0EB24F39" w14:textId="77777777" w:rsidR="00F82F67" w:rsidRPr="00F82F67" w:rsidRDefault="00F82F67" w:rsidP="00F82F67">
      <w:pPr>
        <w:pStyle w:val="ListParagraph"/>
        <w:numPr>
          <w:ilvl w:val="0"/>
          <w:numId w:val="86"/>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If measurements prevent safe and dignified lowering, delay the burial until adjustments are made. Inform the funeral director and main mourner of this. </w:t>
      </w:r>
    </w:p>
    <w:p w14:paraId="6995FC0C"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Discuss health and safety with mourners carrying or lowering the coffin.</w:t>
      </w:r>
    </w:p>
    <w:p w14:paraId="39F336FF" w14:textId="77777777" w:rsidR="00F82F67" w:rsidRPr="00F82F67" w:rsidRDefault="00F82F67" w:rsidP="00F82F67">
      <w:pPr>
        <w:pStyle w:val="ListParagraph"/>
        <w:numPr>
          <w:ilvl w:val="0"/>
          <w:numId w:val="86"/>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If concerns arise, the Supervisor may refuse their participation.</w:t>
      </w:r>
    </w:p>
    <w:p w14:paraId="429197EC"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Cemetery Supervisor/Burial Lead must assist and guide mourners.</w:t>
      </w:r>
    </w:p>
    <w:p w14:paraId="667E16EB"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Cemetery team lowers the coffin while mourners use ceremonial cords.</w:t>
      </w:r>
    </w:p>
    <w:p w14:paraId="0E421B94" w14:textId="77777777" w:rsidR="00F82F67" w:rsidRPr="00F82F67" w:rsidRDefault="00F82F67" w:rsidP="00F82F67">
      <w:pPr>
        <w:pStyle w:val="ListParagraph"/>
        <w:numPr>
          <w:ilvl w:val="0"/>
          <w:numId w:val="8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If mourners wish to lower without assistance, this must be arranged in advance and a disclosure completed.</w:t>
      </w:r>
    </w:p>
    <w:p w14:paraId="1928A6F4"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Cemetery staff remain on site and supervise the service.</w:t>
      </w:r>
    </w:p>
    <w:p w14:paraId="47999C3B"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After the service, cover the grave with the flower board.</w:t>
      </w:r>
    </w:p>
    <w:p w14:paraId="6B0B691C"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Backfill the grave with soil from the soil box, compacting throughout.</w:t>
      </w:r>
    </w:p>
    <w:p w14:paraId="2FCC43AB"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Re-turf the grave and place flowers or tributes.</w:t>
      </w:r>
    </w:p>
    <w:p w14:paraId="4A4CD18F"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Dismantle and remove the soil box.</w:t>
      </w:r>
    </w:p>
    <w:p w14:paraId="00103E02"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neat and tidy.</w:t>
      </w:r>
    </w:p>
    <w:p w14:paraId="0A278B27"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Record all notes and observations on the Burial Observation Sheet.</w:t>
      </w:r>
    </w:p>
    <w:p w14:paraId="2A120208" w14:textId="77777777" w:rsidR="00F82F67" w:rsidRPr="00F82F67" w:rsidRDefault="00F82F67" w:rsidP="00F82F67">
      <w:pPr>
        <w:numPr>
          <w:ilvl w:val="0"/>
          <w:numId w:val="80"/>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Return the completed sheet to Admin for inclusion in the grave and burial records.</w:t>
      </w:r>
    </w:p>
    <w:p w14:paraId="0FE4AA25" w14:textId="77777777" w:rsidR="00F82F67" w:rsidRPr="00F82F67" w:rsidRDefault="00F82F67" w:rsidP="00F82F67">
      <w:pPr>
        <w:spacing w:after="0"/>
        <w:rPr>
          <w:rFonts w:ascii="Arial" w:eastAsiaTheme="minorHAnsi" w:hAnsi="Arial" w:cs="Arial"/>
          <w:kern w:val="2"/>
          <w:sz w:val="20"/>
          <w:szCs w:val="20"/>
          <w14:ligatures w14:val="standardContextual"/>
        </w:rPr>
      </w:pPr>
    </w:p>
    <w:p w14:paraId="52600869"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4.2 Ashes Burials</w:t>
      </w:r>
    </w:p>
    <w:p w14:paraId="492F7C1C"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Preparation:</w:t>
      </w:r>
    </w:p>
    <w:p w14:paraId="3DB92174" w14:textId="77777777" w:rsidR="00F82F67" w:rsidRPr="00F82F67" w:rsidRDefault="00F82F67" w:rsidP="00F82F67">
      <w:pPr>
        <w:numPr>
          <w:ilvl w:val="0"/>
          <w:numId w:val="8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Burial Team Lead Instruction is issued by Admin the day before the burial.</w:t>
      </w:r>
    </w:p>
    <w:p w14:paraId="02452C79" w14:textId="77777777" w:rsidR="00F82F67" w:rsidRPr="00F82F67" w:rsidRDefault="00F82F67" w:rsidP="00F82F67">
      <w:pPr>
        <w:numPr>
          <w:ilvl w:val="0"/>
          <w:numId w:val="8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Conducted by one member of burial staff (dressed in black). Additional staff may be assigned if necessary.</w:t>
      </w:r>
    </w:p>
    <w:p w14:paraId="32C7BC74"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33958536"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Procedure:</w:t>
      </w:r>
    </w:p>
    <w:p w14:paraId="0A2435A6"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Burial Lead to arrive one hour before the scheduled burial.</w:t>
      </w:r>
    </w:p>
    <w:p w14:paraId="2A2ACA4B"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Conduct a dynamic risk assessment on arrival.</w:t>
      </w:r>
    </w:p>
    <w:p w14:paraId="469F606F"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Dress the grave using clean green mats </w:t>
      </w:r>
    </w:p>
    <w:p w14:paraId="6B435D36"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Tidy the grave border if possible, being mindful of existing plants and bulbs.</w:t>
      </w:r>
    </w:p>
    <w:p w14:paraId="125BC71F"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Complete a Burial Observation Sheet, if applicable an individual Burial Observation Sheet is required for each deceased.</w:t>
      </w:r>
    </w:p>
    <w:p w14:paraId="65F2B651"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Meet the funeral director or applicant at the gate or agreed location.</w:t>
      </w:r>
    </w:p>
    <w:p w14:paraId="2B493B43"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Confirm who will lower the ashes casket and review logistics.</w:t>
      </w:r>
    </w:p>
    <w:p w14:paraId="33733A27"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Verify casket identification matches the Burial Team Lead Sheet; contact Admin if discrepancies occur.</w:t>
      </w:r>
    </w:p>
    <w:p w14:paraId="668AC893"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Measure the ashes casket and record its size on the Burial Observation Sheet.</w:t>
      </w:r>
    </w:p>
    <w:p w14:paraId="753DAA82" w14:textId="77777777" w:rsidR="00F82F67" w:rsidRPr="00F82F67" w:rsidRDefault="00F82F67" w:rsidP="00F82F67">
      <w:pPr>
        <w:pStyle w:val="ListParagraph"/>
        <w:numPr>
          <w:ilvl w:val="0"/>
          <w:numId w:val="8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If measurements prevent safe and dignified lowering, delay the burial until adjustments are made. Inform the funeral director and / or main mourner of this. </w:t>
      </w:r>
    </w:p>
    <w:p w14:paraId="59C327C6"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Discuss health and safety with mourners lowering the ashes.</w:t>
      </w:r>
    </w:p>
    <w:p w14:paraId="2ED9BC29" w14:textId="77777777" w:rsidR="00F82F67" w:rsidRPr="00F82F67" w:rsidRDefault="00F82F67" w:rsidP="00F82F67">
      <w:pPr>
        <w:pStyle w:val="ListParagraph"/>
        <w:numPr>
          <w:ilvl w:val="0"/>
          <w:numId w:val="85"/>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Burial Lead may refuse participation if safety concerns arise.</w:t>
      </w:r>
    </w:p>
    <w:p w14:paraId="72143394"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Burial Lead supervises the service and remains on site.</w:t>
      </w:r>
    </w:p>
    <w:p w14:paraId="0C0BA7EF"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Backfill the grave, compact soil, and re-turf.</w:t>
      </w:r>
    </w:p>
    <w:p w14:paraId="36363658"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Place flowers or tributes on the grave.</w:t>
      </w:r>
    </w:p>
    <w:p w14:paraId="58CFA27D"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neat and tidy.</w:t>
      </w:r>
    </w:p>
    <w:p w14:paraId="30996B0E"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Record any observations (ground conditions, casket size, etc.) on the Burial Observation Sheet.</w:t>
      </w:r>
    </w:p>
    <w:p w14:paraId="08ACC32B" w14:textId="77777777" w:rsidR="00F82F67" w:rsidRPr="00F82F67" w:rsidRDefault="00F82F67" w:rsidP="00F82F67">
      <w:pPr>
        <w:numPr>
          <w:ilvl w:val="0"/>
          <w:numId w:val="82"/>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Return the completed sheet to Admin for the official record.</w:t>
      </w:r>
    </w:p>
    <w:p w14:paraId="66C7FC3F" w14:textId="77777777" w:rsidR="00F82F67" w:rsidRPr="00F82F67" w:rsidRDefault="00F82F67" w:rsidP="00F82F67">
      <w:pPr>
        <w:spacing w:after="0"/>
        <w:rPr>
          <w:rFonts w:ascii="Arial" w:eastAsiaTheme="minorHAnsi" w:hAnsi="Arial" w:cs="Arial"/>
          <w:kern w:val="2"/>
          <w:sz w:val="20"/>
          <w:szCs w:val="20"/>
          <w14:ligatures w14:val="standardContextual"/>
        </w:rPr>
      </w:pPr>
    </w:p>
    <w:p w14:paraId="2124DC7F" w14:textId="77777777" w:rsidR="00F82F67" w:rsidRPr="00F82F67" w:rsidRDefault="00F82F67" w:rsidP="00F82F67">
      <w:pPr>
        <w:spacing w:after="0"/>
        <w:rPr>
          <w:rFonts w:ascii="Arial" w:eastAsiaTheme="minorHAnsi" w:hAnsi="Arial" w:cs="Arial"/>
          <w:kern w:val="2"/>
          <w:sz w:val="20"/>
          <w:szCs w:val="20"/>
          <w14:ligatures w14:val="standardContextual"/>
        </w:rPr>
      </w:pPr>
    </w:p>
    <w:p w14:paraId="1E2BC549" w14:textId="77777777" w:rsidR="00F82F67" w:rsidRPr="00F82F67" w:rsidRDefault="00F82F67" w:rsidP="00F82F67">
      <w:pPr>
        <w:spacing w:after="0"/>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Garden of Remembrance burials in an individual prepared area.</w:t>
      </w:r>
    </w:p>
    <w:p w14:paraId="103C507F" w14:textId="77777777" w:rsidR="00F82F67" w:rsidRPr="00F82F67" w:rsidRDefault="00F82F67" w:rsidP="00F82F67">
      <w:pPr>
        <w:spacing w:after="0"/>
        <w:rPr>
          <w:rFonts w:ascii="Arial" w:eastAsiaTheme="minorHAnsi" w:hAnsi="Arial" w:cs="Arial"/>
          <w:kern w:val="2"/>
          <w:sz w:val="20"/>
          <w:szCs w:val="20"/>
          <w14:ligatures w14:val="standardContextual"/>
        </w:rPr>
      </w:pPr>
    </w:p>
    <w:p w14:paraId="74E8DCD8" w14:textId="77777777" w:rsidR="00F82F67" w:rsidRPr="00F82F67" w:rsidRDefault="00F82F67" w:rsidP="00F82F67">
      <w:pPr>
        <w:spacing w:after="200"/>
        <w:rPr>
          <w:rFonts w:ascii="Arial" w:eastAsiaTheme="minorHAnsi" w:hAnsi="Arial" w:cs="Arial"/>
          <w:b/>
          <w:bCs/>
          <w:kern w:val="2"/>
          <w:sz w:val="20"/>
          <w:szCs w:val="20"/>
          <w14:ligatures w14:val="standardContextual"/>
        </w:rPr>
      </w:pPr>
      <w:r w:rsidRPr="00F82F67">
        <w:rPr>
          <w:rFonts w:ascii="Arial" w:eastAsiaTheme="minorHAnsi" w:hAnsi="Arial" w:cs="Arial"/>
          <w:b/>
          <w:bCs/>
          <w:kern w:val="2"/>
          <w:sz w:val="20"/>
          <w:szCs w:val="20"/>
          <w14:ligatures w14:val="standardContextual"/>
        </w:rPr>
        <w:t xml:space="preserve">4.2 Garden of Remembrance burials, in an individual prepared area. </w:t>
      </w:r>
    </w:p>
    <w:p w14:paraId="246D39F7"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Preparation:</w:t>
      </w:r>
    </w:p>
    <w:p w14:paraId="0D557700" w14:textId="77777777" w:rsidR="00F82F67" w:rsidRPr="00F82F67" w:rsidRDefault="00F82F67" w:rsidP="00F82F67">
      <w:pPr>
        <w:numPr>
          <w:ilvl w:val="0"/>
          <w:numId w:val="8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Burial Team Lead Instruction is issued by Admin the day before the burial.</w:t>
      </w:r>
    </w:p>
    <w:p w14:paraId="22C2EC4E" w14:textId="77777777" w:rsidR="00F82F67" w:rsidRPr="00F82F67" w:rsidRDefault="00F82F67" w:rsidP="00F82F67">
      <w:pPr>
        <w:numPr>
          <w:ilvl w:val="0"/>
          <w:numId w:val="81"/>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Conducted by one member of burial staff (dressed in black). Additional staff may be assigned if necessary.</w:t>
      </w:r>
    </w:p>
    <w:p w14:paraId="2AF033BF" w14:textId="77777777" w:rsidR="00F82F67" w:rsidRPr="00F82F67" w:rsidRDefault="00F82F67" w:rsidP="00F82F67">
      <w:pPr>
        <w:spacing w:after="0"/>
        <w:ind w:left="720"/>
        <w:rPr>
          <w:rFonts w:ascii="Arial" w:eastAsiaTheme="minorHAnsi" w:hAnsi="Arial" w:cs="Arial"/>
          <w:kern w:val="2"/>
          <w:sz w:val="20"/>
          <w:szCs w:val="20"/>
          <w14:ligatures w14:val="standardContextual"/>
        </w:rPr>
      </w:pPr>
    </w:p>
    <w:p w14:paraId="5BFDDDD5" w14:textId="77777777" w:rsidR="00F82F67" w:rsidRPr="00F82F67" w:rsidRDefault="00F82F67" w:rsidP="00F82F67">
      <w:pPr>
        <w:spacing w:after="200"/>
        <w:rPr>
          <w:rFonts w:ascii="Arial" w:eastAsiaTheme="minorHAnsi" w:hAnsi="Arial" w:cs="Arial"/>
          <w:kern w:val="2"/>
          <w:sz w:val="20"/>
          <w:szCs w:val="20"/>
          <w14:ligatures w14:val="standardContextual"/>
        </w:rPr>
      </w:pPr>
      <w:r w:rsidRPr="00F82F67">
        <w:rPr>
          <w:rFonts w:ascii="Arial" w:eastAsiaTheme="minorHAnsi" w:hAnsi="Arial" w:cs="Arial"/>
          <w:b/>
          <w:bCs/>
          <w:kern w:val="2"/>
          <w:sz w:val="20"/>
          <w:szCs w:val="20"/>
          <w14:ligatures w14:val="standardContextual"/>
        </w:rPr>
        <w:t>Procedure:</w:t>
      </w:r>
    </w:p>
    <w:p w14:paraId="35341E1B" w14:textId="77777777" w:rsidR="00F82F67" w:rsidRPr="00F82F67" w:rsidRDefault="00F82F67" w:rsidP="00F82F67">
      <w:pPr>
        <w:numPr>
          <w:ilvl w:val="0"/>
          <w:numId w:val="83"/>
        </w:numPr>
        <w:spacing w:after="0" w:line="276" w:lineRule="auto"/>
        <w:contextualSpacing/>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Burial Lead to arrive one hour before the scheduled burial.</w:t>
      </w:r>
    </w:p>
    <w:p w14:paraId="2B73B09A" w14:textId="77777777" w:rsidR="00F82F67" w:rsidRPr="00F82F67" w:rsidRDefault="00F82F67" w:rsidP="00F82F67">
      <w:pPr>
        <w:numPr>
          <w:ilvl w:val="0"/>
          <w:numId w:val="84"/>
        </w:numPr>
        <w:spacing w:after="0" w:line="276" w:lineRule="auto"/>
        <w:contextualSpacing/>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You may be required to collect the cremated remains from the crematorium. Please refer to the CEC-BS-Administration Procedure-14 Collection or Burial in GOR. </w:t>
      </w:r>
    </w:p>
    <w:p w14:paraId="104ABFAB" w14:textId="77777777" w:rsidR="00F82F67" w:rsidRPr="00F82F67" w:rsidRDefault="00F82F67" w:rsidP="00F82F67">
      <w:pPr>
        <w:numPr>
          <w:ilvl w:val="0"/>
          <w:numId w:val="83"/>
        </w:numPr>
        <w:spacing w:after="0" w:line="276" w:lineRule="auto"/>
        <w:contextualSpacing/>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Conduct a dynamic risk assessment on arrival.</w:t>
      </w:r>
    </w:p>
    <w:p w14:paraId="1EA7ADAF"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Dress the grave using clean green mats </w:t>
      </w:r>
    </w:p>
    <w:p w14:paraId="21BECCA5"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Complete a Burial Observation Sheet, if applicable an individual Burial Observation Sheet is required for each deceased.</w:t>
      </w:r>
    </w:p>
    <w:p w14:paraId="2FBDA704"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Meet the funeral director or applicant at the cemetery office or agreed location.</w:t>
      </w:r>
    </w:p>
    <w:p w14:paraId="19BD0C76"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Confirm who will lower the ashes casket and review logistics.</w:t>
      </w:r>
    </w:p>
    <w:p w14:paraId="0493D3B4"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Verify casket identification matches the Burial Team Lead Sheet; contact Admin if discrepancies occur.</w:t>
      </w:r>
    </w:p>
    <w:p w14:paraId="362D42C9"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Measure the ashes casket and record its size on the Burial Observation Sheet.</w:t>
      </w:r>
    </w:p>
    <w:p w14:paraId="0167DAD0" w14:textId="77777777" w:rsidR="00F82F67" w:rsidRPr="00F82F67" w:rsidRDefault="00F82F67" w:rsidP="00F82F67">
      <w:pPr>
        <w:pStyle w:val="ListParagraph"/>
        <w:numPr>
          <w:ilvl w:val="0"/>
          <w:numId w:val="84"/>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 xml:space="preserve">If measurements prevent safe and dignified lowering, delay the burial until adjustments are made. Inform the funeral director and / or main mourner of this. </w:t>
      </w:r>
    </w:p>
    <w:p w14:paraId="0841FD1C"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Discuss health and safety with mourners lowering the ashes.</w:t>
      </w:r>
    </w:p>
    <w:p w14:paraId="6697E0B4" w14:textId="77777777" w:rsidR="00F82F67" w:rsidRPr="00F82F67" w:rsidRDefault="00F82F67" w:rsidP="00F82F67">
      <w:pPr>
        <w:pStyle w:val="ListParagraph"/>
        <w:numPr>
          <w:ilvl w:val="0"/>
          <w:numId w:val="84"/>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The Burial Lead may refuse participation if safety concerns arise.</w:t>
      </w:r>
    </w:p>
    <w:p w14:paraId="6B94544F"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Burial Lead supervises the service and remains on site.</w:t>
      </w:r>
    </w:p>
    <w:p w14:paraId="3473470C"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Backfill the grave, compact soil, and re-turf.</w:t>
      </w:r>
    </w:p>
    <w:p w14:paraId="45796403"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Place flowers or tributes on the grave.</w:t>
      </w:r>
    </w:p>
    <w:p w14:paraId="5CFE99F6"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Leave the area neat and tidy.</w:t>
      </w:r>
    </w:p>
    <w:p w14:paraId="2E654829" w14:textId="77777777" w:rsidR="00F82F67" w:rsidRP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Record any observations (ground conditions, casket size, etc.) on the Burial Observation Sheet.</w:t>
      </w:r>
    </w:p>
    <w:p w14:paraId="7E8E25E8" w14:textId="77777777" w:rsidR="00F82F67" w:rsidRDefault="00F82F67" w:rsidP="00F82F67">
      <w:pPr>
        <w:numPr>
          <w:ilvl w:val="0"/>
          <w:numId w:val="83"/>
        </w:numPr>
        <w:spacing w:after="0" w:line="276" w:lineRule="auto"/>
        <w:rPr>
          <w:rFonts w:ascii="Arial" w:eastAsiaTheme="minorHAnsi" w:hAnsi="Arial" w:cs="Arial"/>
          <w:kern w:val="2"/>
          <w:sz w:val="20"/>
          <w:szCs w:val="20"/>
          <w14:ligatures w14:val="standardContextual"/>
        </w:rPr>
      </w:pPr>
      <w:r w:rsidRPr="00F82F67">
        <w:rPr>
          <w:rFonts w:ascii="Arial" w:eastAsiaTheme="minorHAnsi" w:hAnsi="Arial" w:cs="Arial"/>
          <w:kern w:val="2"/>
          <w:sz w:val="20"/>
          <w:szCs w:val="20"/>
          <w14:ligatures w14:val="standardContextual"/>
        </w:rPr>
        <w:t>Return the completed sheet to Admin for the official record.</w:t>
      </w:r>
    </w:p>
    <w:p w14:paraId="66611BD9" w14:textId="77777777" w:rsidR="00F82F67" w:rsidRDefault="00F82F67" w:rsidP="00F82F67">
      <w:pPr>
        <w:spacing w:after="0" w:line="276" w:lineRule="auto"/>
        <w:ind w:left="643"/>
        <w:rPr>
          <w:rFonts w:ascii="Arial" w:eastAsiaTheme="minorHAnsi" w:hAnsi="Arial" w:cs="Arial"/>
          <w:kern w:val="2"/>
          <w:sz w:val="20"/>
          <w:szCs w:val="20"/>
          <w14:ligatures w14:val="standardContextual"/>
        </w:rPr>
      </w:pPr>
    </w:p>
    <w:p w14:paraId="5AF96627" w14:textId="77777777" w:rsidR="00F82F67" w:rsidRDefault="00F82F67" w:rsidP="00F82F67">
      <w:pPr>
        <w:spacing w:after="0" w:line="276" w:lineRule="auto"/>
        <w:ind w:left="643"/>
        <w:rPr>
          <w:rFonts w:ascii="Arial" w:eastAsiaTheme="minorHAnsi" w:hAnsi="Arial" w:cs="Arial"/>
          <w:kern w:val="2"/>
          <w:sz w:val="20"/>
          <w:szCs w:val="20"/>
          <w14:ligatures w14:val="standardContextual"/>
        </w:rPr>
      </w:pPr>
    </w:p>
    <w:p w14:paraId="6296198A" w14:textId="4633C896" w:rsidR="00F82F67" w:rsidRDefault="00F82F67" w:rsidP="00F82F67">
      <w:pPr>
        <w:pStyle w:val="Heading2"/>
        <w:rPr>
          <w:rFonts w:eastAsiaTheme="minorHAnsi"/>
          <w:b/>
          <w:bCs/>
        </w:rPr>
      </w:pPr>
      <w:bookmarkStart w:id="48" w:name="_Toc223085908"/>
      <w:r w:rsidRPr="00F82F67">
        <w:rPr>
          <w:rFonts w:eastAsiaTheme="minorHAnsi"/>
          <w:b/>
          <w:bCs/>
        </w:rPr>
        <w:t xml:space="preserve">8.3 </w:t>
      </w:r>
      <w:r w:rsidR="00B35B7D">
        <w:rPr>
          <w:rFonts w:eastAsiaTheme="minorHAnsi"/>
          <w:b/>
          <w:bCs/>
        </w:rPr>
        <w:t xml:space="preserve">Appendix 3 - </w:t>
      </w:r>
      <w:r w:rsidRPr="00F82F67">
        <w:rPr>
          <w:rFonts w:eastAsiaTheme="minorHAnsi"/>
          <w:b/>
          <w:bCs/>
        </w:rPr>
        <w:t>Environmental procedure</w:t>
      </w:r>
      <w:bookmarkEnd w:id="48"/>
    </w:p>
    <w:p w14:paraId="3A7E2048" w14:textId="77777777" w:rsidR="00F82F67" w:rsidRDefault="00F82F67" w:rsidP="00F82F67"/>
    <w:p w14:paraId="19E0A7F3" w14:textId="77777777" w:rsidR="00F82F67" w:rsidRDefault="00F82F67">
      <w:pPr>
        <w:ind w:left="-1440" w:right="10464"/>
      </w:pPr>
    </w:p>
    <w:tbl>
      <w:tblPr>
        <w:tblStyle w:val="TableGrid0"/>
        <w:tblW w:w="10942" w:type="dxa"/>
        <w:tblInd w:w="-968" w:type="dxa"/>
        <w:tblCellMar>
          <w:top w:w="50" w:type="dxa"/>
          <w:left w:w="35" w:type="dxa"/>
          <w:right w:w="21" w:type="dxa"/>
        </w:tblCellMar>
        <w:tblLook w:val="04A0" w:firstRow="1" w:lastRow="0" w:firstColumn="1" w:lastColumn="0" w:noHBand="0" w:noVBand="1"/>
      </w:tblPr>
      <w:tblGrid>
        <w:gridCol w:w="1820"/>
        <w:gridCol w:w="9122"/>
      </w:tblGrid>
      <w:tr w:rsidR="00F82F67" w:rsidRPr="00B35B7D" w14:paraId="65482004" w14:textId="77777777">
        <w:trPr>
          <w:trHeight w:val="844"/>
        </w:trPr>
        <w:tc>
          <w:tcPr>
            <w:tcW w:w="10942" w:type="dxa"/>
            <w:gridSpan w:val="2"/>
            <w:tcBorders>
              <w:top w:val="single" w:sz="9" w:space="0" w:color="000000"/>
              <w:left w:val="single" w:sz="8" w:space="0" w:color="000000"/>
              <w:bottom w:val="single" w:sz="8" w:space="0" w:color="000000"/>
              <w:right w:val="single" w:sz="8" w:space="0" w:color="000000"/>
            </w:tcBorders>
            <w:shd w:val="clear" w:color="auto" w:fill="00B050"/>
          </w:tcPr>
          <w:p w14:paraId="4DE1B3AC" w14:textId="77777777" w:rsidR="00B35B7D" w:rsidRPr="00B35B7D" w:rsidRDefault="00B35B7D">
            <w:pPr>
              <w:jc w:val="center"/>
              <w:rPr>
                <w:rFonts w:ascii="Arial" w:eastAsia="Calibri" w:hAnsi="Arial" w:cs="Arial"/>
                <w:b/>
                <w:color w:val="FFFFFF"/>
                <w:sz w:val="18"/>
                <w:szCs w:val="18"/>
              </w:rPr>
            </w:pPr>
          </w:p>
          <w:p w14:paraId="5A97E261" w14:textId="62FE391B" w:rsidR="00F82F67" w:rsidRPr="00B35B7D" w:rsidRDefault="00F82F67">
            <w:pPr>
              <w:jc w:val="center"/>
              <w:rPr>
                <w:rFonts w:ascii="Arial" w:hAnsi="Arial" w:cs="Arial"/>
                <w:sz w:val="18"/>
                <w:szCs w:val="18"/>
              </w:rPr>
            </w:pPr>
            <w:r w:rsidRPr="00B35B7D">
              <w:rPr>
                <w:rFonts w:ascii="Arial" w:eastAsia="Calibri" w:hAnsi="Arial" w:cs="Arial"/>
                <w:b/>
                <w:color w:val="FFFFFF"/>
                <w:sz w:val="18"/>
                <w:szCs w:val="18"/>
              </w:rPr>
              <w:t>The City of Edinburgh Council</w:t>
            </w:r>
          </w:p>
          <w:p w14:paraId="0FD4798F" w14:textId="77777777" w:rsidR="00F82F67" w:rsidRPr="00B35B7D" w:rsidRDefault="00F82F67">
            <w:pPr>
              <w:ind w:left="4"/>
              <w:jc w:val="center"/>
              <w:rPr>
                <w:rFonts w:ascii="Arial" w:hAnsi="Arial" w:cs="Arial"/>
                <w:sz w:val="18"/>
                <w:szCs w:val="18"/>
              </w:rPr>
            </w:pPr>
            <w:r w:rsidRPr="00B35B7D">
              <w:rPr>
                <w:rFonts w:ascii="Arial" w:eastAsia="Calibri" w:hAnsi="Arial" w:cs="Arial"/>
                <w:b/>
                <w:color w:val="FFFFFF"/>
                <w:sz w:val="18"/>
                <w:szCs w:val="18"/>
              </w:rPr>
              <w:t>Bereavement Services</w:t>
            </w:r>
          </w:p>
        </w:tc>
      </w:tr>
      <w:tr w:rsidR="00F82F67" w:rsidRPr="00B35B7D" w14:paraId="13849377" w14:textId="77777777" w:rsidTr="00B35B7D">
        <w:trPr>
          <w:trHeight w:val="536"/>
        </w:trPr>
        <w:tc>
          <w:tcPr>
            <w:tcW w:w="10942" w:type="dxa"/>
            <w:gridSpan w:val="2"/>
            <w:tcBorders>
              <w:top w:val="single" w:sz="8" w:space="0" w:color="000000"/>
              <w:left w:val="single" w:sz="8" w:space="0" w:color="000000"/>
              <w:bottom w:val="single" w:sz="9" w:space="0" w:color="000000"/>
              <w:right w:val="single" w:sz="8" w:space="0" w:color="000000"/>
            </w:tcBorders>
            <w:shd w:val="clear" w:color="auto" w:fill="FFFFFF"/>
            <w:vAlign w:val="center"/>
          </w:tcPr>
          <w:p w14:paraId="1B0114B8" w14:textId="77777777" w:rsidR="00F82F67" w:rsidRPr="00B35B7D" w:rsidRDefault="00F82F67">
            <w:pPr>
              <w:ind w:left="6"/>
              <w:jc w:val="center"/>
              <w:rPr>
                <w:rFonts w:ascii="Arial" w:hAnsi="Arial" w:cs="Arial"/>
                <w:sz w:val="18"/>
                <w:szCs w:val="18"/>
              </w:rPr>
            </w:pPr>
            <w:r w:rsidRPr="00B35B7D">
              <w:rPr>
                <w:rFonts w:ascii="Arial" w:eastAsia="Calibri" w:hAnsi="Arial" w:cs="Arial"/>
                <w:b/>
                <w:color w:val="00B050"/>
                <w:sz w:val="18"/>
                <w:szCs w:val="18"/>
              </w:rPr>
              <w:t>Environmental Procedures &amp; Action Planning</w:t>
            </w:r>
          </w:p>
        </w:tc>
      </w:tr>
      <w:tr w:rsidR="00F82F67" w:rsidRPr="00B35B7D" w14:paraId="2F16DCA9" w14:textId="77777777" w:rsidTr="00B35B7D">
        <w:trPr>
          <w:trHeight w:val="1016"/>
        </w:trPr>
        <w:tc>
          <w:tcPr>
            <w:tcW w:w="10942" w:type="dxa"/>
            <w:gridSpan w:val="2"/>
            <w:tcBorders>
              <w:top w:val="single" w:sz="9" w:space="0" w:color="000000"/>
              <w:left w:val="single" w:sz="8" w:space="0" w:color="000000"/>
              <w:bottom w:val="single" w:sz="8" w:space="0" w:color="000000"/>
              <w:right w:val="single" w:sz="8" w:space="0" w:color="000000"/>
            </w:tcBorders>
          </w:tcPr>
          <w:p w14:paraId="6019EDAE" w14:textId="77777777" w:rsidR="00F82F67" w:rsidRPr="00B35B7D" w:rsidRDefault="00F82F67">
            <w:pPr>
              <w:tabs>
                <w:tab w:val="center" w:pos="423"/>
                <w:tab w:val="center" w:pos="3663"/>
                <w:tab w:val="center" w:pos="10535"/>
              </w:tabs>
              <w:rPr>
                <w:rFonts w:ascii="Arial" w:hAnsi="Arial" w:cs="Arial"/>
                <w:sz w:val="18"/>
                <w:szCs w:val="18"/>
              </w:rPr>
            </w:pPr>
            <w:r w:rsidRPr="00B35B7D">
              <w:rPr>
                <w:rFonts w:ascii="Arial" w:eastAsia="Calibri" w:hAnsi="Arial" w:cs="Arial"/>
                <w:sz w:val="18"/>
                <w:szCs w:val="18"/>
              </w:rPr>
              <w:tab/>
            </w:r>
            <w:r w:rsidRPr="00B35B7D">
              <w:rPr>
                <w:rFonts w:ascii="Arial" w:hAnsi="Arial" w:cs="Arial"/>
                <w:sz w:val="18"/>
                <w:szCs w:val="18"/>
              </w:rPr>
              <w:t>Author(s)</w:t>
            </w:r>
            <w:r w:rsidRPr="00B35B7D">
              <w:rPr>
                <w:rFonts w:ascii="Arial" w:hAnsi="Arial" w:cs="Arial"/>
                <w:sz w:val="18"/>
                <w:szCs w:val="18"/>
              </w:rPr>
              <w:tab/>
              <w:t>Andrew Hume Team Leader Cemeteries Improvements</w:t>
            </w:r>
            <w:r w:rsidRPr="00B35B7D">
              <w:rPr>
                <w:rFonts w:ascii="Arial" w:hAnsi="Arial" w:cs="Arial"/>
                <w:sz w:val="18"/>
                <w:szCs w:val="18"/>
              </w:rPr>
              <w:tab/>
              <w:t>Mar-2</w:t>
            </w:r>
            <w:r w:rsidRPr="00B35B7D">
              <w:rPr>
                <w:rFonts w:ascii="Arial" w:eastAsia="Calibri" w:hAnsi="Arial" w:cs="Arial"/>
                <w:sz w:val="18"/>
                <w:szCs w:val="18"/>
              </w:rPr>
              <w:t>5</w:t>
            </w:r>
          </w:p>
          <w:p w14:paraId="5DC027EB" w14:textId="77777777" w:rsidR="00F82F67" w:rsidRPr="00B35B7D" w:rsidRDefault="00F82F67">
            <w:pPr>
              <w:spacing w:after="282"/>
              <w:ind w:left="1216"/>
              <w:rPr>
                <w:rFonts w:ascii="Arial" w:hAnsi="Arial" w:cs="Arial"/>
                <w:sz w:val="18"/>
                <w:szCs w:val="18"/>
              </w:rPr>
            </w:pPr>
            <w:r w:rsidRPr="00B35B7D">
              <w:rPr>
                <w:rFonts w:ascii="Arial" w:hAnsi="Arial" w:cs="Arial"/>
                <w:sz w:val="18"/>
                <w:szCs w:val="18"/>
              </w:rPr>
              <w:t xml:space="preserve">Gareth Edwards - Team Leader - </w:t>
            </w:r>
            <w:r w:rsidRPr="00B35B7D">
              <w:rPr>
                <w:rFonts w:ascii="Arial" w:eastAsia="Calibri" w:hAnsi="Arial" w:cs="Arial"/>
                <w:sz w:val="18"/>
                <w:szCs w:val="18"/>
              </w:rPr>
              <w:t>Cemeteries</w:t>
            </w:r>
          </w:p>
          <w:p w14:paraId="2FC837F1" w14:textId="77777777" w:rsidR="00F82F67" w:rsidRPr="00B35B7D" w:rsidRDefault="00F82F67">
            <w:pPr>
              <w:rPr>
                <w:rFonts w:ascii="Arial" w:hAnsi="Arial" w:cs="Arial"/>
                <w:sz w:val="18"/>
                <w:szCs w:val="18"/>
              </w:rPr>
            </w:pPr>
            <w:r w:rsidRPr="00B35B7D">
              <w:rPr>
                <w:rFonts w:ascii="Arial" w:eastAsia="Calibri" w:hAnsi="Arial" w:cs="Arial"/>
                <w:i/>
                <w:sz w:val="18"/>
                <w:szCs w:val="18"/>
              </w:rPr>
              <w:t>In response to the nature emergency, the Council approach to site management recognises that leaving naturalised areas of vegetation where possible, can have the positive effects for nature. This supports the objectives of the Edinburgh Biodiversity Action Plan and Edinburgh Nature Network.</w:t>
            </w:r>
          </w:p>
        </w:tc>
      </w:tr>
      <w:tr w:rsidR="00F82F67" w:rsidRPr="00B35B7D" w14:paraId="20A4BD19" w14:textId="77777777">
        <w:trPr>
          <w:trHeight w:val="576"/>
        </w:trPr>
        <w:tc>
          <w:tcPr>
            <w:tcW w:w="10942" w:type="dxa"/>
            <w:gridSpan w:val="2"/>
            <w:tcBorders>
              <w:top w:val="single" w:sz="8" w:space="0" w:color="000000"/>
              <w:left w:val="single" w:sz="8" w:space="0" w:color="000000"/>
              <w:bottom w:val="single" w:sz="8" w:space="0" w:color="000000"/>
              <w:right w:val="single" w:sz="8" w:space="0" w:color="000000"/>
            </w:tcBorders>
            <w:vAlign w:val="center"/>
          </w:tcPr>
          <w:p w14:paraId="1B1C1D82" w14:textId="77777777" w:rsidR="00F82F67" w:rsidRPr="00B35B7D" w:rsidRDefault="00F82F67">
            <w:pPr>
              <w:ind w:left="70"/>
              <w:jc w:val="center"/>
              <w:rPr>
                <w:rFonts w:ascii="Arial" w:hAnsi="Arial" w:cs="Arial"/>
                <w:sz w:val="18"/>
                <w:szCs w:val="18"/>
              </w:rPr>
            </w:pPr>
            <w:r w:rsidRPr="00B35B7D">
              <w:rPr>
                <w:rFonts w:ascii="Arial" w:eastAsia="Calibri" w:hAnsi="Arial" w:cs="Arial"/>
                <w:b/>
                <w:color w:val="00B050"/>
                <w:sz w:val="18"/>
                <w:szCs w:val="18"/>
              </w:rPr>
              <w:t>Environmental Plan of Action 2025 - 2026 to encourage Biodiversity within Burial Grounds &amp; cemeteries</w:t>
            </w:r>
          </w:p>
        </w:tc>
      </w:tr>
      <w:tr w:rsidR="00F82F67" w:rsidRPr="00B35B7D" w14:paraId="6FBC00CA" w14:textId="77777777" w:rsidTr="00B35B7D">
        <w:trPr>
          <w:trHeight w:val="730"/>
        </w:trPr>
        <w:tc>
          <w:tcPr>
            <w:tcW w:w="1820" w:type="dxa"/>
            <w:tcBorders>
              <w:top w:val="single" w:sz="8" w:space="0" w:color="000000"/>
              <w:left w:val="single" w:sz="8" w:space="0" w:color="000000"/>
              <w:bottom w:val="single" w:sz="9" w:space="0" w:color="000000"/>
              <w:right w:val="single" w:sz="9" w:space="0" w:color="000000"/>
            </w:tcBorders>
            <w:vAlign w:val="center"/>
          </w:tcPr>
          <w:p w14:paraId="6AF73CC0" w14:textId="77777777" w:rsidR="00F82F67" w:rsidRPr="00B35B7D" w:rsidRDefault="00F82F67">
            <w:pPr>
              <w:ind w:left="84"/>
              <w:rPr>
                <w:rFonts w:ascii="Arial" w:hAnsi="Arial" w:cs="Arial"/>
                <w:sz w:val="18"/>
                <w:szCs w:val="18"/>
              </w:rPr>
            </w:pPr>
            <w:r w:rsidRPr="00B35B7D">
              <w:rPr>
                <w:rFonts w:ascii="Arial" w:hAnsi="Arial" w:cs="Arial"/>
                <w:sz w:val="18"/>
                <w:szCs w:val="18"/>
              </w:rPr>
              <w:t>Green Burial Sites</w:t>
            </w:r>
          </w:p>
        </w:tc>
        <w:tc>
          <w:tcPr>
            <w:tcW w:w="9121" w:type="dxa"/>
            <w:tcBorders>
              <w:top w:val="single" w:sz="8" w:space="0" w:color="000000"/>
              <w:left w:val="single" w:sz="9" w:space="0" w:color="000000"/>
              <w:bottom w:val="single" w:sz="9" w:space="0" w:color="000000"/>
              <w:right w:val="single" w:sz="8" w:space="0" w:color="000000"/>
            </w:tcBorders>
            <w:vAlign w:val="center"/>
          </w:tcPr>
          <w:p w14:paraId="29E27555" w14:textId="5995CD9F" w:rsidR="00F82F67" w:rsidRPr="00B35B7D" w:rsidRDefault="00F82F67">
            <w:pPr>
              <w:ind w:left="3"/>
              <w:rPr>
                <w:rFonts w:ascii="Arial" w:hAnsi="Arial" w:cs="Arial"/>
                <w:sz w:val="18"/>
                <w:szCs w:val="18"/>
              </w:rPr>
            </w:pPr>
            <w:r w:rsidRPr="00B35B7D">
              <w:rPr>
                <w:rFonts w:ascii="Arial" w:hAnsi="Arial" w:cs="Arial"/>
                <w:sz w:val="18"/>
                <w:szCs w:val="18"/>
              </w:rPr>
              <w:t xml:space="preserve">Green burial site at </w:t>
            </w:r>
            <w:r w:rsidR="00B35B7D" w:rsidRPr="00B35B7D">
              <w:rPr>
                <w:rFonts w:ascii="Arial" w:hAnsi="Arial" w:cs="Arial"/>
                <w:sz w:val="18"/>
                <w:szCs w:val="18"/>
              </w:rPr>
              <w:t>Craigmillar</w:t>
            </w:r>
            <w:r w:rsidRPr="00B35B7D">
              <w:rPr>
                <w:rFonts w:ascii="Arial" w:hAnsi="Arial" w:cs="Arial"/>
                <w:sz w:val="18"/>
                <w:szCs w:val="18"/>
              </w:rPr>
              <w:t xml:space="preserve"> Castle </w:t>
            </w:r>
            <w:r w:rsidR="00B35B7D" w:rsidRPr="00B35B7D">
              <w:rPr>
                <w:rFonts w:ascii="Arial" w:hAnsi="Arial" w:cs="Arial"/>
                <w:sz w:val="18"/>
                <w:szCs w:val="18"/>
              </w:rPr>
              <w:t xml:space="preserve">Park </w:t>
            </w:r>
            <w:r w:rsidRPr="00B35B7D">
              <w:rPr>
                <w:rFonts w:ascii="Arial" w:hAnsi="Arial" w:cs="Arial"/>
                <w:sz w:val="18"/>
                <w:szCs w:val="18"/>
              </w:rPr>
              <w:t>will be promoted to reflect a growing awareness and preference for eco-friendly practices in life’s final arrangements.</w:t>
            </w:r>
          </w:p>
        </w:tc>
      </w:tr>
      <w:tr w:rsidR="00F82F67" w:rsidRPr="00B35B7D" w14:paraId="32D19426" w14:textId="77777777" w:rsidTr="00B35B7D">
        <w:trPr>
          <w:trHeight w:val="779"/>
        </w:trPr>
        <w:tc>
          <w:tcPr>
            <w:tcW w:w="1820" w:type="dxa"/>
            <w:tcBorders>
              <w:top w:val="single" w:sz="9" w:space="0" w:color="000000"/>
              <w:left w:val="single" w:sz="8" w:space="0" w:color="000000"/>
              <w:bottom w:val="single" w:sz="8" w:space="0" w:color="000000"/>
              <w:right w:val="single" w:sz="9" w:space="0" w:color="000000"/>
            </w:tcBorders>
            <w:vAlign w:val="center"/>
          </w:tcPr>
          <w:p w14:paraId="1A772718" w14:textId="77777777" w:rsidR="00F82F67" w:rsidRPr="00B35B7D" w:rsidRDefault="00F82F67">
            <w:pPr>
              <w:ind w:left="108"/>
              <w:rPr>
                <w:rFonts w:ascii="Arial" w:hAnsi="Arial" w:cs="Arial"/>
                <w:sz w:val="18"/>
                <w:szCs w:val="18"/>
              </w:rPr>
            </w:pPr>
            <w:r w:rsidRPr="00B35B7D">
              <w:rPr>
                <w:rFonts w:ascii="Arial" w:hAnsi="Arial" w:cs="Arial"/>
                <w:sz w:val="18"/>
                <w:szCs w:val="18"/>
              </w:rPr>
              <w:t>Woodland Vaults</w:t>
            </w:r>
          </w:p>
        </w:tc>
        <w:tc>
          <w:tcPr>
            <w:tcW w:w="9121" w:type="dxa"/>
            <w:tcBorders>
              <w:top w:val="single" w:sz="9" w:space="0" w:color="000000"/>
              <w:left w:val="single" w:sz="9" w:space="0" w:color="000000"/>
              <w:bottom w:val="single" w:sz="8" w:space="0" w:color="000000"/>
              <w:right w:val="single" w:sz="8" w:space="0" w:color="000000"/>
            </w:tcBorders>
            <w:vAlign w:val="center"/>
          </w:tcPr>
          <w:p w14:paraId="682371CC" w14:textId="2CD717BF" w:rsidR="00F82F67" w:rsidRPr="00B35B7D" w:rsidRDefault="00F82F67">
            <w:pPr>
              <w:ind w:left="4"/>
              <w:jc w:val="both"/>
              <w:rPr>
                <w:rFonts w:ascii="Arial" w:hAnsi="Arial" w:cs="Arial"/>
                <w:sz w:val="18"/>
                <w:szCs w:val="18"/>
              </w:rPr>
            </w:pPr>
            <w:r w:rsidRPr="00B35B7D">
              <w:rPr>
                <w:rFonts w:ascii="Arial" w:hAnsi="Arial" w:cs="Arial"/>
                <w:sz w:val="18"/>
                <w:szCs w:val="18"/>
              </w:rPr>
              <w:t xml:space="preserve">New areas will be selected for woodland </w:t>
            </w:r>
            <w:r w:rsidR="00B35B7D" w:rsidRPr="00B35B7D">
              <w:rPr>
                <w:rFonts w:ascii="Arial" w:hAnsi="Arial" w:cs="Arial"/>
                <w:sz w:val="18"/>
                <w:szCs w:val="18"/>
              </w:rPr>
              <w:t>vaults and</w:t>
            </w:r>
            <w:r w:rsidRPr="00B35B7D">
              <w:rPr>
                <w:rFonts w:ascii="Arial" w:hAnsi="Arial" w:cs="Arial"/>
                <w:sz w:val="18"/>
                <w:szCs w:val="18"/>
              </w:rPr>
              <w:t xml:space="preserve"> will be sown with </w:t>
            </w:r>
            <w:r w:rsidR="00B35B7D" w:rsidRPr="00B35B7D">
              <w:rPr>
                <w:rFonts w:ascii="Arial" w:hAnsi="Arial" w:cs="Arial"/>
                <w:sz w:val="18"/>
                <w:szCs w:val="18"/>
              </w:rPr>
              <w:t>wildflower</w:t>
            </w:r>
            <w:r w:rsidRPr="00B35B7D">
              <w:rPr>
                <w:rFonts w:ascii="Arial" w:hAnsi="Arial" w:cs="Arial"/>
                <w:sz w:val="18"/>
                <w:szCs w:val="18"/>
              </w:rPr>
              <w:t xml:space="preserve"> seeds and grasses to provide a natural habitat to promote biodiversity.</w:t>
            </w:r>
          </w:p>
        </w:tc>
      </w:tr>
      <w:tr w:rsidR="00F82F67" w:rsidRPr="00B35B7D" w14:paraId="3C4129F3" w14:textId="77777777" w:rsidTr="00B35B7D">
        <w:trPr>
          <w:trHeight w:val="685"/>
        </w:trPr>
        <w:tc>
          <w:tcPr>
            <w:tcW w:w="1820" w:type="dxa"/>
            <w:tcBorders>
              <w:top w:val="single" w:sz="8" w:space="0" w:color="000000"/>
              <w:left w:val="single" w:sz="8" w:space="0" w:color="000000"/>
              <w:bottom w:val="single" w:sz="8" w:space="0" w:color="000000"/>
              <w:right w:val="single" w:sz="9" w:space="0" w:color="000000"/>
            </w:tcBorders>
            <w:vAlign w:val="center"/>
          </w:tcPr>
          <w:p w14:paraId="2D2D4501" w14:textId="77777777" w:rsidR="00F82F67" w:rsidRPr="00B35B7D" w:rsidRDefault="00F82F67">
            <w:pPr>
              <w:jc w:val="center"/>
              <w:rPr>
                <w:rFonts w:ascii="Arial" w:hAnsi="Arial" w:cs="Arial"/>
                <w:sz w:val="18"/>
                <w:szCs w:val="18"/>
              </w:rPr>
            </w:pPr>
            <w:r w:rsidRPr="00B35B7D">
              <w:rPr>
                <w:rFonts w:ascii="Arial" w:hAnsi="Arial" w:cs="Arial"/>
                <w:sz w:val="18"/>
                <w:szCs w:val="18"/>
              </w:rPr>
              <w:t>Hedge Cutting and Trimming</w:t>
            </w:r>
          </w:p>
        </w:tc>
        <w:tc>
          <w:tcPr>
            <w:tcW w:w="9121" w:type="dxa"/>
            <w:tcBorders>
              <w:top w:val="single" w:sz="8" w:space="0" w:color="000000"/>
              <w:left w:val="single" w:sz="9" w:space="0" w:color="000000"/>
              <w:bottom w:val="single" w:sz="8" w:space="0" w:color="000000"/>
              <w:right w:val="single" w:sz="8" w:space="0" w:color="000000"/>
            </w:tcBorders>
            <w:vAlign w:val="center"/>
          </w:tcPr>
          <w:p w14:paraId="3CBD10FA" w14:textId="65D0E3C1" w:rsidR="00F82F67" w:rsidRPr="00B35B7D" w:rsidRDefault="00F82F67">
            <w:pPr>
              <w:ind w:left="4"/>
              <w:rPr>
                <w:rFonts w:ascii="Arial" w:hAnsi="Arial" w:cs="Arial"/>
                <w:sz w:val="18"/>
                <w:szCs w:val="18"/>
              </w:rPr>
            </w:pPr>
            <w:r w:rsidRPr="00B35B7D">
              <w:rPr>
                <w:rFonts w:ascii="Arial" w:hAnsi="Arial" w:cs="Arial"/>
                <w:sz w:val="18"/>
                <w:szCs w:val="18"/>
              </w:rPr>
              <w:t xml:space="preserve">There will be no cutting or trimming of hedges, removal of ivy, from the </w:t>
            </w:r>
            <w:proofErr w:type="gramStart"/>
            <w:r w:rsidR="00B35B7D" w:rsidRPr="00B35B7D">
              <w:rPr>
                <w:rFonts w:ascii="Arial" w:hAnsi="Arial" w:cs="Arial"/>
                <w:sz w:val="18"/>
                <w:szCs w:val="18"/>
              </w:rPr>
              <w:t>1</w:t>
            </w:r>
            <w:r w:rsidR="00B35B7D" w:rsidRPr="00B35B7D">
              <w:rPr>
                <w:rFonts w:ascii="Arial" w:hAnsi="Arial" w:cs="Arial"/>
                <w:sz w:val="18"/>
                <w:szCs w:val="18"/>
                <w:vertAlign w:val="superscript"/>
              </w:rPr>
              <w:t>st</w:t>
            </w:r>
            <w:proofErr w:type="gramEnd"/>
            <w:r w:rsidR="00B35B7D" w:rsidRPr="00B35B7D">
              <w:rPr>
                <w:rFonts w:ascii="Arial" w:hAnsi="Arial" w:cs="Arial"/>
                <w:sz w:val="18"/>
                <w:szCs w:val="18"/>
              </w:rPr>
              <w:t xml:space="preserve"> M</w:t>
            </w:r>
            <w:r w:rsidRPr="00B35B7D">
              <w:rPr>
                <w:rFonts w:ascii="Arial" w:hAnsi="Arial" w:cs="Arial"/>
                <w:sz w:val="18"/>
                <w:szCs w:val="18"/>
              </w:rPr>
              <w:t xml:space="preserve">arch till </w:t>
            </w:r>
            <w:r w:rsidR="00B35B7D" w:rsidRPr="00B35B7D">
              <w:rPr>
                <w:rFonts w:ascii="Arial" w:hAnsi="Arial" w:cs="Arial"/>
                <w:sz w:val="18"/>
                <w:szCs w:val="18"/>
              </w:rPr>
              <w:t>31</w:t>
            </w:r>
            <w:r w:rsidR="00B35B7D" w:rsidRPr="00B35B7D">
              <w:rPr>
                <w:rFonts w:ascii="Arial" w:hAnsi="Arial" w:cs="Arial"/>
                <w:sz w:val="18"/>
                <w:szCs w:val="18"/>
                <w:vertAlign w:val="superscript"/>
              </w:rPr>
              <w:t>st</w:t>
            </w:r>
            <w:r w:rsidR="00B35B7D" w:rsidRPr="00B35B7D">
              <w:rPr>
                <w:rFonts w:ascii="Arial" w:hAnsi="Arial" w:cs="Arial"/>
                <w:sz w:val="18"/>
                <w:szCs w:val="18"/>
              </w:rPr>
              <w:t xml:space="preserve"> </w:t>
            </w:r>
            <w:r w:rsidRPr="00B35B7D">
              <w:rPr>
                <w:rFonts w:ascii="Arial" w:hAnsi="Arial" w:cs="Arial"/>
                <w:sz w:val="18"/>
                <w:szCs w:val="18"/>
              </w:rPr>
              <w:t>August each year to protect birds nesting and their habitats and to provide areas for insects to thrive.</w:t>
            </w:r>
          </w:p>
        </w:tc>
      </w:tr>
      <w:tr w:rsidR="00F82F67" w:rsidRPr="00B35B7D" w14:paraId="5538C00B" w14:textId="77777777" w:rsidTr="00B35B7D">
        <w:trPr>
          <w:trHeight w:val="1088"/>
        </w:trPr>
        <w:tc>
          <w:tcPr>
            <w:tcW w:w="1820" w:type="dxa"/>
            <w:tcBorders>
              <w:top w:val="single" w:sz="8" w:space="0" w:color="000000"/>
              <w:left w:val="single" w:sz="8" w:space="0" w:color="000000"/>
              <w:bottom w:val="single" w:sz="8" w:space="0" w:color="000000"/>
              <w:right w:val="single" w:sz="9" w:space="0" w:color="000000"/>
            </w:tcBorders>
            <w:vAlign w:val="center"/>
          </w:tcPr>
          <w:p w14:paraId="2AF33508" w14:textId="77777777" w:rsidR="00F82F67" w:rsidRPr="00B35B7D" w:rsidRDefault="00F82F67">
            <w:pPr>
              <w:ind w:right="11"/>
              <w:jc w:val="center"/>
              <w:rPr>
                <w:rFonts w:ascii="Arial" w:hAnsi="Arial" w:cs="Arial"/>
                <w:sz w:val="18"/>
                <w:szCs w:val="18"/>
              </w:rPr>
            </w:pPr>
            <w:r w:rsidRPr="00B35B7D">
              <w:rPr>
                <w:rFonts w:ascii="Arial" w:hAnsi="Arial" w:cs="Arial"/>
                <w:sz w:val="18"/>
                <w:szCs w:val="18"/>
              </w:rPr>
              <w:t>No Mow May</w:t>
            </w:r>
          </w:p>
        </w:tc>
        <w:tc>
          <w:tcPr>
            <w:tcW w:w="9121" w:type="dxa"/>
            <w:tcBorders>
              <w:top w:val="single" w:sz="8" w:space="0" w:color="000000"/>
              <w:left w:val="single" w:sz="9" w:space="0" w:color="000000"/>
              <w:bottom w:val="single" w:sz="8" w:space="0" w:color="000000"/>
              <w:right w:val="single" w:sz="8" w:space="0" w:color="000000"/>
            </w:tcBorders>
            <w:vAlign w:val="center"/>
          </w:tcPr>
          <w:p w14:paraId="4F464102" w14:textId="33A844BB" w:rsidR="00F82F67" w:rsidRPr="00B35B7D" w:rsidRDefault="00F82F67">
            <w:pPr>
              <w:ind w:left="4"/>
              <w:rPr>
                <w:rFonts w:ascii="Arial" w:hAnsi="Arial" w:cs="Arial"/>
                <w:sz w:val="18"/>
                <w:szCs w:val="18"/>
              </w:rPr>
            </w:pPr>
            <w:r w:rsidRPr="00B35B7D">
              <w:rPr>
                <w:rFonts w:ascii="Arial" w:hAnsi="Arial" w:cs="Arial"/>
                <w:sz w:val="18"/>
                <w:szCs w:val="18"/>
              </w:rPr>
              <w:t xml:space="preserve">There will be no cutting of grass / strimming of area in cemeteries during the month of May each year, this is to encourage the growth of plants and flowers to provide a feast for pollinators and insects. It also hands the effect of locking away atmospheric carbon and </w:t>
            </w:r>
            <w:r w:rsidR="00B35B7D" w:rsidRPr="00B35B7D">
              <w:rPr>
                <w:rFonts w:ascii="Arial" w:hAnsi="Arial" w:cs="Arial"/>
                <w:sz w:val="18"/>
                <w:szCs w:val="18"/>
              </w:rPr>
              <w:t>reduces</w:t>
            </w:r>
            <w:r w:rsidRPr="00B35B7D">
              <w:rPr>
                <w:rFonts w:ascii="Arial" w:hAnsi="Arial" w:cs="Arial"/>
                <w:sz w:val="18"/>
                <w:szCs w:val="18"/>
              </w:rPr>
              <w:t xml:space="preserve"> urban extremes. </w:t>
            </w:r>
          </w:p>
        </w:tc>
      </w:tr>
      <w:tr w:rsidR="00F82F67" w:rsidRPr="00B35B7D" w14:paraId="3A929C0D" w14:textId="77777777" w:rsidTr="00B35B7D">
        <w:trPr>
          <w:trHeight w:val="2479"/>
        </w:trPr>
        <w:tc>
          <w:tcPr>
            <w:tcW w:w="1820" w:type="dxa"/>
            <w:tcBorders>
              <w:top w:val="single" w:sz="8" w:space="0" w:color="000000"/>
              <w:left w:val="single" w:sz="8" w:space="0" w:color="000000"/>
              <w:bottom w:val="single" w:sz="8" w:space="0" w:color="000000"/>
              <w:right w:val="single" w:sz="9" w:space="0" w:color="000000"/>
            </w:tcBorders>
            <w:vAlign w:val="center"/>
          </w:tcPr>
          <w:p w14:paraId="7D2C496C" w14:textId="77777777" w:rsidR="00F82F67" w:rsidRPr="00B35B7D" w:rsidRDefault="00F82F67">
            <w:pPr>
              <w:ind w:right="13"/>
              <w:jc w:val="center"/>
              <w:rPr>
                <w:rFonts w:ascii="Arial" w:hAnsi="Arial" w:cs="Arial"/>
                <w:sz w:val="18"/>
                <w:szCs w:val="18"/>
              </w:rPr>
            </w:pPr>
            <w:r w:rsidRPr="00B35B7D">
              <w:rPr>
                <w:rFonts w:ascii="Arial" w:hAnsi="Arial" w:cs="Arial"/>
                <w:sz w:val="18"/>
                <w:szCs w:val="18"/>
              </w:rPr>
              <w:t>Less is More</w:t>
            </w:r>
          </w:p>
        </w:tc>
        <w:tc>
          <w:tcPr>
            <w:tcW w:w="9121" w:type="dxa"/>
            <w:tcBorders>
              <w:top w:val="single" w:sz="8" w:space="0" w:color="000000"/>
              <w:left w:val="single" w:sz="9" w:space="0" w:color="000000"/>
              <w:bottom w:val="single" w:sz="8" w:space="0" w:color="000000"/>
              <w:right w:val="single" w:sz="8" w:space="0" w:color="000000"/>
            </w:tcBorders>
            <w:vAlign w:val="center"/>
          </w:tcPr>
          <w:p w14:paraId="2709B5DD" w14:textId="77777777" w:rsidR="00F82F67" w:rsidRPr="00B35B7D" w:rsidRDefault="00F82F67">
            <w:pPr>
              <w:ind w:left="4" w:right="132"/>
              <w:rPr>
                <w:rFonts w:ascii="Arial" w:hAnsi="Arial" w:cs="Arial"/>
                <w:sz w:val="18"/>
                <w:szCs w:val="18"/>
              </w:rPr>
            </w:pPr>
            <w:r w:rsidRPr="00B35B7D">
              <w:rPr>
                <w:rFonts w:ascii="Arial" w:hAnsi="Arial" w:cs="Arial"/>
                <w:noProof/>
                <w:sz w:val="18"/>
                <w:szCs w:val="18"/>
              </w:rPr>
              <w:drawing>
                <wp:anchor distT="0" distB="0" distL="114300" distR="114300" simplePos="0" relativeHeight="251660288" behindDoc="0" locked="0" layoutInCell="1" allowOverlap="0" wp14:anchorId="7FD84307" wp14:editId="3BFBB0F1">
                  <wp:simplePos x="0" y="0"/>
                  <wp:positionH relativeFrom="column">
                    <wp:posOffset>4245610</wp:posOffset>
                  </wp:positionH>
                  <wp:positionV relativeFrom="paragraph">
                    <wp:posOffset>-46990</wp:posOffset>
                  </wp:positionV>
                  <wp:extent cx="1231900" cy="1485900"/>
                  <wp:effectExtent l="0" t="0" r="635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3"/>
                          <a:stretch>
                            <a:fillRect/>
                          </a:stretch>
                        </pic:blipFill>
                        <pic:spPr>
                          <a:xfrm>
                            <a:off x="0" y="0"/>
                            <a:ext cx="1231900" cy="1485900"/>
                          </a:xfrm>
                          <a:prstGeom prst="rect">
                            <a:avLst/>
                          </a:prstGeom>
                        </pic:spPr>
                      </pic:pic>
                    </a:graphicData>
                  </a:graphic>
                  <wp14:sizeRelH relativeFrom="margin">
                    <wp14:pctWidth>0</wp14:pctWidth>
                  </wp14:sizeRelH>
                  <wp14:sizeRelV relativeFrom="margin">
                    <wp14:pctHeight>0</wp14:pctHeight>
                  </wp14:sizeRelV>
                </wp:anchor>
              </w:drawing>
            </w:r>
            <w:r w:rsidRPr="00B35B7D">
              <w:rPr>
                <w:rFonts w:ascii="Arial" w:hAnsi="Arial" w:cs="Arial"/>
                <w:sz w:val="18"/>
                <w:szCs w:val="18"/>
              </w:rPr>
              <w:t>All cemeteries and burial grounds will display the Less is more poster on their gates or within cabinet sign enclosures to inform the public of why we Bereavement Services is cutting back on grass cutting within grounds managed by the City of Edinburgh Council.</w:t>
            </w:r>
          </w:p>
        </w:tc>
      </w:tr>
      <w:tr w:rsidR="00F82F67" w:rsidRPr="00B35B7D" w14:paraId="31624A8E" w14:textId="77777777" w:rsidTr="00B35B7D">
        <w:trPr>
          <w:trHeight w:val="1080"/>
        </w:trPr>
        <w:tc>
          <w:tcPr>
            <w:tcW w:w="1820" w:type="dxa"/>
            <w:tcBorders>
              <w:top w:val="single" w:sz="8" w:space="0" w:color="000000"/>
              <w:left w:val="single" w:sz="8" w:space="0" w:color="000000"/>
              <w:bottom w:val="single" w:sz="9" w:space="0" w:color="000000"/>
              <w:right w:val="single" w:sz="9" w:space="0" w:color="000000"/>
            </w:tcBorders>
            <w:vAlign w:val="center"/>
          </w:tcPr>
          <w:p w14:paraId="2579847A" w14:textId="77777777" w:rsidR="00F82F67" w:rsidRPr="00B35B7D" w:rsidRDefault="00F82F67">
            <w:pPr>
              <w:ind w:right="12"/>
              <w:jc w:val="center"/>
              <w:rPr>
                <w:rFonts w:ascii="Arial" w:hAnsi="Arial" w:cs="Arial"/>
                <w:sz w:val="18"/>
                <w:szCs w:val="18"/>
              </w:rPr>
            </w:pPr>
            <w:r w:rsidRPr="00B35B7D">
              <w:rPr>
                <w:rFonts w:ascii="Arial" w:hAnsi="Arial" w:cs="Arial"/>
                <w:sz w:val="18"/>
                <w:szCs w:val="18"/>
              </w:rPr>
              <w:t>Weedkilling</w:t>
            </w:r>
          </w:p>
        </w:tc>
        <w:tc>
          <w:tcPr>
            <w:tcW w:w="9121" w:type="dxa"/>
            <w:tcBorders>
              <w:top w:val="single" w:sz="8" w:space="0" w:color="000000"/>
              <w:left w:val="single" w:sz="9" w:space="0" w:color="000000"/>
              <w:bottom w:val="single" w:sz="9" w:space="0" w:color="000000"/>
              <w:right w:val="single" w:sz="8" w:space="0" w:color="000000"/>
            </w:tcBorders>
            <w:vAlign w:val="center"/>
          </w:tcPr>
          <w:p w14:paraId="41DC096C" w14:textId="187F980D" w:rsidR="00F82F67" w:rsidRPr="00B35B7D" w:rsidRDefault="00F82F67">
            <w:pPr>
              <w:ind w:left="3"/>
              <w:rPr>
                <w:rFonts w:ascii="Arial" w:hAnsi="Arial" w:cs="Arial"/>
                <w:sz w:val="18"/>
                <w:szCs w:val="18"/>
              </w:rPr>
            </w:pPr>
            <w:r w:rsidRPr="00B35B7D">
              <w:rPr>
                <w:rFonts w:ascii="Arial" w:hAnsi="Arial" w:cs="Arial"/>
                <w:sz w:val="18"/>
                <w:szCs w:val="18"/>
              </w:rPr>
              <w:t xml:space="preserve">The City of Edinburgh Council has been reducing </w:t>
            </w:r>
            <w:r w:rsidR="00B35B7D" w:rsidRPr="00B35B7D">
              <w:rPr>
                <w:rFonts w:ascii="Arial" w:hAnsi="Arial" w:cs="Arial"/>
                <w:sz w:val="18"/>
                <w:szCs w:val="18"/>
              </w:rPr>
              <w:t>its</w:t>
            </w:r>
            <w:r w:rsidRPr="00B35B7D">
              <w:rPr>
                <w:rFonts w:ascii="Arial" w:hAnsi="Arial" w:cs="Arial"/>
                <w:sz w:val="18"/>
                <w:szCs w:val="18"/>
              </w:rPr>
              <w:t xml:space="preserve"> use of glyphosate year on year in favour of nonchemical based alternatives, Use of herbicide on crops and weeds has shown to adversely </w:t>
            </w:r>
            <w:r w:rsidR="00B35B7D" w:rsidRPr="00B35B7D">
              <w:rPr>
                <w:rFonts w:ascii="Arial" w:hAnsi="Arial" w:cs="Arial"/>
                <w:sz w:val="18"/>
                <w:szCs w:val="18"/>
              </w:rPr>
              <w:t>affect</w:t>
            </w:r>
            <w:r w:rsidRPr="00B35B7D">
              <w:rPr>
                <w:rFonts w:ascii="Arial" w:hAnsi="Arial" w:cs="Arial"/>
                <w:sz w:val="18"/>
                <w:szCs w:val="18"/>
              </w:rPr>
              <w:t xml:space="preserve"> local bee populations which are crucial for plants and animals to survive in local ecosystems.</w:t>
            </w:r>
          </w:p>
        </w:tc>
      </w:tr>
      <w:tr w:rsidR="00F82F67" w:rsidRPr="00B35B7D" w14:paraId="5FD7E7FD" w14:textId="77777777" w:rsidTr="00B35B7D">
        <w:trPr>
          <w:trHeight w:val="1066"/>
        </w:trPr>
        <w:tc>
          <w:tcPr>
            <w:tcW w:w="1820" w:type="dxa"/>
            <w:tcBorders>
              <w:top w:val="single" w:sz="9" w:space="0" w:color="000000"/>
              <w:left w:val="single" w:sz="8" w:space="0" w:color="000000"/>
              <w:bottom w:val="single" w:sz="9" w:space="0" w:color="000000"/>
              <w:right w:val="single" w:sz="9" w:space="0" w:color="000000"/>
            </w:tcBorders>
            <w:vAlign w:val="center"/>
          </w:tcPr>
          <w:p w14:paraId="22D2E6A8" w14:textId="77777777" w:rsidR="00F82F67" w:rsidRPr="00B35B7D" w:rsidRDefault="00F82F67">
            <w:pPr>
              <w:ind w:right="13"/>
              <w:jc w:val="center"/>
              <w:rPr>
                <w:rFonts w:ascii="Arial" w:hAnsi="Arial" w:cs="Arial"/>
                <w:sz w:val="18"/>
                <w:szCs w:val="18"/>
              </w:rPr>
            </w:pPr>
            <w:r w:rsidRPr="00B35B7D">
              <w:rPr>
                <w:rFonts w:ascii="Arial" w:hAnsi="Arial" w:cs="Arial"/>
                <w:sz w:val="18"/>
                <w:szCs w:val="18"/>
              </w:rPr>
              <w:t xml:space="preserve">Grounds </w:t>
            </w:r>
          </w:p>
          <w:p w14:paraId="0FE76FEF" w14:textId="77777777" w:rsidR="00F82F67" w:rsidRPr="00B35B7D" w:rsidRDefault="00F82F67">
            <w:pPr>
              <w:ind w:right="10"/>
              <w:jc w:val="center"/>
              <w:rPr>
                <w:rFonts w:ascii="Arial" w:hAnsi="Arial" w:cs="Arial"/>
                <w:sz w:val="18"/>
                <w:szCs w:val="18"/>
              </w:rPr>
            </w:pPr>
            <w:r w:rsidRPr="00B35B7D">
              <w:rPr>
                <w:rFonts w:ascii="Arial" w:hAnsi="Arial" w:cs="Arial"/>
                <w:sz w:val="18"/>
                <w:szCs w:val="18"/>
              </w:rPr>
              <w:t xml:space="preserve">Maintenance </w:t>
            </w:r>
          </w:p>
          <w:p w14:paraId="3CBDE071" w14:textId="77777777" w:rsidR="00F82F67" w:rsidRPr="00B35B7D" w:rsidRDefault="00F82F67">
            <w:pPr>
              <w:ind w:right="6"/>
              <w:jc w:val="center"/>
              <w:rPr>
                <w:rFonts w:ascii="Arial" w:hAnsi="Arial" w:cs="Arial"/>
                <w:sz w:val="18"/>
                <w:szCs w:val="18"/>
              </w:rPr>
            </w:pPr>
            <w:r w:rsidRPr="00B35B7D">
              <w:rPr>
                <w:rFonts w:ascii="Arial" w:hAnsi="Arial" w:cs="Arial"/>
                <w:sz w:val="18"/>
                <w:szCs w:val="18"/>
              </w:rPr>
              <w:t>Equipment</w:t>
            </w:r>
          </w:p>
        </w:tc>
        <w:tc>
          <w:tcPr>
            <w:tcW w:w="9121" w:type="dxa"/>
            <w:tcBorders>
              <w:top w:val="single" w:sz="9" w:space="0" w:color="000000"/>
              <w:left w:val="single" w:sz="9" w:space="0" w:color="000000"/>
              <w:bottom w:val="single" w:sz="9" w:space="0" w:color="000000"/>
              <w:right w:val="single" w:sz="8" w:space="0" w:color="000000"/>
            </w:tcBorders>
            <w:vAlign w:val="center"/>
          </w:tcPr>
          <w:p w14:paraId="5B5826DE" w14:textId="4CCF221E" w:rsidR="00F82F67" w:rsidRPr="00B35B7D" w:rsidRDefault="00F82F67">
            <w:pPr>
              <w:ind w:left="3"/>
              <w:rPr>
                <w:rFonts w:ascii="Arial" w:hAnsi="Arial" w:cs="Arial"/>
                <w:sz w:val="18"/>
                <w:szCs w:val="18"/>
              </w:rPr>
            </w:pPr>
            <w:r w:rsidRPr="00B35B7D">
              <w:rPr>
                <w:rFonts w:ascii="Arial" w:hAnsi="Arial" w:cs="Arial"/>
                <w:sz w:val="18"/>
                <w:szCs w:val="18"/>
              </w:rPr>
              <w:t xml:space="preserve">Bereavement Services will reduce with the aim to totally replace the use of carbon fuelled grounds maintenance equipment with more </w:t>
            </w:r>
            <w:r w:rsidR="00B35B7D" w:rsidRPr="00B35B7D">
              <w:rPr>
                <w:rFonts w:ascii="Arial" w:hAnsi="Arial" w:cs="Arial"/>
                <w:sz w:val="18"/>
                <w:szCs w:val="18"/>
              </w:rPr>
              <w:t>eco-friendly</w:t>
            </w:r>
            <w:r w:rsidRPr="00B35B7D">
              <w:rPr>
                <w:rFonts w:ascii="Arial" w:hAnsi="Arial" w:cs="Arial"/>
                <w:sz w:val="18"/>
                <w:szCs w:val="18"/>
              </w:rPr>
              <w:t xml:space="preserve"> and carbon neutral machinery and plant.</w:t>
            </w:r>
          </w:p>
        </w:tc>
      </w:tr>
      <w:tr w:rsidR="00F82F67" w:rsidRPr="00B35B7D" w14:paraId="674AB5F3" w14:textId="77777777" w:rsidTr="00B35B7D">
        <w:trPr>
          <w:trHeight w:val="595"/>
        </w:trPr>
        <w:tc>
          <w:tcPr>
            <w:tcW w:w="10942" w:type="dxa"/>
            <w:gridSpan w:val="2"/>
            <w:tcBorders>
              <w:top w:val="single" w:sz="9" w:space="0" w:color="000000"/>
              <w:left w:val="single" w:sz="8" w:space="0" w:color="000000"/>
              <w:bottom w:val="single" w:sz="8" w:space="0" w:color="000000"/>
              <w:right w:val="single" w:sz="8" w:space="0" w:color="000000"/>
            </w:tcBorders>
            <w:shd w:val="clear" w:color="auto" w:fill="00B050"/>
          </w:tcPr>
          <w:p w14:paraId="78EBD0D7" w14:textId="77777777" w:rsidR="00F82F67" w:rsidRPr="00B35B7D" w:rsidRDefault="00F82F67">
            <w:pPr>
              <w:ind w:right="4"/>
              <w:jc w:val="center"/>
              <w:rPr>
                <w:rFonts w:ascii="Arial" w:hAnsi="Arial" w:cs="Arial"/>
                <w:sz w:val="18"/>
                <w:szCs w:val="18"/>
              </w:rPr>
            </w:pPr>
            <w:r w:rsidRPr="00B35B7D">
              <w:rPr>
                <w:rFonts w:ascii="Arial" w:eastAsia="Calibri" w:hAnsi="Arial" w:cs="Arial"/>
                <w:b/>
                <w:color w:val="FFFFFF"/>
                <w:sz w:val="18"/>
                <w:szCs w:val="18"/>
              </w:rPr>
              <w:t>The City of Edinburgh Council</w:t>
            </w:r>
          </w:p>
          <w:p w14:paraId="09B7B295" w14:textId="77777777" w:rsidR="00F82F67" w:rsidRPr="00B35B7D" w:rsidRDefault="00F82F67">
            <w:pPr>
              <w:jc w:val="center"/>
              <w:rPr>
                <w:rFonts w:ascii="Arial" w:hAnsi="Arial" w:cs="Arial"/>
                <w:sz w:val="18"/>
                <w:szCs w:val="18"/>
              </w:rPr>
            </w:pPr>
            <w:r w:rsidRPr="00B35B7D">
              <w:rPr>
                <w:rFonts w:ascii="Arial" w:eastAsia="Calibri" w:hAnsi="Arial" w:cs="Arial"/>
                <w:b/>
                <w:color w:val="FFFFFF"/>
                <w:sz w:val="18"/>
                <w:szCs w:val="18"/>
              </w:rPr>
              <w:t>Bereavement Services</w:t>
            </w:r>
          </w:p>
        </w:tc>
      </w:tr>
      <w:tr w:rsidR="00F82F67" w:rsidRPr="00B35B7D" w14:paraId="1A326C3C" w14:textId="77777777" w:rsidTr="00B35B7D">
        <w:trPr>
          <w:trHeight w:val="351"/>
        </w:trPr>
        <w:tc>
          <w:tcPr>
            <w:tcW w:w="10942" w:type="dxa"/>
            <w:gridSpan w:val="2"/>
            <w:tcBorders>
              <w:top w:val="single" w:sz="8" w:space="0" w:color="000000"/>
              <w:left w:val="single" w:sz="8" w:space="0" w:color="000000"/>
              <w:bottom w:val="single" w:sz="9" w:space="0" w:color="000000"/>
              <w:right w:val="single" w:sz="8" w:space="0" w:color="000000"/>
            </w:tcBorders>
            <w:shd w:val="clear" w:color="auto" w:fill="FFFFFF"/>
            <w:vAlign w:val="center"/>
          </w:tcPr>
          <w:p w14:paraId="3833117B" w14:textId="77777777" w:rsidR="00F82F67" w:rsidRPr="00B35B7D" w:rsidRDefault="00F82F67">
            <w:pPr>
              <w:ind w:left="2"/>
              <w:jc w:val="center"/>
              <w:rPr>
                <w:rFonts w:ascii="Arial" w:hAnsi="Arial" w:cs="Arial"/>
                <w:sz w:val="18"/>
                <w:szCs w:val="18"/>
              </w:rPr>
            </w:pPr>
            <w:r w:rsidRPr="00B35B7D">
              <w:rPr>
                <w:rFonts w:ascii="Arial" w:eastAsia="Calibri" w:hAnsi="Arial" w:cs="Arial"/>
                <w:b/>
                <w:color w:val="00B050"/>
                <w:sz w:val="18"/>
                <w:szCs w:val="18"/>
              </w:rPr>
              <w:t>Environmental Procedures &amp; Action Planning</w:t>
            </w:r>
          </w:p>
        </w:tc>
      </w:tr>
      <w:tr w:rsidR="00F82F67" w:rsidRPr="00B35B7D" w14:paraId="1EA6D958" w14:textId="77777777" w:rsidTr="00B35B7D">
        <w:trPr>
          <w:trHeight w:val="626"/>
        </w:trPr>
        <w:tc>
          <w:tcPr>
            <w:tcW w:w="1820" w:type="dxa"/>
            <w:tcBorders>
              <w:top w:val="single" w:sz="9" w:space="0" w:color="000000"/>
              <w:left w:val="single" w:sz="8" w:space="0" w:color="000000"/>
              <w:bottom w:val="single" w:sz="8" w:space="0" w:color="000000"/>
              <w:right w:val="single" w:sz="8" w:space="0" w:color="000000"/>
            </w:tcBorders>
            <w:vAlign w:val="center"/>
          </w:tcPr>
          <w:p w14:paraId="1B6EF764" w14:textId="40E1F8D8" w:rsidR="00F82F67" w:rsidRPr="00B35B7D" w:rsidRDefault="00B35B7D">
            <w:pPr>
              <w:ind w:right="15"/>
              <w:jc w:val="center"/>
              <w:rPr>
                <w:rFonts w:ascii="Arial" w:hAnsi="Arial" w:cs="Arial"/>
                <w:sz w:val="18"/>
                <w:szCs w:val="18"/>
              </w:rPr>
            </w:pPr>
            <w:r w:rsidRPr="00B35B7D">
              <w:rPr>
                <w:rFonts w:ascii="Arial" w:hAnsi="Arial" w:cs="Arial"/>
                <w:sz w:val="18"/>
                <w:szCs w:val="18"/>
              </w:rPr>
              <w:t>Wildflower</w:t>
            </w:r>
            <w:r w:rsidR="00F82F67" w:rsidRPr="00B35B7D">
              <w:rPr>
                <w:rFonts w:ascii="Arial" w:hAnsi="Arial" w:cs="Arial"/>
                <w:sz w:val="18"/>
                <w:szCs w:val="18"/>
              </w:rPr>
              <w:t xml:space="preserve"> </w:t>
            </w:r>
          </w:p>
          <w:p w14:paraId="0B1576A5" w14:textId="77777777" w:rsidR="00F82F67" w:rsidRPr="00B35B7D" w:rsidRDefault="00F82F67">
            <w:pPr>
              <w:ind w:right="13"/>
              <w:jc w:val="center"/>
              <w:rPr>
                <w:rFonts w:ascii="Arial" w:hAnsi="Arial" w:cs="Arial"/>
                <w:sz w:val="18"/>
                <w:szCs w:val="18"/>
              </w:rPr>
            </w:pPr>
            <w:r w:rsidRPr="00B35B7D">
              <w:rPr>
                <w:rFonts w:ascii="Arial" w:hAnsi="Arial" w:cs="Arial"/>
                <w:sz w:val="18"/>
                <w:szCs w:val="18"/>
              </w:rPr>
              <w:t>Meadows</w:t>
            </w:r>
          </w:p>
        </w:tc>
        <w:tc>
          <w:tcPr>
            <w:tcW w:w="9121" w:type="dxa"/>
            <w:tcBorders>
              <w:top w:val="single" w:sz="9" w:space="0" w:color="000000"/>
              <w:left w:val="single" w:sz="8" w:space="0" w:color="000000"/>
              <w:bottom w:val="single" w:sz="8" w:space="0" w:color="000000"/>
              <w:right w:val="single" w:sz="8" w:space="0" w:color="000000"/>
            </w:tcBorders>
            <w:vAlign w:val="center"/>
          </w:tcPr>
          <w:p w14:paraId="51755E13" w14:textId="2F90DEAC" w:rsidR="00F82F67" w:rsidRPr="00B35B7D" w:rsidRDefault="00F82F67">
            <w:pPr>
              <w:rPr>
                <w:rFonts w:ascii="Arial" w:hAnsi="Arial" w:cs="Arial"/>
                <w:sz w:val="18"/>
                <w:szCs w:val="18"/>
              </w:rPr>
            </w:pPr>
            <w:r w:rsidRPr="00B35B7D">
              <w:rPr>
                <w:rFonts w:ascii="Arial" w:hAnsi="Arial" w:cs="Arial"/>
                <w:sz w:val="18"/>
                <w:szCs w:val="18"/>
              </w:rPr>
              <w:t xml:space="preserve">Wherever possible areas in cemeteries and burial grounds will have </w:t>
            </w:r>
            <w:r w:rsidR="00B35B7D" w:rsidRPr="00B35B7D">
              <w:rPr>
                <w:rFonts w:ascii="Arial" w:hAnsi="Arial" w:cs="Arial"/>
                <w:sz w:val="18"/>
                <w:szCs w:val="18"/>
              </w:rPr>
              <w:t>wildflower</w:t>
            </w:r>
            <w:r w:rsidRPr="00B35B7D">
              <w:rPr>
                <w:rFonts w:ascii="Arial" w:hAnsi="Arial" w:cs="Arial"/>
                <w:sz w:val="18"/>
                <w:szCs w:val="18"/>
              </w:rPr>
              <w:t xml:space="preserve"> meadows selected and planted.</w:t>
            </w:r>
          </w:p>
        </w:tc>
      </w:tr>
      <w:tr w:rsidR="00F82F67" w:rsidRPr="00B35B7D" w14:paraId="6FC068EF" w14:textId="77777777" w:rsidTr="00B35B7D">
        <w:trPr>
          <w:trHeight w:val="651"/>
        </w:trPr>
        <w:tc>
          <w:tcPr>
            <w:tcW w:w="1820" w:type="dxa"/>
            <w:tcBorders>
              <w:top w:val="single" w:sz="8" w:space="0" w:color="000000"/>
              <w:left w:val="single" w:sz="8" w:space="0" w:color="000000"/>
              <w:bottom w:val="single" w:sz="9" w:space="0" w:color="000000"/>
              <w:right w:val="single" w:sz="8" w:space="0" w:color="000000"/>
            </w:tcBorders>
            <w:vAlign w:val="center"/>
          </w:tcPr>
          <w:p w14:paraId="01ECC1AA" w14:textId="77777777" w:rsidR="00F82F67" w:rsidRPr="00B35B7D" w:rsidRDefault="00F82F67">
            <w:pPr>
              <w:jc w:val="center"/>
              <w:rPr>
                <w:rFonts w:ascii="Arial" w:hAnsi="Arial" w:cs="Arial"/>
                <w:sz w:val="18"/>
                <w:szCs w:val="18"/>
              </w:rPr>
            </w:pPr>
            <w:r w:rsidRPr="00B35B7D">
              <w:rPr>
                <w:rFonts w:ascii="Arial" w:hAnsi="Arial" w:cs="Arial"/>
                <w:sz w:val="18"/>
                <w:szCs w:val="18"/>
              </w:rPr>
              <w:t>Wild Areas in Cemeteries</w:t>
            </w:r>
          </w:p>
        </w:tc>
        <w:tc>
          <w:tcPr>
            <w:tcW w:w="9121" w:type="dxa"/>
            <w:tcBorders>
              <w:top w:val="single" w:sz="8" w:space="0" w:color="000000"/>
              <w:left w:val="single" w:sz="8" w:space="0" w:color="000000"/>
              <w:bottom w:val="single" w:sz="9" w:space="0" w:color="000000"/>
              <w:right w:val="single" w:sz="8" w:space="0" w:color="000000"/>
            </w:tcBorders>
            <w:vAlign w:val="center"/>
          </w:tcPr>
          <w:p w14:paraId="72CE4F2D" w14:textId="31B4DFF6" w:rsidR="00F82F67" w:rsidRPr="00B35B7D" w:rsidRDefault="00F82F67">
            <w:pPr>
              <w:rPr>
                <w:rFonts w:ascii="Arial" w:hAnsi="Arial" w:cs="Arial"/>
                <w:sz w:val="18"/>
                <w:szCs w:val="18"/>
              </w:rPr>
            </w:pPr>
            <w:r w:rsidRPr="00B35B7D">
              <w:rPr>
                <w:rFonts w:ascii="Arial" w:hAnsi="Arial" w:cs="Arial"/>
                <w:sz w:val="18"/>
                <w:szCs w:val="18"/>
              </w:rPr>
              <w:t xml:space="preserve">In some of the older </w:t>
            </w:r>
            <w:r w:rsidR="00B35B7D" w:rsidRPr="00B35B7D">
              <w:rPr>
                <w:rFonts w:ascii="Arial" w:hAnsi="Arial" w:cs="Arial"/>
                <w:sz w:val="18"/>
                <w:szCs w:val="18"/>
              </w:rPr>
              <w:t xml:space="preserve">cemeteries, </w:t>
            </w:r>
            <w:r w:rsidRPr="00B35B7D">
              <w:rPr>
                <w:rFonts w:ascii="Arial" w:hAnsi="Arial" w:cs="Arial"/>
                <w:sz w:val="18"/>
                <w:szCs w:val="18"/>
              </w:rPr>
              <w:t>areas will be allowed to become partly overgrown including while still providing access to graves, this will encourage wildlife such as badgers, foxes and hedgehogs within their grounds.</w:t>
            </w:r>
          </w:p>
        </w:tc>
      </w:tr>
      <w:tr w:rsidR="00F82F67" w:rsidRPr="00B35B7D" w14:paraId="424EDA3B" w14:textId="77777777" w:rsidTr="00B35B7D">
        <w:trPr>
          <w:trHeight w:val="662"/>
        </w:trPr>
        <w:tc>
          <w:tcPr>
            <w:tcW w:w="1820" w:type="dxa"/>
            <w:tcBorders>
              <w:top w:val="single" w:sz="9" w:space="0" w:color="000000"/>
              <w:left w:val="single" w:sz="8" w:space="0" w:color="000000"/>
              <w:bottom w:val="single" w:sz="8" w:space="0" w:color="000000"/>
              <w:right w:val="single" w:sz="8" w:space="0" w:color="000000"/>
            </w:tcBorders>
            <w:vAlign w:val="center"/>
          </w:tcPr>
          <w:p w14:paraId="438685D8" w14:textId="77777777" w:rsidR="00F82F67" w:rsidRPr="00B35B7D" w:rsidRDefault="00F82F67">
            <w:pPr>
              <w:ind w:right="22"/>
              <w:jc w:val="center"/>
              <w:rPr>
                <w:rFonts w:ascii="Arial" w:hAnsi="Arial" w:cs="Arial"/>
                <w:sz w:val="18"/>
                <w:szCs w:val="18"/>
              </w:rPr>
            </w:pPr>
            <w:r w:rsidRPr="00B35B7D">
              <w:rPr>
                <w:rFonts w:ascii="Arial" w:hAnsi="Arial" w:cs="Arial"/>
                <w:sz w:val="18"/>
                <w:szCs w:val="18"/>
              </w:rPr>
              <w:t>Friends Groups</w:t>
            </w:r>
          </w:p>
        </w:tc>
        <w:tc>
          <w:tcPr>
            <w:tcW w:w="9121" w:type="dxa"/>
            <w:tcBorders>
              <w:top w:val="single" w:sz="9" w:space="0" w:color="000000"/>
              <w:left w:val="single" w:sz="8" w:space="0" w:color="000000"/>
              <w:bottom w:val="single" w:sz="8" w:space="0" w:color="000000"/>
              <w:right w:val="single" w:sz="8" w:space="0" w:color="000000"/>
            </w:tcBorders>
            <w:vAlign w:val="center"/>
          </w:tcPr>
          <w:p w14:paraId="1AC99466" w14:textId="202CEADB" w:rsidR="00F82F67" w:rsidRPr="00B35B7D" w:rsidRDefault="00F82F67">
            <w:pPr>
              <w:rPr>
                <w:rFonts w:ascii="Arial" w:hAnsi="Arial" w:cs="Arial"/>
                <w:sz w:val="18"/>
                <w:szCs w:val="18"/>
              </w:rPr>
            </w:pPr>
            <w:r w:rsidRPr="00B35B7D">
              <w:rPr>
                <w:rFonts w:ascii="Arial" w:hAnsi="Arial" w:cs="Arial"/>
                <w:sz w:val="18"/>
                <w:szCs w:val="18"/>
              </w:rPr>
              <w:t xml:space="preserve">All </w:t>
            </w:r>
            <w:r w:rsidR="00B35B7D" w:rsidRPr="00B35B7D">
              <w:rPr>
                <w:rFonts w:ascii="Arial" w:hAnsi="Arial" w:cs="Arial"/>
                <w:sz w:val="18"/>
                <w:szCs w:val="18"/>
              </w:rPr>
              <w:t>friends’</w:t>
            </w:r>
            <w:r w:rsidRPr="00B35B7D">
              <w:rPr>
                <w:rFonts w:ascii="Arial" w:hAnsi="Arial" w:cs="Arial"/>
                <w:sz w:val="18"/>
                <w:szCs w:val="18"/>
              </w:rPr>
              <w:t xml:space="preserve"> groups that are working in our cemeteries will be provided with hand tools, </w:t>
            </w:r>
            <w:r w:rsidR="00B35B7D" w:rsidRPr="00B35B7D">
              <w:rPr>
                <w:rFonts w:ascii="Arial" w:hAnsi="Arial" w:cs="Arial"/>
                <w:sz w:val="18"/>
                <w:szCs w:val="18"/>
              </w:rPr>
              <w:t>wildflower</w:t>
            </w:r>
            <w:r w:rsidRPr="00B35B7D">
              <w:rPr>
                <w:rFonts w:ascii="Arial" w:hAnsi="Arial" w:cs="Arial"/>
                <w:sz w:val="18"/>
                <w:szCs w:val="18"/>
              </w:rPr>
              <w:t xml:space="preserve"> seeds and bulbs to encourage wild planting areas and plant growth, support from Bereavement Services will be provided in installing, bird, bat and owl boxes.</w:t>
            </w:r>
          </w:p>
        </w:tc>
      </w:tr>
      <w:tr w:rsidR="00F82F67" w:rsidRPr="00B35B7D" w14:paraId="2378B3CF" w14:textId="77777777" w:rsidTr="00B35B7D">
        <w:trPr>
          <w:trHeight w:val="614"/>
        </w:trPr>
        <w:tc>
          <w:tcPr>
            <w:tcW w:w="1820" w:type="dxa"/>
            <w:tcBorders>
              <w:top w:val="single" w:sz="8" w:space="0" w:color="000000"/>
              <w:left w:val="single" w:sz="8" w:space="0" w:color="000000"/>
              <w:bottom w:val="single" w:sz="8" w:space="0" w:color="000000"/>
              <w:right w:val="single" w:sz="8" w:space="0" w:color="000000"/>
            </w:tcBorders>
            <w:vAlign w:val="center"/>
          </w:tcPr>
          <w:p w14:paraId="6616E6B8" w14:textId="77777777" w:rsidR="00F82F67" w:rsidRPr="00B35B7D" w:rsidRDefault="00F82F67">
            <w:pPr>
              <w:ind w:right="18"/>
              <w:jc w:val="center"/>
              <w:rPr>
                <w:rFonts w:ascii="Arial" w:hAnsi="Arial" w:cs="Arial"/>
                <w:sz w:val="18"/>
                <w:szCs w:val="18"/>
              </w:rPr>
            </w:pPr>
            <w:r w:rsidRPr="00B35B7D">
              <w:rPr>
                <w:rFonts w:ascii="Arial" w:hAnsi="Arial" w:cs="Arial"/>
                <w:sz w:val="18"/>
                <w:szCs w:val="18"/>
              </w:rPr>
              <w:t>Soil from burials</w:t>
            </w:r>
          </w:p>
        </w:tc>
        <w:tc>
          <w:tcPr>
            <w:tcW w:w="9121" w:type="dxa"/>
            <w:tcBorders>
              <w:top w:val="single" w:sz="8" w:space="0" w:color="000000"/>
              <w:left w:val="single" w:sz="8" w:space="0" w:color="000000"/>
              <w:bottom w:val="single" w:sz="8" w:space="0" w:color="000000"/>
              <w:right w:val="single" w:sz="8" w:space="0" w:color="000000"/>
            </w:tcBorders>
            <w:vAlign w:val="center"/>
          </w:tcPr>
          <w:p w14:paraId="179E0028" w14:textId="77777777" w:rsidR="00F82F67" w:rsidRPr="00B35B7D" w:rsidRDefault="00F82F67">
            <w:pPr>
              <w:rPr>
                <w:rFonts w:ascii="Arial" w:hAnsi="Arial" w:cs="Arial"/>
                <w:sz w:val="18"/>
                <w:szCs w:val="18"/>
              </w:rPr>
            </w:pPr>
            <w:r w:rsidRPr="00B35B7D">
              <w:rPr>
                <w:rFonts w:ascii="Arial" w:hAnsi="Arial" w:cs="Arial"/>
                <w:sz w:val="18"/>
                <w:szCs w:val="18"/>
              </w:rPr>
              <w:t>Any excess soil from burial procedures will be placed in spoil heaps for reuse within burial grounds</w:t>
            </w:r>
          </w:p>
        </w:tc>
      </w:tr>
      <w:tr w:rsidR="00F82F67" w:rsidRPr="00B35B7D" w14:paraId="7167CA81" w14:textId="77777777" w:rsidTr="00B35B7D">
        <w:trPr>
          <w:trHeight w:val="496"/>
        </w:trPr>
        <w:tc>
          <w:tcPr>
            <w:tcW w:w="1820" w:type="dxa"/>
            <w:tcBorders>
              <w:top w:val="single" w:sz="8" w:space="0" w:color="000000"/>
              <w:left w:val="single" w:sz="8" w:space="0" w:color="000000"/>
              <w:bottom w:val="single" w:sz="8" w:space="0" w:color="000000"/>
              <w:right w:val="single" w:sz="8" w:space="0" w:color="000000"/>
            </w:tcBorders>
            <w:vAlign w:val="center"/>
          </w:tcPr>
          <w:p w14:paraId="6896C54B" w14:textId="77777777" w:rsidR="00F82F67" w:rsidRPr="00B35B7D" w:rsidRDefault="00F82F67">
            <w:pPr>
              <w:ind w:right="18"/>
              <w:jc w:val="center"/>
              <w:rPr>
                <w:rFonts w:ascii="Arial" w:hAnsi="Arial" w:cs="Arial"/>
                <w:sz w:val="18"/>
                <w:szCs w:val="18"/>
              </w:rPr>
            </w:pPr>
            <w:r w:rsidRPr="00B35B7D">
              <w:rPr>
                <w:rFonts w:ascii="Arial" w:hAnsi="Arial" w:cs="Arial"/>
                <w:sz w:val="18"/>
                <w:szCs w:val="18"/>
              </w:rPr>
              <w:t>Green Waste</w:t>
            </w:r>
          </w:p>
        </w:tc>
        <w:tc>
          <w:tcPr>
            <w:tcW w:w="9121" w:type="dxa"/>
            <w:tcBorders>
              <w:top w:val="single" w:sz="8" w:space="0" w:color="000000"/>
              <w:left w:val="single" w:sz="8" w:space="0" w:color="000000"/>
              <w:bottom w:val="single" w:sz="8" w:space="0" w:color="000000"/>
              <w:right w:val="single" w:sz="8" w:space="0" w:color="000000"/>
            </w:tcBorders>
            <w:vAlign w:val="center"/>
          </w:tcPr>
          <w:p w14:paraId="7B1BB7D1" w14:textId="379A86C4" w:rsidR="00F82F67" w:rsidRPr="00B35B7D" w:rsidRDefault="00F82F67">
            <w:pPr>
              <w:rPr>
                <w:rFonts w:ascii="Arial" w:hAnsi="Arial" w:cs="Arial"/>
                <w:sz w:val="18"/>
                <w:szCs w:val="18"/>
              </w:rPr>
            </w:pPr>
            <w:r w:rsidRPr="00B35B7D">
              <w:rPr>
                <w:rFonts w:ascii="Arial" w:hAnsi="Arial" w:cs="Arial"/>
                <w:sz w:val="18"/>
                <w:szCs w:val="18"/>
              </w:rPr>
              <w:t xml:space="preserve">Green waste is taken to </w:t>
            </w:r>
            <w:proofErr w:type="spellStart"/>
            <w:r w:rsidRPr="00B35B7D">
              <w:rPr>
                <w:rFonts w:ascii="Arial" w:hAnsi="Arial" w:cs="Arial"/>
                <w:sz w:val="18"/>
                <w:szCs w:val="18"/>
              </w:rPr>
              <w:t>Millerhill</w:t>
            </w:r>
            <w:proofErr w:type="spellEnd"/>
            <w:r w:rsidRPr="00B35B7D">
              <w:rPr>
                <w:rFonts w:ascii="Arial" w:hAnsi="Arial" w:cs="Arial"/>
                <w:sz w:val="18"/>
                <w:szCs w:val="18"/>
              </w:rPr>
              <w:t xml:space="preserve"> depot where it will </w:t>
            </w:r>
            <w:r w:rsidR="00B35B7D" w:rsidRPr="00B35B7D">
              <w:rPr>
                <w:rFonts w:ascii="Arial" w:hAnsi="Arial" w:cs="Arial"/>
                <w:sz w:val="18"/>
                <w:szCs w:val="18"/>
              </w:rPr>
              <w:t>be sent</w:t>
            </w:r>
            <w:r w:rsidRPr="00B35B7D">
              <w:rPr>
                <w:rFonts w:ascii="Arial" w:hAnsi="Arial" w:cs="Arial"/>
                <w:sz w:val="18"/>
                <w:szCs w:val="18"/>
              </w:rPr>
              <w:t xml:space="preserve"> to Forth Resource </w:t>
            </w:r>
            <w:r w:rsidR="00B35B7D" w:rsidRPr="00B35B7D">
              <w:rPr>
                <w:rFonts w:ascii="Arial" w:hAnsi="Arial" w:cs="Arial"/>
                <w:sz w:val="18"/>
                <w:szCs w:val="18"/>
              </w:rPr>
              <w:t>Management, where</w:t>
            </w:r>
            <w:r w:rsidRPr="00B35B7D">
              <w:rPr>
                <w:rFonts w:ascii="Arial" w:hAnsi="Arial" w:cs="Arial"/>
                <w:sz w:val="18"/>
                <w:szCs w:val="18"/>
              </w:rPr>
              <w:t xml:space="preserve"> they shred garden waste in large piles, called open windrows, where it composts over time. The </w:t>
            </w:r>
            <w:proofErr w:type="gramStart"/>
            <w:r w:rsidRPr="00B35B7D">
              <w:rPr>
                <w:rFonts w:ascii="Arial" w:hAnsi="Arial" w:cs="Arial"/>
                <w:sz w:val="18"/>
                <w:szCs w:val="18"/>
              </w:rPr>
              <w:t>end product</w:t>
            </w:r>
            <w:proofErr w:type="gramEnd"/>
            <w:r w:rsidRPr="00B35B7D">
              <w:rPr>
                <w:rFonts w:ascii="Arial" w:hAnsi="Arial" w:cs="Arial"/>
                <w:sz w:val="18"/>
                <w:szCs w:val="18"/>
              </w:rPr>
              <w:t>, a soil improver, can be bought by members of the public.</w:t>
            </w:r>
          </w:p>
        </w:tc>
      </w:tr>
      <w:tr w:rsidR="00F82F67" w:rsidRPr="00B35B7D" w14:paraId="503CEE05" w14:textId="77777777" w:rsidTr="00B35B7D">
        <w:trPr>
          <w:trHeight w:val="521"/>
        </w:trPr>
        <w:tc>
          <w:tcPr>
            <w:tcW w:w="1820" w:type="dxa"/>
            <w:tcBorders>
              <w:top w:val="single" w:sz="8" w:space="0" w:color="000000"/>
              <w:left w:val="single" w:sz="8" w:space="0" w:color="000000"/>
              <w:bottom w:val="single" w:sz="8" w:space="0" w:color="000000"/>
              <w:right w:val="single" w:sz="8" w:space="0" w:color="000000"/>
            </w:tcBorders>
            <w:vAlign w:val="center"/>
          </w:tcPr>
          <w:p w14:paraId="35D0A130" w14:textId="77777777" w:rsidR="00F82F67" w:rsidRPr="00B35B7D" w:rsidRDefault="00F82F67">
            <w:pPr>
              <w:jc w:val="center"/>
              <w:rPr>
                <w:rFonts w:ascii="Arial" w:hAnsi="Arial" w:cs="Arial"/>
                <w:sz w:val="18"/>
                <w:szCs w:val="18"/>
              </w:rPr>
            </w:pPr>
            <w:r w:rsidRPr="00B35B7D">
              <w:rPr>
                <w:rFonts w:ascii="Arial" w:hAnsi="Arial" w:cs="Arial"/>
                <w:sz w:val="18"/>
                <w:szCs w:val="18"/>
              </w:rPr>
              <w:t xml:space="preserve">Biodiversity Planning </w:t>
            </w:r>
          </w:p>
        </w:tc>
        <w:tc>
          <w:tcPr>
            <w:tcW w:w="9121" w:type="dxa"/>
            <w:tcBorders>
              <w:top w:val="single" w:sz="8" w:space="0" w:color="000000"/>
              <w:left w:val="single" w:sz="8" w:space="0" w:color="000000"/>
              <w:bottom w:val="single" w:sz="8" w:space="0" w:color="000000"/>
              <w:right w:val="single" w:sz="8" w:space="0" w:color="000000"/>
            </w:tcBorders>
            <w:vAlign w:val="center"/>
          </w:tcPr>
          <w:p w14:paraId="1FC47EB0" w14:textId="14DD67D4" w:rsidR="00F82F67" w:rsidRPr="00B35B7D" w:rsidRDefault="00F82F67">
            <w:pPr>
              <w:rPr>
                <w:rFonts w:ascii="Arial" w:hAnsi="Arial" w:cs="Arial"/>
                <w:sz w:val="18"/>
                <w:szCs w:val="18"/>
              </w:rPr>
            </w:pPr>
            <w:r w:rsidRPr="00B35B7D">
              <w:rPr>
                <w:rFonts w:ascii="Arial" w:hAnsi="Arial" w:cs="Arial"/>
                <w:sz w:val="18"/>
                <w:szCs w:val="18"/>
              </w:rPr>
              <w:t>Meeting with Supervisors and relevant staff will take place in early Autumn to discuss plans for new options to encourage better environmental practice and new biodiversity projects within our cemeteries and burial grounds.</w:t>
            </w:r>
          </w:p>
        </w:tc>
      </w:tr>
    </w:tbl>
    <w:p w14:paraId="5EF30732" w14:textId="77777777" w:rsidR="00F82F67" w:rsidRPr="00B35B7D" w:rsidRDefault="00F82F67" w:rsidP="00F82F67">
      <w:pPr>
        <w:rPr>
          <w:rFonts w:ascii="Arial" w:hAnsi="Arial" w:cs="Arial"/>
        </w:rPr>
      </w:pPr>
    </w:p>
    <w:p w14:paraId="0767C2AD" w14:textId="374A6549" w:rsidR="0094449D" w:rsidRPr="00465793" w:rsidRDefault="00B35B7D" w:rsidP="00465793">
      <w:pPr>
        <w:pStyle w:val="Heading2"/>
        <w:rPr>
          <w:b/>
          <w:bCs/>
        </w:rPr>
      </w:pPr>
      <w:bookmarkStart w:id="49" w:name="_Toc223085909"/>
      <w:r w:rsidRPr="00B35B7D">
        <w:rPr>
          <w:b/>
          <w:bCs/>
        </w:rPr>
        <w:t xml:space="preserve">8.4 </w:t>
      </w:r>
      <w:r>
        <w:rPr>
          <w:b/>
          <w:bCs/>
        </w:rPr>
        <w:t xml:space="preserve">Appendix 4 - </w:t>
      </w:r>
      <w:r w:rsidRPr="00B35B7D">
        <w:rPr>
          <w:b/>
          <w:bCs/>
        </w:rPr>
        <w:t>Individual cemetery plan</w:t>
      </w:r>
      <w:bookmarkEnd w:id="49"/>
      <w:r w:rsidR="00FE17E8">
        <w:rPr>
          <w:b/>
          <w:bCs/>
        </w:rPr>
        <w:t>s</w:t>
      </w:r>
    </w:p>
    <w:p w14:paraId="6B303E43" w14:textId="06C55E81" w:rsidR="008E5F91" w:rsidRPr="004B4CEF" w:rsidRDefault="008E5F91" w:rsidP="006A294C">
      <w:pPr>
        <w:jc w:val="right"/>
        <w:rPr>
          <w:rFonts w:ascii="Arial" w:hAnsi="Arial" w:cs="Arial"/>
          <w:b/>
          <w:bCs/>
          <w:color w:val="36854E"/>
        </w:rPr>
      </w:pPr>
    </w:p>
    <w:p w14:paraId="34D17365" w14:textId="77777777" w:rsidR="008E5F91" w:rsidRPr="004B4CEF" w:rsidRDefault="008E5F91" w:rsidP="006A294C">
      <w:pPr>
        <w:jc w:val="right"/>
        <w:rPr>
          <w:rFonts w:ascii="Arial" w:hAnsi="Arial" w:cs="Arial"/>
          <w:b/>
          <w:bCs/>
          <w:color w:val="36854E"/>
        </w:rPr>
      </w:pPr>
    </w:p>
    <w:p w14:paraId="6244C8A0" w14:textId="77777777" w:rsidR="008E5F91" w:rsidRPr="004B4CEF" w:rsidRDefault="008E5F91" w:rsidP="006A294C">
      <w:pPr>
        <w:jc w:val="right"/>
        <w:rPr>
          <w:rFonts w:ascii="Arial" w:hAnsi="Arial" w:cs="Arial"/>
          <w:b/>
          <w:bCs/>
          <w:color w:val="36854E"/>
        </w:rPr>
      </w:pPr>
    </w:p>
    <w:p w14:paraId="03D1814A" w14:textId="77777777" w:rsidR="008E5F91" w:rsidRPr="004B4CEF" w:rsidRDefault="008E5F91" w:rsidP="007D4B50">
      <w:pPr>
        <w:jc w:val="center"/>
        <w:rPr>
          <w:rFonts w:ascii="Arial" w:hAnsi="Arial" w:cs="Arial"/>
          <w:b/>
          <w:bCs/>
          <w:color w:val="36854E"/>
        </w:rPr>
      </w:pPr>
    </w:p>
    <w:p w14:paraId="15291A10" w14:textId="77777777" w:rsidR="00CC1B5A" w:rsidRDefault="00CC1B5A" w:rsidP="006A294C">
      <w:pPr>
        <w:jc w:val="right"/>
        <w:rPr>
          <w:rFonts w:ascii="Arial" w:hAnsi="Arial" w:cs="Arial"/>
          <w:b/>
          <w:bCs/>
          <w:color w:val="36854E"/>
        </w:rPr>
      </w:pPr>
    </w:p>
    <w:p w14:paraId="0B7068A6" w14:textId="58CC991C" w:rsidR="00CC1B5A" w:rsidRDefault="00CC1B5A" w:rsidP="006A294C">
      <w:pPr>
        <w:jc w:val="right"/>
        <w:rPr>
          <w:rFonts w:ascii="Arial" w:hAnsi="Arial" w:cs="Arial"/>
          <w:b/>
          <w:bCs/>
          <w:color w:val="36854E"/>
        </w:rPr>
      </w:pPr>
    </w:p>
    <w:p w14:paraId="00369F8E" w14:textId="7A84BCEA" w:rsidR="008E5F91" w:rsidRPr="004B4CEF" w:rsidRDefault="008E5F91" w:rsidP="006A294C">
      <w:pPr>
        <w:jc w:val="right"/>
        <w:rPr>
          <w:rFonts w:ascii="Arial" w:hAnsi="Arial" w:cs="Arial"/>
          <w:b/>
          <w:bCs/>
          <w:color w:val="36854E"/>
        </w:rPr>
      </w:pPr>
    </w:p>
    <w:p w14:paraId="4A93AB08" w14:textId="77777777" w:rsidR="008E5F91" w:rsidRPr="004B4CEF" w:rsidRDefault="008E5F91" w:rsidP="006A294C">
      <w:pPr>
        <w:rPr>
          <w:rFonts w:ascii="Arial" w:hAnsi="Arial" w:cs="Arial"/>
          <w:b/>
          <w:bCs/>
          <w:color w:val="FFFFFF" w:themeColor="background1"/>
          <w:shd w:val="clear" w:color="auto" w:fill="36854E"/>
        </w:rPr>
      </w:pPr>
    </w:p>
    <w:p w14:paraId="1E151E56" w14:textId="77777777" w:rsidR="008E5F91" w:rsidRDefault="008E5F91" w:rsidP="006A294C">
      <w:pPr>
        <w:rPr>
          <w:rFonts w:ascii="Arial" w:hAnsi="Arial" w:cs="Arial"/>
          <w:b/>
          <w:bCs/>
          <w:color w:val="FFFFFF" w:themeColor="background1"/>
          <w:shd w:val="clear" w:color="auto" w:fill="36854E"/>
        </w:rPr>
      </w:pPr>
    </w:p>
    <w:p w14:paraId="5E9F4196" w14:textId="77777777" w:rsidR="00776125" w:rsidRPr="00776125" w:rsidRDefault="00776125" w:rsidP="00776125"/>
    <w:sectPr w:rsidR="00776125" w:rsidRPr="00776125" w:rsidSect="00F870BF">
      <w:footerReference w:type="default" r:id="rId34"/>
      <w:footerReference w:type="first" r:id="rId3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C2AE" w14:textId="77777777" w:rsidR="0015331E" w:rsidRDefault="0015331E" w:rsidP="005B4E4D">
      <w:pPr>
        <w:spacing w:after="0" w:line="240" w:lineRule="auto"/>
      </w:pPr>
      <w:r>
        <w:separator/>
      </w:r>
    </w:p>
  </w:endnote>
  <w:endnote w:type="continuationSeparator" w:id="0">
    <w:p w14:paraId="6529250C" w14:textId="77777777" w:rsidR="0015331E" w:rsidRDefault="0015331E" w:rsidP="005B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Segoe UI Variable Small Light">
    <w:panose1 w:val="00000000000000000000"/>
    <w:charset w:val="00"/>
    <w:family w:val="auto"/>
    <w:pitch w:val="variable"/>
    <w:sig w:usb0="A00002F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E9A8" w14:textId="12BFDAE1" w:rsidR="00502BB4" w:rsidRDefault="00502BB4">
    <w:pPr>
      <w:pStyle w:val="Footer"/>
    </w:pPr>
    <w:r w:rsidRPr="00AF5DB4">
      <w:rPr>
        <w:rFonts w:ascii="Arial" w:hAnsi="Arial" w:cs="Arial"/>
        <w:noProof/>
        <w:color w:val="FFFFFF" w:themeColor="background1"/>
      </w:rPr>
      <w:drawing>
        <wp:anchor distT="0" distB="0" distL="114300" distR="114300" simplePos="0" relativeHeight="251659264" behindDoc="1" locked="0" layoutInCell="1" allowOverlap="1" wp14:anchorId="653C9665" wp14:editId="55AA64DB">
          <wp:simplePos x="0" y="0"/>
          <wp:positionH relativeFrom="page">
            <wp:posOffset>4883150</wp:posOffset>
          </wp:positionH>
          <wp:positionV relativeFrom="paragraph">
            <wp:posOffset>-539750</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D391" w14:textId="665814DA" w:rsidR="00E674EA" w:rsidRDefault="00E674EA">
    <w:pPr>
      <w:pStyle w:val="Footer"/>
    </w:pPr>
    <w:r w:rsidRPr="00AF5DB4">
      <w:rPr>
        <w:rFonts w:ascii="Arial" w:hAnsi="Arial" w:cs="Arial"/>
        <w:noProof/>
        <w:color w:val="FFFFFF" w:themeColor="background1"/>
      </w:rPr>
      <w:drawing>
        <wp:anchor distT="0" distB="0" distL="114300" distR="114300" simplePos="0" relativeHeight="251661312" behindDoc="1" locked="0" layoutInCell="1" allowOverlap="1" wp14:anchorId="5C24CB5B" wp14:editId="56873116">
          <wp:simplePos x="0" y="0"/>
          <wp:positionH relativeFrom="page">
            <wp:align>right</wp:align>
          </wp:positionH>
          <wp:positionV relativeFrom="paragraph">
            <wp:posOffset>-539750</wp:posOffset>
          </wp:positionV>
          <wp:extent cx="2672715" cy="1151890"/>
          <wp:effectExtent l="0" t="0" r="0" b="0"/>
          <wp:wrapNone/>
          <wp:docPr id="1869665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D591" w14:textId="77777777" w:rsidR="0015331E" w:rsidRDefault="0015331E" w:rsidP="005B4E4D">
      <w:pPr>
        <w:spacing w:after="0" w:line="240" w:lineRule="auto"/>
      </w:pPr>
      <w:r>
        <w:separator/>
      </w:r>
    </w:p>
  </w:footnote>
  <w:footnote w:type="continuationSeparator" w:id="0">
    <w:p w14:paraId="66DE31E7" w14:textId="77777777" w:rsidR="0015331E" w:rsidRDefault="0015331E" w:rsidP="005B4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60"/>
    <w:multiLevelType w:val="hybridMultilevel"/>
    <w:tmpl w:val="82928EC4"/>
    <w:lvl w:ilvl="0" w:tplc="E2E2A958">
      <w:start w:val="3"/>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A6236"/>
    <w:multiLevelType w:val="hybridMultilevel"/>
    <w:tmpl w:val="57D2716A"/>
    <w:lvl w:ilvl="0" w:tplc="AD4474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91339"/>
    <w:multiLevelType w:val="multilevel"/>
    <w:tmpl w:val="3B26A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2EDC"/>
    <w:multiLevelType w:val="hybridMultilevel"/>
    <w:tmpl w:val="CF5ECBAE"/>
    <w:lvl w:ilvl="0" w:tplc="2CF4E1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0171C"/>
    <w:multiLevelType w:val="hybridMultilevel"/>
    <w:tmpl w:val="99B41A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BAD2273"/>
    <w:multiLevelType w:val="multilevel"/>
    <w:tmpl w:val="98F20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F02CA5"/>
    <w:multiLevelType w:val="multilevel"/>
    <w:tmpl w:val="F3221CFC"/>
    <w:lvl w:ilvl="0">
      <w:start w:val="1"/>
      <w:numFmt w:val="decimal"/>
      <w:lvlText w:val="%1."/>
      <w:lvlJc w:val="left"/>
      <w:pPr>
        <w:tabs>
          <w:tab w:val="num" w:pos="643"/>
        </w:tabs>
        <w:ind w:left="643"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CB65D7F"/>
    <w:multiLevelType w:val="hybridMultilevel"/>
    <w:tmpl w:val="2D9E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3DB"/>
    <w:multiLevelType w:val="hybridMultilevel"/>
    <w:tmpl w:val="C3B22646"/>
    <w:lvl w:ilvl="0" w:tplc="E2E2A958">
      <w:start w:val="3"/>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0DE39E2"/>
    <w:multiLevelType w:val="multilevel"/>
    <w:tmpl w:val="AB94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84AE1"/>
    <w:multiLevelType w:val="multilevel"/>
    <w:tmpl w:val="98125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32BC3"/>
    <w:multiLevelType w:val="hybridMultilevel"/>
    <w:tmpl w:val="F4669DA8"/>
    <w:lvl w:ilvl="0" w:tplc="08090001">
      <w:start w:val="1"/>
      <w:numFmt w:val="bullet"/>
      <w:lvlText w:val=""/>
      <w:lvlJc w:val="left"/>
      <w:pPr>
        <w:ind w:left="720" w:hanging="360"/>
      </w:pPr>
      <w:rPr>
        <w:rFonts w:ascii="Symbol" w:hAnsi="Symbol" w:hint="default"/>
      </w:rPr>
    </w:lvl>
    <w:lvl w:ilvl="1" w:tplc="B0D8FE3E">
      <w:start w:val="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7699"/>
    <w:multiLevelType w:val="hybridMultilevel"/>
    <w:tmpl w:val="32ECEC6C"/>
    <w:lvl w:ilvl="0" w:tplc="E2E2A958">
      <w:start w:val="3"/>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8E5F8F"/>
    <w:multiLevelType w:val="multilevel"/>
    <w:tmpl w:val="9766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42F5A"/>
    <w:multiLevelType w:val="multilevel"/>
    <w:tmpl w:val="8B88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E16543"/>
    <w:multiLevelType w:val="hybridMultilevel"/>
    <w:tmpl w:val="3EB63A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A71F1F"/>
    <w:multiLevelType w:val="hybridMultilevel"/>
    <w:tmpl w:val="5F2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241E74"/>
    <w:multiLevelType w:val="hybridMultilevel"/>
    <w:tmpl w:val="1CB26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606541"/>
    <w:multiLevelType w:val="multilevel"/>
    <w:tmpl w:val="3B54714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847E9"/>
    <w:multiLevelType w:val="multilevel"/>
    <w:tmpl w:val="E7D2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9261D"/>
    <w:multiLevelType w:val="multilevel"/>
    <w:tmpl w:val="B3A2D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6D7056"/>
    <w:multiLevelType w:val="hybridMultilevel"/>
    <w:tmpl w:val="EC80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A312C7"/>
    <w:multiLevelType w:val="hybridMultilevel"/>
    <w:tmpl w:val="39B4FCD4"/>
    <w:lvl w:ilvl="0" w:tplc="E2E2A958">
      <w:start w:val="3"/>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AE5462A"/>
    <w:multiLevelType w:val="multilevel"/>
    <w:tmpl w:val="0F56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54143D"/>
    <w:multiLevelType w:val="multilevel"/>
    <w:tmpl w:val="178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B92441"/>
    <w:multiLevelType w:val="multilevel"/>
    <w:tmpl w:val="A0E88D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FD4EA0"/>
    <w:multiLevelType w:val="multilevel"/>
    <w:tmpl w:val="3CC26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463430"/>
    <w:multiLevelType w:val="hybridMultilevel"/>
    <w:tmpl w:val="B84A7A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36847B5"/>
    <w:multiLevelType w:val="multilevel"/>
    <w:tmpl w:val="830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980BEE"/>
    <w:multiLevelType w:val="hybridMultilevel"/>
    <w:tmpl w:val="979499F8"/>
    <w:lvl w:ilvl="0" w:tplc="C8C274A0">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40316C4"/>
    <w:multiLevelType w:val="multilevel"/>
    <w:tmpl w:val="48AA0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FB4FB0"/>
    <w:multiLevelType w:val="multilevel"/>
    <w:tmpl w:val="A4305B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7836DEB"/>
    <w:multiLevelType w:val="hybridMultilevel"/>
    <w:tmpl w:val="4E42991A"/>
    <w:lvl w:ilvl="0" w:tplc="E2E2A958">
      <w:start w:val="3"/>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7CF467C"/>
    <w:multiLevelType w:val="multilevel"/>
    <w:tmpl w:val="A2DC6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DF07DE"/>
    <w:multiLevelType w:val="hybridMultilevel"/>
    <w:tmpl w:val="08A05F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96F152A"/>
    <w:multiLevelType w:val="hybridMultilevel"/>
    <w:tmpl w:val="23B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591769"/>
    <w:multiLevelType w:val="hybridMultilevel"/>
    <w:tmpl w:val="AAD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981561"/>
    <w:multiLevelType w:val="multilevel"/>
    <w:tmpl w:val="F3221CFC"/>
    <w:lvl w:ilvl="0">
      <w:start w:val="1"/>
      <w:numFmt w:val="decimal"/>
      <w:lvlText w:val="%1."/>
      <w:lvlJc w:val="left"/>
      <w:pPr>
        <w:tabs>
          <w:tab w:val="num" w:pos="643"/>
        </w:tabs>
        <w:ind w:left="643"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2C53F43"/>
    <w:multiLevelType w:val="multilevel"/>
    <w:tmpl w:val="62B8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967EC5"/>
    <w:multiLevelType w:val="hybridMultilevel"/>
    <w:tmpl w:val="22BCC81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AF2C58"/>
    <w:multiLevelType w:val="hybridMultilevel"/>
    <w:tmpl w:val="AC1AF27A"/>
    <w:lvl w:ilvl="0" w:tplc="E2E2A958">
      <w:start w:val="3"/>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932EFB"/>
    <w:multiLevelType w:val="hybridMultilevel"/>
    <w:tmpl w:val="7ED29FF0"/>
    <w:lvl w:ilvl="0" w:tplc="A2ECC9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C65B18"/>
    <w:multiLevelType w:val="hybridMultilevel"/>
    <w:tmpl w:val="E508E6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477E759A"/>
    <w:multiLevelType w:val="hybridMultilevel"/>
    <w:tmpl w:val="0E3A2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8617C74"/>
    <w:multiLevelType w:val="hybridMultilevel"/>
    <w:tmpl w:val="6C08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034C63"/>
    <w:multiLevelType w:val="multilevel"/>
    <w:tmpl w:val="763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6914C7"/>
    <w:multiLevelType w:val="multilevel"/>
    <w:tmpl w:val="B8C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BE5229"/>
    <w:multiLevelType w:val="multilevel"/>
    <w:tmpl w:val="56B85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9F75059"/>
    <w:multiLevelType w:val="multilevel"/>
    <w:tmpl w:val="4704B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0A22C9"/>
    <w:multiLevelType w:val="multilevel"/>
    <w:tmpl w:val="64EC2B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4AC36148"/>
    <w:multiLevelType w:val="multilevel"/>
    <w:tmpl w:val="AFCC9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AEF7F1A"/>
    <w:multiLevelType w:val="hybridMultilevel"/>
    <w:tmpl w:val="93860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F00B44"/>
    <w:multiLevelType w:val="hybridMultilevel"/>
    <w:tmpl w:val="D652B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B7C296F"/>
    <w:multiLevelType w:val="multilevel"/>
    <w:tmpl w:val="6E843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6E5B51"/>
    <w:multiLevelType w:val="multilevel"/>
    <w:tmpl w:val="0144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F106B8"/>
    <w:multiLevelType w:val="multilevel"/>
    <w:tmpl w:val="61A42628"/>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B02A95"/>
    <w:multiLevelType w:val="multilevel"/>
    <w:tmpl w:val="8604E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DE041D"/>
    <w:multiLevelType w:val="multilevel"/>
    <w:tmpl w:val="084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494EC1"/>
    <w:multiLevelType w:val="multilevel"/>
    <w:tmpl w:val="27680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335F24"/>
    <w:multiLevelType w:val="multilevel"/>
    <w:tmpl w:val="5880A4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D23C1C"/>
    <w:multiLevelType w:val="hybridMultilevel"/>
    <w:tmpl w:val="3048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559EB"/>
    <w:multiLevelType w:val="multilevel"/>
    <w:tmpl w:val="AB626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5294241"/>
    <w:multiLevelType w:val="hybridMultilevel"/>
    <w:tmpl w:val="08E82A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7966238"/>
    <w:multiLevelType w:val="hybridMultilevel"/>
    <w:tmpl w:val="1CFA2DAE"/>
    <w:lvl w:ilvl="0" w:tplc="E2E2A958">
      <w:start w:val="3"/>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584465F3"/>
    <w:multiLevelType w:val="hybridMultilevel"/>
    <w:tmpl w:val="3CE0D9A8"/>
    <w:lvl w:ilvl="0" w:tplc="E2E2A958">
      <w:start w:val="3"/>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1548F0"/>
    <w:multiLevelType w:val="multilevel"/>
    <w:tmpl w:val="84CC22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BF64256"/>
    <w:multiLevelType w:val="multilevel"/>
    <w:tmpl w:val="4DBE0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F93382"/>
    <w:multiLevelType w:val="multilevel"/>
    <w:tmpl w:val="A1DCE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DD2952"/>
    <w:multiLevelType w:val="multilevel"/>
    <w:tmpl w:val="63A06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581394"/>
    <w:multiLevelType w:val="multilevel"/>
    <w:tmpl w:val="84CC22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FD12F7B"/>
    <w:multiLevelType w:val="hybridMultilevel"/>
    <w:tmpl w:val="019AF2C8"/>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C8C274A0">
      <w:numFmt w:val="bullet"/>
      <w:lvlText w:val="-"/>
      <w:lvlJc w:val="left"/>
      <w:pPr>
        <w:ind w:left="108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60957A2B"/>
    <w:multiLevelType w:val="hybridMultilevel"/>
    <w:tmpl w:val="22E2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F84B62"/>
    <w:multiLevelType w:val="hybridMultilevel"/>
    <w:tmpl w:val="F4E6C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13578E0"/>
    <w:multiLevelType w:val="hybridMultilevel"/>
    <w:tmpl w:val="100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733AC2"/>
    <w:multiLevelType w:val="hybridMultilevel"/>
    <w:tmpl w:val="81726A0E"/>
    <w:lvl w:ilvl="0" w:tplc="2CF4E1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25359C2"/>
    <w:multiLevelType w:val="hybridMultilevel"/>
    <w:tmpl w:val="4D4E2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C374B2"/>
    <w:multiLevelType w:val="hybridMultilevel"/>
    <w:tmpl w:val="39C23148"/>
    <w:lvl w:ilvl="0" w:tplc="E2E2A958">
      <w:start w:val="3"/>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67434F6E"/>
    <w:multiLevelType w:val="multilevel"/>
    <w:tmpl w:val="0650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835C90"/>
    <w:multiLevelType w:val="hybridMultilevel"/>
    <w:tmpl w:val="8B56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435390"/>
    <w:multiLevelType w:val="hybridMultilevel"/>
    <w:tmpl w:val="1A1AC460"/>
    <w:lvl w:ilvl="0" w:tplc="E2E2A958">
      <w:start w:val="3"/>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0B531E6"/>
    <w:multiLevelType w:val="hybridMultilevel"/>
    <w:tmpl w:val="0E16A94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81" w15:restartNumberingAfterBreak="0">
    <w:nsid w:val="71081798"/>
    <w:multiLevelType w:val="multilevel"/>
    <w:tmpl w:val="B5503A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2" w15:restartNumberingAfterBreak="0">
    <w:nsid w:val="71A2127D"/>
    <w:multiLevelType w:val="hybridMultilevel"/>
    <w:tmpl w:val="DEF0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B1580F"/>
    <w:multiLevelType w:val="multilevel"/>
    <w:tmpl w:val="247A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FD05AF"/>
    <w:multiLevelType w:val="hybridMultilevel"/>
    <w:tmpl w:val="5FDA94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75260FAB"/>
    <w:multiLevelType w:val="hybridMultilevel"/>
    <w:tmpl w:val="75664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B31369"/>
    <w:multiLevelType w:val="hybridMultilevel"/>
    <w:tmpl w:val="D1042DDC"/>
    <w:lvl w:ilvl="0" w:tplc="C6E60A30">
      <w:start w:val="1"/>
      <w:numFmt w:val="decimal"/>
      <w:lvlText w:val="%1."/>
      <w:lvlJc w:val="left"/>
      <w:pPr>
        <w:ind w:left="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DB6B450">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3345E8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6407FF8">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A457AC">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BB6361A">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A12678A">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0D01274">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360B11A">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61138FF"/>
    <w:multiLevelType w:val="multilevel"/>
    <w:tmpl w:val="9A72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782F3E"/>
    <w:multiLevelType w:val="hybridMultilevel"/>
    <w:tmpl w:val="CBE0D8F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9" w15:restartNumberingAfterBreak="0">
    <w:nsid w:val="77107EC8"/>
    <w:multiLevelType w:val="hybridMultilevel"/>
    <w:tmpl w:val="5E3817F2"/>
    <w:lvl w:ilvl="0" w:tplc="C8C274A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79DE1629"/>
    <w:multiLevelType w:val="multilevel"/>
    <w:tmpl w:val="94843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6656BA"/>
    <w:multiLevelType w:val="multilevel"/>
    <w:tmpl w:val="ADF62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937114"/>
    <w:multiLevelType w:val="multilevel"/>
    <w:tmpl w:val="AC90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D36D41"/>
    <w:multiLevelType w:val="hybridMultilevel"/>
    <w:tmpl w:val="3CB42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DDB1CED"/>
    <w:multiLevelType w:val="hybridMultilevel"/>
    <w:tmpl w:val="77FC72CC"/>
    <w:lvl w:ilvl="0" w:tplc="63A2971C">
      <w:start w:val="1"/>
      <w:numFmt w:val="decimal"/>
      <w:lvlText w:val="%1."/>
      <w:lvlJc w:val="left"/>
      <w:pPr>
        <w:ind w:left="1353"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45636C"/>
    <w:multiLevelType w:val="multilevel"/>
    <w:tmpl w:val="C17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7B119B"/>
    <w:multiLevelType w:val="multilevel"/>
    <w:tmpl w:val="84CC22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ED15BB2"/>
    <w:multiLevelType w:val="hybridMultilevel"/>
    <w:tmpl w:val="16E0F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FA47835"/>
    <w:multiLevelType w:val="hybridMultilevel"/>
    <w:tmpl w:val="5D46ACD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92209736">
    <w:abstractNumId w:val="11"/>
  </w:num>
  <w:num w:numId="2" w16cid:durableId="633608945">
    <w:abstractNumId w:val="1"/>
  </w:num>
  <w:num w:numId="3" w16cid:durableId="225843238">
    <w:abstractNumId w:val="15"/>
  </w:num>
  <w:num w:numId="4" w16cid:durableId="1482960503">
    <w:abstractNumId w:val="60"/>
  </w:num>
  <w:num w:numId="5" w16cid:durableId="1564756795">
    <w:abstractNumId w:val="41"/>
  </w:num>
  <w:num w:numId="6" w16cid:durableId="1672445630">
    <w:abstractNumId w:val="74"/>
  </w:num>
  <w:num w:numId="7" w16cid:durableId="693263101">
    <w:abstractNumId w:val="71"/>
  </w:num>
  <w:num w:numId="8" w16cid:durableId="675695610">
    <w:abstractNumId w:val="3"/>
  </w:num>
  <w:num w:numId="9" w16cid:durableId="43068157">
    <w:abstractNumId w:val="64"/>
  </w:num>
  <w:num w:numId="10" w16cid:durableId="584535066">
    <w:abstractNumId w:val="66"/>
  </w:num>
  <w:num w:numId="11" w16cid:durableId="406610178">
    <w:abstractNumId w:val="81"/>
  </w:num>
  <w:num w:numId="12" w16cid:durableId="1858079659">
    <w:abstractNumId w:val="72"/>
  </w:num>
  <w:num w:numId="13" w16cid:durableId="672490674">
    <w:abstractNumId w:val="40"/>
  </w:num>
  <w:num w:numId="14" w16cid:durableId="677200987">
    <w:abstractNumId w:val="32"/>
  </w:num>
  <w:num w:numId="15" w16cid:durableId="1007486363">
    <w:abstractNumId w:val="43"/>
  </w:num>
  <w:num w:numId="16" w16cid:durableId="1520656405">
    <w:abstractNumId w:val="29"/>
  </w:num>
  <w:num w:numId="17" w16cid:durableId="1321226955">
    <w:abstractNumId w:val="63"/>
  </w:num>
  <w:num w:numId="18" w16cid:durableId="56437422">
    <w:abstractNumId w:val="12"/>
  </w:num>
  <w:num w:numId="19" w16cid:durableId="1774859469">
    <w:abstractNumId w:val="8"/>
  </w:num>
  <w:num w:numId="20" w16cid:durableId="285546793">
    <w:abstractNumId w:val="76"/>
  </w:num>
  <w:num w:numId="21" w16cid:durableId="1495146953">
    <w:abstractNumId w:val="89"/>
  </w:num>
  <w:num w:numId="22" w16cid:durableId="105807107">
    <w:abstractNumId w:val="0"/>
  </w:num>
  <w:num w:numId="23" w16cid:durableId="1186017947">
    <w:abstractNumId w:val="22"/>
  </w:num>
  <w:num w:numId="24" w16cid:durableId="1263606444">
    <w:abstractNumId w:val="70"/>
  </w:num>
  <w:num w:numId="25" w16cid:durableId="845288628">
    <w:abstractNumId w:val="79"/>
  </w:num>
  <w:num w:numId="26" w16cid:durableId="311256063">
    <w:abstractNumId w:val="91"/>
  </w:num>
  <w:num w:numId="27" w16cid:durableId="66657158">
    <w:abstractNumId w:val="90"/>
  </w:num>
  <w:num w:numId="28" w16cid:durableId="85854620">
    <w:abstractNumId w:val="13"/>
  </w:num>
  <w:num w:numId="29" w16cid:durableId="180516386">
    <w:abstractNumId w:val="19"/>
  </w:num>
  <w:num w:numId="30" w16cid:durableId="1999840012">
    <w:abstractNumId w:val="26"/>
  </w:num>
  <w:num w:numId="31" w16cid:durableId="653945743">
    <w:abstractNumId w:val="92"/>
  </w:num>
  <w:num w:numId="32" w16cid:durableId="455873276">
    <w:abstractNumId w:val="30"/>
  </w:num>
  <w:num w:numId="33" w16cid:durableId="1786391047">
    <w:abstractNumId w:val="67"/>
  </w:num>
  <w:num w:numId="34" w16cid:durableId="743066719">
    <w:abstractNumId w:val="33"/>
  </w:num>
  <w:num w:numId="35" w16cid:durableId="337075828">
    <w:abstractNumId w:val="25"/>
  </w:num>
  <w:num w:numId="36" w16cid:durableId="660474417">
    <w:abstractNumId w:val="59"/>
  </w:num>
  <w:num w:numId="37" w16cid:durableId="1421950297">
    <w:abstractNumId w:val="31"/>
  </w:num>
  <w:num w:numId="38" w16cid:durableId="1005789856">
    <w:abstractNumId w:val="23"/>
  </w:num>
  <w:num w:numId="39" w16cid:durableId="530725353">
    <w:abstractNumId w:val="38"/>
  </w:num>
  <w:num w:numId="40" w16cid:durableId="874581490">
    <w:abstractNumId w:val="77"/>
  </w:num>
  <w:num w:numId="41" w16cid:durableId="1005015143">
    <w:abstractNumId w:val="56"/>
  </w:num>
  <w:num w:numId="42" w16cid:durableId="1746535995">
    <w:abstractNumId w:val="48"/>
  </w:num>
  <w:num w:numId="43" w16cid:durableId="650258259">
    <w:abstractNumId w:val="96"/>
  </w:num>
  <w:num w:numId="44" w16cid:durableId="1186212961">
    <w:abstractNumId w:val="51"/>
  </w:num>
  <w:num w:numId="45" w16cid:durableId="1273126456">
    <w:abstractNumId w:val="49"/>
  </w:num>
  <w:num w:numId="46" w16cid:durableId="1840272631">
    <w:abstractNumId w:val="52"/>
  </w:num>
  <w:num w:numId="47" w16cid:durableId="1848329176">
    <w:abstractNumId w:val="93"/>
  </w:num>
  <w:num w:numId="48" w16cid:durableId="1875188117">
    <w:abstractNumId w:val="17"/>
  </w:num>
  <w:num w:numId="49" w16cid:durableId="184298037">
    <w:abstractNumId w:val="95"/>
  </w:num>
  <w:num w:numId="50" w16cid:durableId="1270775137">
    <w:abstractNumId w:val="58"/>
  </w:num>
  <w:num w:numId="51" w16cid:durableId="1998916933">
    <w:abstractNumId w:val="68"/>
  </w:num>
  <w:num w:numId="52" w16cid:durableId="547570013">
    <w:abstractNumId w:val="45"/>
  </w:num>
  <w:num w:numId="53" w16cid:durableId="1241519733">
    <w:abstractNumId w:val="57"/>
  </w:num>
  <w:num w:numId="54" w16cid:durableId="2079008762">
    <w:abstractNumId w:val="24"/>
  </w:num>
  <w:num w:numId="55" w16cid:durableId="612204137">
    <w:abstractNumId w:val="46"/>
  </w:num>
  <w:num w:numId="56" w16cid:durableId="1906380914">
    <w:abstractNumId w:val="55"/>
  </w:num>
  <w:num w:numId="57" w16cid:durableId="1777676221">
    <w:abstractNumId w:val="18"/>
  </w:num>
  <w:num w:numId="58" w16cid:durableId="1867711126">
    <w:abstractNumId w:val="28"/>
  </w:num>
  <w:num w:numId="59" w16cid:durableId="1356879471">
    <w:abstractNumId w:val="98"/>
  </w:num>
  <w:num w:numId="60" w16cid:durableId="2122605944">
    <w:abstractNumId w:val="78"/>
  </w:num>
  <w:num w:numId="61" w16cid:durableId="458493253">
    <w:abstractNumId w:val="35"/>
  </w:num>
  <w:num w:numId="62" w16cid:durableId="850218768">
    <w:abstractNumId w:val="82"/>
  </w:num>
  <w:num w:numId="63" w16cid:durableId="1618835027">
    <w:abstractNumId w:val="7"/>
  </w:num>
  <w:num w:numId="64" w16cid:durableId="1282034624">
    <w:abstractNumId w:val="36"/>
  </w:num>
  <w:num w:numId="65" w16cid:durableId="231700975">
    <w:abstractNumId w:val="21"/>
  </w:num>
  <w:num w:numId="66" w16cid:durableId="1754161647">
    <w:abstractNumId w:val="44"/>
  </w:num>
  <w:num w:numId="67" w16cid:durableId="800417717">
    <w:abstractNumId w:val="73"/>
  </w:num>
  <w:num w:numId="68" w16cid:durableId="595289592">
    <w:abstractNumId w:val="16"/>
  </w:num>
  <w:num w:numId="69" w16cid:durableId="1771315653">
    <w:abstractNumId w:val="87"/>
  </w:num>
  <w:num w:numId="70" w16cid:durableId="1687752756">
    <w:abstractNumId w:val="14"/>
  </w:num>
  <w:num w:numId="71" w16cid:durableId="1264728606">
    <w:abstractNumId w:val="9"/>
  </w:num>
  <w:num w:numId="72" w16cid:durableId="625284228">
    <w:abstractNumId w:val="83"/>
  </w:num>
  <w:num w:numId="73" w16cid:durableId="1848132804">
    <w:abstractNumId w:val="53"/>
  </w:num>
  <w:num w:numId="74" w16cid:durableId="139854530">
    <w:abstractNumId w:val="10"/>
  </w:num>
  <w:num w:numId="75" w16cid:durableId="189970808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31634476">
    <w:abstractNumId w:val="20"/>
  </w:num>
  <w:num w:numId="77" w16cid:durableId="15581309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866632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9365725">
    <w:abstractNumId w:val="2"/>
  </w:num>
  <w:num w:numId="80" w16cid:durableId="5313054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44804043">
    <w:abstractNumId w:val="54"/>
  </w:num>
  <w:num w:numId="82" w16cid:durableId="3239690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79646194">
    <w:abstractNumId w:val="37"/>
  </w:num>
  <w:num w:numId="84" w16cid:durableId="1346253643">
    <w:abstractNumId w:val="80"/>
  </w:num>
  <w:num w:numId="85" w16cid:durableId="1221744261">
    <w:abstractNumId w:val="84"/>
  </w:num>
  <w:num w:numId="86" w16cid:durableId="501773501">
    <w:abstractNumId w:val="34"/>
  </w:num>
  <w:num w:numId="87" w16cid:durableId="2068871169">
    <w:abstractNumId w:val="4"/>
  </w:num>
  <w:num w:numId="88" w16cid:durableId="25373429">
    <w:abstractNumId w:val="42"/>
  </w:num>
  <w:num w:numId="89" w16cid:durableId="81343239">
    <w:abstractNumId w:val="39"/>
  </w:num>
  <w:num w:numId="90" w16cid:durableId="1707633054">
    <w:abstractNumId w:val="94"/>
  </w:num>
  <w:num w:numId="91" w16cid:durableId="1880049788">
    <w:abstractNumId w:val="88"/>
  </w:num>
  <w:num w:numId="92" w16cid:durableId="1997804979">
    <w:abstractNumId w:val="27"/>
  </w:num>
  <w:num w:numId="93" w16cid:durableId="464201602">
    <w:abstractNumId w:val="62"/>
  </w:num>
  <w:num w:numId="94" w16cid:durableId="1141849394">
    <w:abstractNumId w:val="75"/>
  </w:num>
  <w:num w:numId="95" w16cid:durableId="2087534292">
    <w:abstractNumId w:val="97"/>
  </w:num>
  <w:num w:numId="96" w16cid:durableId="493834874">
    <w:abstractNumId w:val="69"/>
  </w:num>
  <w:num w:numId="97" w16cid:durableId="1414163571">
    <w:abstractNumId w:val="65"/>
  </w:num>
  <w:num w:numId="98" w16cid:durableId="1389719839">
    <w:abstractNumId w:val="85"/>
  </w:num>
  <w:num w:numId="99" w16cid:durableId="99943092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4D"/>
    <w:rsid w:val="0000257A"/>
    <w:rsid w:val="000746F2"/>
    <w:rsid w:val="000C269A"/>
    <w:rsid w:val="0015331E"/>
    <w:rsid w:val="00171E1A"/>
    <w:rsid w:val="0019689C"/>
    <w:rsid w:val="001B7147"/>
    <w:rsid w:val="001D0AE6"/>
    <w:rsid w:val="001F71BC"/>
    <w:rsid w:val="002634A1"/>
    <w:rsid w:val="00271E3A"/>
    <w:rsid w:val="0027249C"/>
    <w:rsid w:val="002B4098"/>
    <w:rsid w:val="00330C43"/>
    <w:rsid w:val="00345819"/>
    <w:rsid w:val="00371174"/>
    <w:rsid w:val="003711C5"/>
    <w:rsid w:val="00386EF2"/>
    <w:rsid w:val="00391401"/>
    <w:rsid w:val="003D2759"/>
    <w:rsid w:val="003E141B"/>
    <w:rsid w:val="004454EA"/>
    <w:rsid w:val="00465793"/>
    <w:rsid w:val="004B4BD4"/>
    <w:rsid w:val="004C7757"/>
    <w:rsid w:val="004E149E"/>
    <w:rsid w:val="00502BB4"/>
    <w:rsid w:val="00524C30"/>
    <w:rsid w:val="00593B69"/>
    <w:rsid w:val="005A2DAA"/>
    <w:rsid w:val="005B4E4D"/>
    <w:rsid w:val="005C7C61"/>
    <w:rsid w:val="00624C48"/>
    <w:rsid w:val="00695141"/>
    <w:rsid w:val="006C5948"/>
    <w:rsid w:val="006D4F35"/>
    <w:rsid w:val="00721CEA"/>
    <w:rsid w:val="007300A2"/>
    <w:rsid w:val="0075486D"/>
    <w:rsid w:val="00776125"/>
    <w:rsid w:val="007D4B50"/>
    <w:rsid w:val="0088287A"/>
    <w:rsid w:val="0088562B"/>
    <w:rsid w:val="008A658E"/>
    <w:rsid w:val="008E5F91"/>
    <w:rsid w:val="00905034"/>
    <w:rsid w:val="009136BC"/>
    <w:rsid w:val="0094449D"/>
    <w:rsid w:val="009A579A"/>
    <w:rsid w:val="009A6401"/>
    <w:rsid w:val="009F00FD"/>
    <w:rsid w:val="00A1341B"/>
    <w:rsid w:val="00A142E1"/>
    <w:rsid w:val="00A46429"/>
    <w:rsid w:val="00A554F0"/>
    <w:rsid w:val="00AC2F26"/>
    <w:rsid w:val="00B0771E"/>
    <w:rsid w:val="00B35B7D"/>
    <w:rsid w:val="00B61EA5"/>
    <w:rsid w:val="00B9320D"/>
    <w:rsid w:val="00BB66A6"/>
    <w:rsid w:val="00C111F4"/>
    <w:rsid w:val="00CC1B5A"/>
    <w:rsid w:val="00CE4FFE"/>
    <w:rsid w:val="00D11479"/>
    <w:rsid w:val="00D97E3F"/>
    <w:rsid w:val="00DB047C"/>
    <w:rsid w:val="00DD3E00"/>
    <w:rsid w:val="00DF206E"/>
    <w:rsid w:val="00E223CC"/>
    <w:rsid w:val="00E3519E"/>
    <w:rsid w:val="00E52978"/>
    <w:rsid w:val="00E674EA"/>
    <w:rsid w:val="00E951AC"/>
    <w:rsid w:val="00E951D9"/>
    <w:rsid w:val="00E95B9F"/>
    <w:rsid w:val="00EA42A1"/>
    <w:rsid w:val="00F10648"/>
    <w:rsid w:val="00F4135D"/>
    <w:rsid w:val="00F44DE9"/>
    <w:rsid w:val="00F82F67"/>
    <w:rsid w:val="00F870BF"/>
    <w:rsid w:val="00FC3443"/>
    <w:rsid w:val="00FC5BB0"/>
    <w:rsid w:val="00FE1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51F2"/>
  <w15:chartTrackingRefBased/>
  <w15:docId w15:val="{569578B9-7F10-4D44-A2FB-430ED068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4D"/>
  </w:style>
  <w:style w:type="paragraph" w:styleId="Heading1">
    <w:name w:val="heading 1"/>
    <w:basedOn w:val="Normal"/>
    <w:next w:val="Normal"/>
    <w:link w:val="Heading1Char"/>
    <w:uiPriority w:val="9"/>
    <w:qFormat/>
    <w:rsid w:val="005B4E4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45819"/>
    <w:pPr>
      <w:spacing w:after="0"/>
      <w:ind w:left="1080"/>
      <w:outlineLvl w:val="1"/>
    </w:pPr>
    <w:rPr>
      <w:rFonts w:ascii="Arial" w:hAnsi="Arial" w:cs="Arial"/>
    </w:rPr>
  </w:style>
  <w:style w:type="paragraph" w:styleId="Heading3">
    <w:name w:val="heading 3"/>
    <w:basedOn w:val="Normal"/>
    <w:next w:val="Normal"/>
    <w:link w:val="Heading3Char"/>
    <w:uiPriority w:val="9"/>
    <w:semiHidden/>
    <w:unhideWhenUsed/>
    <w:qFormat/>
    <w:rsid w:val="005B4E4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nhideWhenUsed/>
    <w:qFormat/>
    <w:rsid w:val="005B4E4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5B4E4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5B4E4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5B4E4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5B4E4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5B4E4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rsid w:val="005B4E4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45819"/>
    <w:rPr>
      <w:rFonts w:ascii="Arial" w:hAnsi="Arial" w:cs="Arial"/>
    </w:rPr>
  </w:style>
  <w:style w:type="character" w:customStyle="1" w:styleId="Heading3Char">
    <w:name w:val="Heading 3 Char"/>
    <w:basedOn w:val="DefaultParagraphFont"/>
    <w:link w:val="Heading3"/>
    <w:uiPriority w:val="9"/>
    <w:semiHidden/>
    <w:rsid w:val="005B4E4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4E4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5B4E4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5B4E4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5B4E4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5B4E4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5B4E4D"/>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5B4E4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B4E4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5B4E4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B4E4D"/>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5B4E4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B4E4D"/>
    <w:rPr>
      <w:color w:val="1F497D" w:themeColor="text2"/>
      <w:sz w:val="24"/>
      <w:szCs w:val="24"/>
    </w:rPr>
  </w:style>
  <w:style w:type="paragraph" w:styleId="ListParagraph">
    <w:name w:val="List Paragraph"/>
    <w:basedOn w:val="Normal"/>
    <w:uiPriority w:val="34"/>
    <w:qFormat/>
    <w:rsid w:val="005B4E4D"/>
    <w:pPr>
      <w:ind w:left="720"/>
      <w:contextualSpacing/>
    </w:pPr>
  </w:style>
  <w:style w:type="character" w:styleId="IntenseEmphasis">
    <w:name w:val="Intense Emphasis"/>
    <w:basedOn w:val="DefaultParagraphFont"/>
    <w:uiPriority w:val="21"/>
    <w:qFormat/>
    <w:rsid w:val="005B4E4D"/>
    <w:rPr>
      <w:b/>
      <w:bCs/>
      <w:i/>
      <w:iCs/>
    </w:rPr>
  </w:style>
  <w:style w:type="paragraph" w:styleId="IntenseQuote">
    <w:name w:val="Intense Quote"/>
    <w:basedOn w:val="Normal"/>
    <w:next w:val="Normal"/>
    <w:link w:val="IntenseQuoteChar"/>
    <w:uiPriority w:val="30"/>
    <w:qFormat/>
    <w:rsid w:val="005B4E4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B4E4D"/>
    <w:rPr>
      <w:rFonts w:asciiTheme="majorHAnsi" w:eastAsiaTheme="majorEastAsia" w:hAnsiTheme="majorHAnsi" w:cstheme="majorBidi"/>
      <w:color w:val="1F497D" w:themeColor="text2"/>
      <w:spacing w:val="-6"/>
      <w:sz w:val="32"/>
      <w:szCs w:val="32"/>
    </w:rPr>
  </w:style>
  <w:style w:type="character" w:styleId="IntenseReference">
    <w:name w:val="Intense Reference"/>
    <w:basedOn w:val="DefaultParagraphFont"/>
    <w:uiPriority w:val="32"/>
    <w:qFormat/>
    <w:rsid w:val="005B4E4D"/>
    <w:rPr>
      <w:b/>
      <w:bCs/>
      <w:smallCaps/>
      <w:color w:val="1F497D" w:themeColor="text2"/>
      <w:u w:val="single"/>
    </w:rPr>
  </w:style>
  <w:style w:type="paragraph" w:styleId="TOCHeading">
    <w:name w:val="TOC Heading"/>
    <w:basedOn w:val="Heading1"/>
    <w:next w:val="Normal"/>
    <w:uiPriority w:val="39"/>
    <w:unhideWhenUsed/>
    <w:qFormat/>
    <w:rsid w:val="005B4E4D"/>
    <w:pPr>
      <w:outlineLvl w:val="9"/>
    </w:pPr>
  </w:style>
  <w:style w:type="paragraph" w:styleId="Caption">
    <w:name w:val="caption"/>
    <w:basedOn w:val="Normal"/>
    <w:next w:val="Normal"/>
    <w:uiPriority w:val="35"/>
    <w:semiHidden/>
    <w:unhideWhenUsed/>
    <w:qFormat/>
    <w:rsid w:val="005B4E4D"/>
    <w:pPr>
      <w:spacing w:line="240" w:lineRule="auto"/>
    </w:pPr>
    <w:rPr>
      <w:b/>
      <w:bCs/>
      <w:smallCaps/>
      <w:color w:val="1F497D" w:themeColor="text2"/>
    </w:rPr>
  </w:style>
  <w:style w:type="character" w:styleId="Strong">
    <w:name w:val="Strong"/>
    <w:basedOn w:val="DefaultParagraphFont"/>
    <w:uiPriority w:val="22"/>
    <w:qFormat/>
    <w:rsid w:val="005B4E4D"/>
    <w:rPr>
      <w:b/>
      <w:bCs/>
    </w:rPr>
  </w:style>
  <w:style w:type="character" w:styleId="Emphasis">
    <w:name w:val="Emphasis"/>
    <w:basedOn w:val="DefaultParagraphFont"/>
    <w:qFormat/>
    <w:rsid w:val="005B4E4D"/>
    <w:rPr>
      <w:i/>
      <w:iCs/>
    </w:rPr>
  </w:style>
  <w:style w:type="paragraph" w:styleId="NoSpacing">
    <w:name w:val="No Spacing"/>
    <w:link w:val="NoSpacingChar"/>
    <w:uiPriority w:val="1"/>
    <w:qFormat/>
    <w:rsid w:val="005B4E4D"/>
    <w:pPr>
      <w:spacing w:after="0" w:line="240" w:lineRule="auto"/>
    </w:pPr>
  </w:style>
  <w:style w:type="character" w:styleId="SubtleEmphasis">
    <w:name w:val="Subtle Emphasis"/>
    <w:basedOn w:val="DefaultParagraphFont"/>
    <w:uiPriority w:val="19"/>
    <w:qFormat/>
    <w:rsid w:val="005B4E4D"/>
    <w:rPr>
      <w:i/>
      <w:iCs/>
      <w:color w:val="595959" w:themeColor="text1" w:themeTint="A6"/>
    </w:rPr>
  </w:style>
  <w:style w:type="character" w:styleId="SubtleReference">
    <w:name w:val="Subtle Reference"/>
    <w:basedOn w:val="DefaultParagraphFont"/>
    <w:uiPriority w:val="31"/>
    <w:qFormat/>
    <w:rsid w:val="005B4E4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B4E4D"/>
    <w:rPr>
      <w:b/>
      <w:bCs/>
      <w:smallCaps/>
      <w:spacing w:val="10"/>
    </w:rPr>
  </w:style>
  <w:style w:type="paragraph" w:styleId="TOC1">
    <w:name w:val="toc 1"/>
    <w:basedOn w:val="Normal"/>
    <w:next w:val="Normal"/>
    <w:autoRedefine/>
    <w:uiPriority w:val="39"/>
    <w:unhideWhenUsed/>
    <w:rsid w:val="005B4E4D"/>
    <w:pPr>
      <w:tabs>
        <w:tab w:val="left" w:pos="284"/>
        <w:tab w:val="right" w:leader="dot" w:pos="9016"/>
      </w:tabs>
      <w:spacing w:after="100"/>
    </w:pPr>
  </w:style>
  <w:style w:type="paragraph" w:styleId="TOC2">
    <w:name w:val="toc 2"/>
    <w:basedOn w:val="Normal"/>
    <w:next w:val="Normal"/>
    <w:autoRedefine/>
    <w:uiPriority w:val="39"/>
    <w:unhideWhenUsed/>
    <w:rsid w:val="005B4E4D"/>
    <w:pPr>
      <w:spacing w:after="100"/>
      <w:ind w:left="220"/>
    </w:pPr>
  </w:style>
  <w:style w:type="character" w:styleId="Hyperlink">
    <w:name w:val="Hyperlink"/>
    <w:basedOn w:val="DefaultParagraphFont"/>
    <w:uiPriority w:val="99"/>
    <w:unhideWhenUsed/>
    <w:rsid w:val="005B4E4D"/>
    <w:rPr>
      <w:color w:val="0000FF" w:themeColor="hyperlink"/>
      <w:u w:val="single"/>
    </w:rPr>
  </w:style>
  <w:style w:type="paragraph" w:styleId="Header">
    <w:name w:val="header"/>
    <w:basedOn w:val="Normal"/>
    <w:link w:val="HeaderChar"/>
    <w:uiPriority w:val="99"/>
    <w:unhideWhenUsed/>
    <w:rsid w:val="005B4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4D"/>
  </w:style>
  <w:style w:type="paragraph" w:styleId="Footer">
    <w:name w:val="footer"/>
    <w:basedOn w:val="Normal"/>
    <w:link w:val="FooterChar"/>
    <w:uiPriority w:val="99"/>
    <w:unhideWhenUsed/>
    <w:rsid w:val="005B4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4D"/>
  </w:style>
  <w:style w:type="character" w:styleId="CommentReference">
    <w:name w:val="annotation reference"/>
    <w:basedOn w:val="DefaultParagraphFont"/>
    <w:uiPriority w:val="99"/>
    <w:semiHidden/>
    <w:unhideWhenUsed/>
    <w:rsid w:val="00502BB4"/>
    <w:rPr>
      <w:sz w:val="16"/>
      <w:szCs w:val="16"/>
    </w:rPr>
  </w:style>
  <w:style w:type="paragraph" w:styleId="CommentText">
    <w:name w:val="annotation text"/>
    <w:basedOn w:val="Normal"/>
    <w:link w:val="CommentTextChar"/>
    <w:uiPriority w:val="99"/>
    <w:unhideWhenUsed/>
    <w:rsid w:val="00502BB4"/>
    <w:pPr>
      <w:spacing w:after="200" w:line="240" w:lineRule="auto"/>
    </w:pPr>
    <w:rPr>
      <w:rFonts w:eastAsiaTheme="minorHAnsi"/>
      <w:kern w:val="2"/>
      <w:sz w:val="20"/>
      <w:szCs w:val="20"/>
    </w:rPr>
  </w:style>
  <w:style w:type="character" w:customStyle="1" w:styleId="CommentTextChar">
    <w:name w:val="Comment Text Char"/>
    <w:basedOn w:val="DefaultParagraphFont"/>
    <w:link w:val="CommentText"/>
    <w:uiPriority w:val="99"/>
    <w:rsid w:val="00502BB4"/>
    <w:rPr>
      <w:rFonts w:eastAsiaTheme="minorHAnsi"/>
      <w:kern w:val="2"/>
      <w:sz w:val="20"/>
      <w:szCs w:val="20"/>
    </w:rPr>
  </w:style>
  <w:style w:type="table" w:customStyle="1" w:styleId="GridTable4-Accent12">
    <w:name w:val="Grid Table 4 - Accent 12"/>
    <w:basedOn w:val="TableNormal"/>
    <w:next w:val="GridTable4-Accent1"/>
    <w:uiPriority w:val="49"/>
    <w:rsid w:val="00C111F4"/>
    <w:pPr>
      <w:spacing w:after="0" w:line="240" w:lineRule="auto"/>
    </w:pPr>
    <w:rPr>
      <w:rFonts w:ascii="Arial" w:eastAsia="Microsoft Sans Serif" w:hAnsi="Arial"/>
      <w:szCs w:val="18"/>
      <w:lang w:val="en-US"/>
      <w14:ligatures w14:val="standardContextual"/>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styleId="GridTable4-Accent1">
    <w:name w:val="Grid Table 4 Accent 1"/>
    <w:basedOn w:val="TableNormal"/>
    <w:uiPriority w:val="49"/>
    <w:rsid w:val="00C111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AC2F26"/>
    <w:pPr>
      <w:spacing w:before="100" w:beforeAutospacing="1" w:after="100" w:afterAutospacing="1" w:line="240" w:lineRule="auto"/>
    </w:pPr>
    <w:rPr>
      <w:rFonts w:ascii="Aptos" w:eastAsiaTheme="minorHAnsi" w:hAnsi="Aptos" w:cs="Aptos"/>
      <w:sz w:val="24"/>
      <w:szCs w:val="24"/>
      <w:lang w:eastAsia="en-GB"/>
      <w14:ligatures w14:val="standardContextual"/>
    </w:rPr>
  </w:style>
  <w:style w:type="paragraph" w:styleId="TOC3">
    <w:name w:val="toc 3"/>
    <w:basedOn w:val="Normal"/>
    <w:next w:val="Normal"/>
    <w:autoRedefine/>
    <w:uiPriority w:val="39"/>
    <w:unhideWhenUsed/>
    <w:rsid w:val="00345819"/>
    <w:pPr>
      <w:spacing w:after="100"/>
      <w:ind w:left="440"/>
    </w:pPr>
  </w:style>
  <w:style w:type="character" w:customStyle="1" w:styleId="NoSpacingChar">
    <w:name w:val="No Spacing Char"/>
    <w:basedOn w:val="DefaultParagraphFont"/>
    <w:link w:val="NoSpacing"/>
    <w:uiPriority w:val="1"/>
    <w:rsid w:val="00F870BF"/>
  </w:style>
  <w:style w:type="table" w:customStyle="1" w:styleId="GridTable4-Accent11">
    <w:name w:val="Grid Table 4 - Accent 11"/>
    <w:basedOn w:val="TableNormal"/>
    <w:next w:val="GridTable4-Accent1"/>
    <w:uiPriority w:val="49"/>
    <w:rsid w:val="00E674EA"/>
    <w:pPr>
      <w:spacing w:after="0" w:line="240" w:lineRule="auto"/>
    </w:pPr>
    <w:rPr>
      <w:rFonts w:ascii="Arial" w:eastAsia="Microsoft Sans Serif" w:hAnsi="Arial"/>
      <w:szCs w:val="18"/>
      <w:lang w:val="en-US"/>
      <w14:ligatures w14:val="standardContextual"/>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character" w:styleId="FollowedHyperlink">
    <w:name w:val="FollowedHyperlink"/>
    <w:basedOn w:val="DefaultParagraphFont"/>
    <w:uiPriority w:val="99"/>
    <w:semiHidden/>
    <w:unhideWhenUsed/>
    <w:rsid w:val="004C7757"/>
    <w:rPr>
      <w:color w:val="800080" w:themeColor="followedHyperlink"/>
      <w:u w:val="single"/>
    </w:rPr>
  </w:style>
  <w:style w:type="character" w:styleId="UnresolvedMention">
    <w:name w:val="Unresolved Mention"/>
    <w:basedOn w:val="DefaultParagraphFont"/>
    <w:uiPriority w:val="99"/>
    <w:semiHidden/>
    <w:unhideWhenUsed/>
    <w:rsid w:val="000746F2"/>
    <w:rPr>
      <w:color w:val="605E5C"/>
      <w:shd w:val="clear" w:color="auto" w:fill="E1DFDD"/>
    </w:rPr>
  </w:style>
  <w:style w:type="table" w:styleId="TableGrid">
    <w:name w:val="Table Grid"/>
    <w:basedOn w:val="TableNormal"/>
    <w:rsid w:val="00A554F0"/>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rmal"/>
    <w:rsid w:val="005A2DAA"/>
    <w:pPr>
      <w:spacing w:before="60" w:after="0" w:line="240" w:lineRule="auto"/>
    </w:pPr>
    <w:rPr>
      <w:rFonts w:ascii="Arial" w:eastAsia="Times New Roman" w:hAnsi="Arial" w:cs="Times New Roman"/>
      <w:b/>
      <w:sz w:val="24"/>
    </w:rPr>
  </w:style>
  <w:style w:type="paragraph" w:customStyle="1" w:styleId="Tabletext">
    <w:name w:val="Table text"/>
    <w:basedOn w:val="BodyText"/>
    <w:rsid w:val="005A2DAA"/>
    <w:pPr>
      <w:spacing w:before="60" w:after="0" w:line="240" w:lineRule="auto"/>
    </w:pPr>
    <w:rPr>
      <w:rFonts w:ascii="Arial" w:eastAsia="Times New Roman" w:hAnsi="Arial" w:cs="Times New Roman"/>
      <w:sz w:val="24"/>
    </w:rPr>
  </w:style>
  <w:style w:type="paragraph" w:styleId="BodyText">
    <w:name w:val="Body Text"/>
    <w:basedOn w:val="Normal"/>
    <w:link w:val="BodyTextChar"/>
    <w:uiPriority w:val="99"/>
    <w:semiHidden/>
    <w:unhideWhenUsed/>
    <w:rsid w:val="005A2DAA"/>
    <w:pPr>
      <w:spacing w:after="120"/>
    </w:pPr>
  </w:style>
  <w:style w:type="character" w:customStyle="1" w:styleId="BodyTextChar">
    <w:name w:val="Body Text Char"/>
    <w:basedOn w:val="DefaultParagraphFont"/>
    <w:link w:val="BodyText"/>
    <w:uiPriority w:val="99"/>
    <w:semiHidden/>
    <w:rsid w:val="005A2DAA"/>
  </w:style>
  <w:style w:type="table" w:customStyle="1" w:styleId="TableGrid0">
    <w:name w:val="TableGrid"/>
    <w:rsid w:val="00F82F67"/>
    <w:pPr>
      <w:spacing w:after="0" w:line="240" w:lineRule="auto"/>
    </w:pPr>
    <w:rPr>
      <w:kern w:val="2"/>
      <w:sz w:val="24"/>
      <w:szCs w:val="24"/>
      <w:lang w:eastAsia="en-GB"/>
      <w14:ligatures w14:val="standardContextual"/>
    </w:rPr>
    <w:tblPr>
      <w:tblCellMar>
        <w:top w:w="0" w:type="dxa"/>
        <w:left w:w="0" w:type="dxa"/>
        <w:bottom w:w="0" w:type="dxa"/>
        <w:right w:w="0" w:type="dxa"/>
      </w:tblCellMar>
    </w:tblPr>
  </w:style>
  <w:style w:type="paragraph" w:customStyle="1" w:styleId="Default">
    <w:name w:val="Default"/>
    <w:rsid w:val="0094449D"/>
    <w:pPr>
      <w:autoSpaceDE w:val="0"/>
      <w:autoSpaceDN w:val="0"/>
      <w:adjustRightInd w:val="0"/>
      <w:spacing w:after="0" w:line="240" w:lineRule="auto"/>
    </w:pPr>
    <w:rPr>
      <w:rFonts w:ascii="Segoe UI Variable Small Light" w:hAnsi="Segoe UI Variable Small Light" w:cs="Segoe UI Variable Small Light"/>
      <w:color w:val="000000"/>
      <w:sz w:val="24"/>
      <w:szCs w:val="24"/>
      <w14:ligatures w14:val="standardContextual"/>
    </w:rPr>
  </w:style>
  <w:style w:type="paragraph" w:customStyle="1" w:styleId="Style1">
    <w:name w:val="Style1"/>
    <w:basedOn w:val="Normal"/>
    <w:link w:val="Style1Char"/>
    <w:qFormat/>
    <w:rsid w:val="0094449D"/>
    <w:rPr>
      <w:rFonts w:ascii="Arial" w:hAnsi="Arial" w:cs="Arial"/>
      <w14:ligatures w14:val="standardContextual"/>
    </w:rPr>
  </w:style>
  <w:style w:type="character" w:customStyle="1" w:styleId="Style1Char">
    <w:name w:val="Style1 Char"/>
    <w:basedOn w:val="DefaultParagraphFont"/>
    <w:link w:val="Style1"/>
    <w:rsid w:val="0094449D"/>
    <w:rPr>
      <w:rFonts w:ascii="Arial"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inburgh.gov.uk/downloads/file/37356/cemetery-tour-guide-operator-code-of-conduct" TargetMode="External"/><Relationship Id="rId18" Type="http://schemas.openxmlformats.org/officeDocument/2006/relationships/hyperlink" Target="https://www.edinburgh.gov.uk/contact-us/comments-complaints" TargetMode="External"/><Relationship Id="rId26" Type="http://schemas.openxmlformats.org/officeDocument/2006/relationships/hyperlink" Target="https://namm.org.uk/" TargetMode="External"/><Relationship Id="rId3" Type="http://schemas.openxmlformats.org/officeDocument/2006/relationships/styles" Target="styles.xml"/><Relationship Id="rId21" Type="http://schemas.openxmlformats.org/officeDocument/2006/relationships/hyperlink" Target="mailto:bereavement@edinburgh.gov.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inburgh.gov.uk/business/register-run-tours-cemeteries" TargetMode="External"/><Relationship Id="rId17" Type="http://schemas.openxmlformats.org/officeDocument/2006/relationships/hyperlink" Target="mailto:bereavement@edinburgh.gov.uk" TargetMode="External"/><Relationship Id="rId25" Type="http://schemas.openxmlformats.org/officeDocument/2006/relationships/hyperlink" Target="https://www.gov.scot/binaries/content/documents/govscot/publications/advice-and-guidance/2019/06/burial-ground-memorial-safety-guidance-scotlands-local-authorities/documents/burial-ground-memorial-safety-guidance-scotlands-local-authorities/burial-ground-memorial-safety-guidance-scotlands-local-authorities/govscot%3Adocument/burial-ground-memorial-safety-guidance-scotlands-local-authorities.pdf" TargetMode="External"/><Relationship Id="rId33"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www.ancestry.co.uk/" TargetMode="External"/><Relationship Id="rId20" Type="http://schemas.openxmlformats.org/officeDocument/2006/relationships/hyperlink" Target="https://www.edinburgh.gov.uk/burials-cremations" TargetMode="External"/><Relationship Id="rId29" Type="http://schemas.openxmlformats.org/officeDocument/2006/relationships/hyperlink" Target="https://namm.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gov.uk/burials-cremations" TargetMode="External"/><Relationship Id="rId24" Type="http://schemas.openxmlformats.org/officeDocument/2006/relationships/hyperlink" Target="https://www.edinburgh.gov.uk/parks-greenspaces/trees-woodlands" TargetMode="External"/><Relationship Id="rId32" Type="http://schemas.openxmlformats.org/officeDocument/2006/relationships/hyperlink" Target="https://www.scotland.police.uk/guidance/wildlife-crim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inburgh.gov.uk/managing-information/edinburgh-city-archives-1" TargetMode="External"/><Relationship Id="rId23" Type="http://schemas.openxmlformats.org/officeDocument/2006/relationships/hyperlink" Target="https://www.edinburgh.gov.uk/downloads/file/22815/burial-and-cremation-prices" TargetMode="External"/><Relationship Id="rId28" Type="http://schemas.openxmlformats.org/officeDocument/2006/relationships/hyperlink" Target="https://www.bramm-uk.org/" TargetMode="External"/><Relationship Id="rId36" Type="http://schemas.openxmlformats.org/officeDocument/2006/relationships/fontTable" Target="fontTable.xml"/><Relationship Id="rId10" Type="http://schemas.openxmlformats.org/officeDocument/2006/relationships/hyperlink" Target="mailto:bereavement@edinburgh.gov.uk" TargetMode="External"/><Relationship Id="rId19" Type="http://schemas.openxmlformats.org/officeDocument/2006/relationships/hyperlink" Target="https://www.edinburgh.gov.uk/burials-cremations" TargetMode="External"/><Relationship Id="rId31" Type="http://schemas.openxmlformats.org/officeDocument/2006/relationships/hyperlink" Target="https://www.edinburgh.gov.uk/downloads/file/33491/edinburgh-biodiversity-action-plan-2022-2027" TargetMode="External"/><Relationship Id="rId4" Type="http://schemas.openxmlformats.org/officeDocument/2006/relationships/settings" Target="settings.xml"/><Relationship Id="rId9" Type="http://schemas.openxmlformats.org/officeDocument/2006/relationships/hyperlink" Target="https://www.edinburgh.gov.uk/burials-cremations" TargetMode="External"/><Relationship Id="rId14" Type="http://schemas.openxmlformats.org/officeDocument/2006/relationships/hyperlink" Target="https://www.edinburgh.gov.uk/business/register-run-tours-cemeteries" TargetMode="External"/><Relationship Id="rId22" Type="http://schemas.openxmlformats.org/officeDocument/2006/relationships/hyperlink" Target="https://www.google.co.uk/maps/place/Dowie's+Mill+Ln,+Cramond,+Edinburgh/@55.9661445,-3.3158458,393m/data=!3m1!1e3!4m6!3m5!1s0x4887c5eef1558e07:0x61621cd4e6ee77cb!8m2!3d55.9661445!4d-3.3158458!16s%2Fg%2F1tm0bczy?entry=ttu&amp;g_ep=EgoyMDI2MDIxOC4wIKXMDSoASAFQAw%3D%3D" TargetMode="External"/><Relationship Id="rId27" Type="http://schemas.openxmlformats.org/officeDocument/2006/relationships/hyperlink" Target="https://namm.org.uk/" TargetMode="External"/><Relationship Id="rId30" Type="http://schemas.openxmlformats.org/officeDocument/2006/relationships/hyperlink" Target="https://www.edinburgh.gov.uk/climate-2/climate-target-net-zero-2030"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6F9C-3575-489E-843C-7DB483FD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11501</Words>
  <Characters>65561</Characters>
  <Application>Microsoft Office Word</Application>
  <DocSecurity>0</DocSecurity>
  <Lines>546</Lines>
  <Paragraphs>153</Paragraphs>
  <ScaleCrop>false</ScaleCrop>
  <Company/>
  <LinksUpToDate>false</LinksUpToDate>
  <CharactersWithSpaces>76909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EDINBURGH COUNCIL</dc:title>
  <dc:subject>BURIAL MANAGEMENT PLAN</dc:subject>
  <dc:creator/>
  <cp:keywords/>
  <dc:description/>
  <cp:lastModifiedBy>Danielle Gartland-Quinn</cp:lastModifiedBy>
  <cp:revision>48</cp:revision>
  <dcterms:created xsi:type="dcterms:W3CDTF">2026-02-26T10:44:00Z</dcterms:created>
  <dcterms:modified xsi:type="dcterms:W3CDTF">2026-02-27T12:02:00Z</dcterms:modified>
</cp:coreProperties>
</file>