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583D" w14:textId="66B851DE" w:rsidR="00D06A26" w:rsidRPr="00AF5DB4" w:rsidRDefault="00D06A26" w:rsidP="00D06A26">
      <w:pPr>
        <w:jc w:val="right"/>
        <w:rPr>
          <w:rFonts w:ascii="Arial" w:hAnsi="Arial" w:cs="Arial"/>
          <w:b/>
          <w:bCs/>
          <w:color w:val="36854E"/>
          <w:sz w:val="48"/>
          <w:szCs w:val="48"/>
        </w:rPr>
      </w:pPr>
    </w:p>
    <w:p w14:paraId="547804E9" w14:textId="77777777" w:rsidR="00D06A26" w:rsidRPr="00AF5DB4" w:rsidRDefault="00D06A26" w:rsidP="00D06A26">
      <w:pPr>
        <w:jc w:val="right"/>
        <w:rPr>
          <w:rFonts w:ascii="Arial" w:hAnsi="Arial" w:cs="Arial"/>
          <w:b/>
          <w:bCs/>
          <w:color w:val="36854E"/>
          <w:sz w:val="48"/>
          <w:szCs w:val="48"/>
        </w:rPr>
      </w:pPr>
    </w:p>
    <w:p w14:paraId="1B613617" w14:textId="77777777" w:rsidR="00D06A26" w:rsidRPr="00AF5DB4" w:rsidRDefault="00D06A26" w:rsidP="00D06A26">
      <w:pPr>
        <w:jc w:val="right"/>
        <w:rPr>
          <w:rFonts w:ascii="Arial" w:hAnsi="Arial" w:cs="Arial"/>
          <w:b/>
          <w:bCs/>
          <w:color w:val="36854E"/>
          <w:sz w:val="48"/>
          <w:szCs w:val="48"/>
        </w:rPr>
      </w:pPr>
    </w:p>
    <w:p w14:paraId="7B64C2DB" w14:textId="77777777" w:rsidR="00D06A26" w:rsidRPr="00AF5DB4" w:rsidRDefault="00D06A26" w:rsidP="00D06A26">
      <w:pPr>
        <w:jc w:val="right"/>
        <w:rPr>
          <w:rFonts w:ascii="Arial" w:hAnsi="Arial" w:cs="Arial"/>
          <w:b/>
          <w:bCs/>
          <w:color w:val="36854E"/>
          <w:sz w:val="48"/>
          <w:szCs w:val="48"/>
        </w:rPr>
      </w:pPr>
    </w:p>
    <w:p w14:paraId="639435BB" w14:textId="77777777" w:rsidR="00D06A26" w:rsidRPr="00AF5DB4" w:rsidRDefault="00D06A26" w:rsidP="00D06A26">
      <w:pPr>
        <w:jc w:val="right"/>
        <w:rPr>
          <w:rFonts w:ascii="Arial" w:hAnsi="Arial" w:cs="Arial"/>
          <w:b/>
          <w:bCs/>
          <w:color w:val="36854E"/>
          <w:sz w:val="48"/>
          <w:szCs w:val="48"/>
        </w:rPr>
      </w:pPr>
    </w:p>
    <w:p w14:paraId="47DE2F9C" w14:textId="77777777" w:rsidR="00D06A26" w:rsidRPr="00AF5DB4" w:rsidRDefault="00D06A26" w:rsidP="00D06A26">
      <w:pPr>
        <w:jc w:val="right"/>
        <w:rPr>
          <w:rFonts w:ascii="Arial" w:hAnsi="Arial" w:cs="Arial"/>
          <w:b/>
          <w:bCs/>
          <w:color w:val="36854E"/>
          <w:sz w:val="48"/>
          <w:szCs w:val="48"/>
        </w:rPr>
      </w:pPr>
    </w:p>
    <w:p w14:paraId="31D543FF" w14:textId="77777777" w:rsidR="00D06A26" w:rsidRPr="00AF5DB4" w:rsidRDefault="00D06A26" w:rsidP="00D06A26">
      <w:pPr>
        <w:jc w:val="right"/>
        <w:rPr>
          <w:rFonts w:ascii="Arial" w:hAnsi="Arial" w:cs="Arial"/>
          <w:b/>
          <w:bCs/>
          <w:color w:val="36854E"/>
          <w:sz w:val="48"/>
          <w:szCs w:val="48"/>
        </w:rPr>
      </w:pPr>
    </w:p>
    <w:p w14:paraId="5D9E5CAF" w14:textId="77777777" w:rsidR="00D06A26" w:rsidRPr="00AF5DB4" w:rsidRDefault="00D06A26" w:rsidP="00D06A26">
      <w:pPr>
        <w:jc w:val="right"/>
        <w:rPr>
          <w:rFonts w:ascii="Arial" w:hAnsi="Arial" w:cs="Arial"/>
          <w:b/>
          <w:bCs/>
          <w:color w:val="36854E"/>
          <w:sz w:val="48"/>
          <w:szCs w:val="48"/>
        </w:rPr>
      </w:pPr>
    </w:p>
    <w:p w14:paraId="1F56979E" w14:textId="77777777" w:rsidR="00D06A26" w:rsidRPr="00AF5DB4" w:rsidRDefault="00D06A26" w:rsidP="00D06A26">
      <w:pPr>
        <w:jc w:val="right"/>
        <w:rPr>
          <w:rFonts w:ascii="Arial" w:hAnsi="Arial" w:cs="Arial"/>
          <w:b/>
          <w:bCs/>
          <w:color w:val="36854E"/>
          <w:sz w:val="48"/>
          <w:szCs w:val="48"/>
        </w:rPr>
      </w:pPr>
    </w:p>
    <w:p w14:paraId="58034D68" w14:textId="77777777" w:rsidR="00D06A26" w:rsidRPr="00AF5DB4" w:rsidRDefault="00D06A26" w:rsidP="00D06A26">
      <w:pPr>
        <w:jc w:val="right"/>
        <w:rPr>
          <w:rFonts w:ascii="Arial" w:hAnsi="Arial" w:cs="Arial"/>
          <w:b/>
          <w:bCs/>
          <w:color w:val="36854E"/>
          <w:sz w:val="48"/>
          <w:szCs w:val="48"/>
        </w:rPr>
      </w:pPr>
    </w:p>
    <w:p w14:paraId="11BD73CA" w14:textId="77777777" w:rsidR="00D06A26" w:rsidRPr="00AF5DB4" w:rsidRDefault="00D06A26" w:rsidP="00D06A26">
      <w:pPr>
        <w:jc w:val="right"/>
        <w:rPr>
          <w:rFonts w:ascii="Arial" w:hAnsi="Arial" w:cs="Arial"/>
          <w:b/>
          <w:bCs/>
          <w:color w:val="36854E"/>
          <w:sz w:val="48"/>
          <w:szCs w:val="48"/>
        </w:rPr>
      </w:pPr>
    </w:p>
    <w:p w14:paraId="2C0FBA2A" w14:textId="77777777" w:rsidR="00D06A26" w:rsidRPr="00AF5DB4" w:rsidRDefault="00D06A26" w:rsidP="00D06A26">
      <w:pPr>
        <w:jc w:val="right"/>
        <w:rPr>
          <w:rFonts w:ascii="Arial" w:hAnsi="Arial" w:cs="Arial"/>
          <w:b/>
          <w:bCs/>
          <w:color w:val="36854E"/>
          <w:sz w:val="48"/>
          <w:szCs w:val="48"/>
        </w:rPr>
      </w:pPr>
    </w:p>
    <w:p w14:paraId="7265B66B" w14:textId="77777777" w:rsidR="00D06A26" w:rsidRPr="00AF5DB4" w:rsidRDefault="00D06A26" w:rsidP="00D06A26">
      <w:pPr>
        <w:jc w:val="right"/>
        <w:rPr>
          <w:rFonts w:ascii="Arial" w:hAnsi="Arial" w:cs="Arial"/>
          <w:b/>
          <w:bCs/>
          <w:color w:val="36854E"/>
          <w:sz w:val="48"/>
          <w:szCs w:val="48"/>
        </w:rPr>
      </w:pPr>
    </w:p>
    <w:p w14:paraId="43142CEB" w14:textId="77777777" w:rsidR="00D06A26" w:rsidRPr="00AF5DB4" w:rsidRDefault="00D06A26" w:rsidP="00D06A26">
      <w:pPr>
        <w:rPr>
          <w:rFonts w:ascii="Arial" w:hAnsi="Arial" w:cs="Arial"/>
          <w:b/>
          <w:bCs/>
          <w:color w:val="FFFFFF" w:themeColor="background1"/>
          <w:sz w:val="48"/>
          <w:szCs w:val="48"/>
          <w:shd w:val="clear" w:color="auto" w:fill="36854E"/>
        </w:rPr>
      </w:pPr>
    </w:p>
    <w:p w14:paraId="780C0B8F" w14:textId="0066C6FD" w:rsidR="00D06A26" w:rsidRPr="00AF5DB4" w:rsidRDefault="00D06A26" w:rsidP="00D06A26">
      <w:pPr>
        <w:rPr>
          <w:rFonts w:ascii="Arial" w:hAnsi="Arial" w:cs="Arial"/>
          <w:b/>
          <w:bCs/>
        </w:rPr>
      </w:pPr>
      <w:r w:rsidRPr="00AF5DB4">
        <w:rPr>
          <w:rFonts w:ascii="Arial" w:hAnsi="Arial" w:cs="Arial"/>
          <w:noProof/>
          <w:color w:val="FFFFFF" w:themeColor="background1"/>
          <w:shd w:val="clear" w:color="auto" w:fill="36854E"/>
        </w:rPr>
        <w:drawing>
          <wp:anchor distT="0" distB="0" distL="114300" distR="114300" simplePos="0" relativeHeight="251660288" behindDoc="1" locked="0" layoutInCell="1" allowOverlap="1" wp14:anchorId="748C6E49" wp14:editId="72FF710F">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color w:val="FFFFFF" w:themeColor="background1"/>
          <w:sz w:val="48"/>
          <w:szCs w:val="48"/>
          <w:shd w:val="clear" w:color="auto" w:fill="36854E"/>
        </w:rPr>
        <w:t>COMELY BANK</w:t>
      </w:r>
      <w:r w:rsidRPr="00AF5DB4">
        <w:rPr>
          <w:rFonts w:ascii="Arial" w:hAnsi="Arial" w:cs="Arial"/>
          <w:b/>
          <w:bCs/>
          <w:color w:val="FFFFFF" w:themeColor="background1"/>
          <w:sz w:val="48"/>
          <w:szCs w:val="48"/>
          <w:shd w:val="clear" w:color="auto" w:fill="36854E"/>
        </w:rPr>
        <w:t xml:space="preserve"> CEMETERY</w:t>
      </w:r>
    </w:p>
    <w:p w14:paraId="01246523" w14:textId="77777777" w:rsidR="00D06A26" w:rsidRPr="00AF5DB4" w:rsidRDefault="00D06A26" w:rsidP="00D06A26">
      <w:pPr>
        <w:rPr>
          <w:rFonts w:ascii="Arial" w:hAnsi="Arial" w:cs="Arial"/>
        </w:rPr>
      </w:pPr>
    </w:p>
    <w:p w14:paraId="6C48B0AD" w14:textId="77777777" w:rsidR="00D06A26" w:rsidRPr="00AF5DB4" w:rsidRDefault="00D06A26" w:rsidP="00D06A26">
      <w:pPr>
        <w:rPr>
          <w:rFonts w:ascii="Arial" w:hAnsi="Arial" w:cs="Arial"/>
          <w:color w:val="36854E"/>
        </w:rPr>
      </w:pPr>
    </w:p>
    <w:p w14:paraId="3BAEC932" w14:textId="77777777" w:rsidR="00D06A26" w:rsidRDefault="00D06A26" w:rsidP="00D06A26">
      <w:pPr>
        <w:rPr>
          <w:rFonts w:ascii="Arial" w:hAnsi="Arial" w:cs="Arial"/>
          <w:b/>
          <w:color w:val="36854E"/>
        </w:rPr>
      </w:pPr>
    </w:p>
    <w:p w14:paraId="3B695B35" w14:textId="77777777" w:rsidR="00D06A26" w:rsidRDefault="00D06A26" w:rsidP="00D06A26">
      <w:pPr>
        <w:rPr>
          <w:rFonts w:ascii="Arial" w:hAnsi="Arial" w:cs="Arial"/>
          <w:b/>
          <w:color w:val="36854E"/>
        </w:rPr>
      </w:pPr>
    </w:p>
    <w:p w14:paraId="53DCC423" w14:textId="77777777" w:rsidR="00D06A26" w:rsidRDefault="00D06A26" w:rsidP="00D06A26">
      <w:pPr>
        <w:rPr>
          <w:rFonts w:ascii="Arial" w:hAnsi="Arial" w:cs="Arial"/>
          <w:b/>
          <w:color w:val="36854E"/>
        </w:rPr>
      </w:pPr>
    </w:p>
    <w:p w14:paraId="575D6248" w14:textId="77777777" w:rsidR="00D06A26" w:rsidRPr="007F3001" w:rsidRDefault="00D06A26" w:rsidP="00D06A26">
      <w:pPr>
        <w:rPr>
          <w:rFonts w:ascii="Arial" w:hAnsi="Arial" w:cs="Arial"/>
          <w:b/>
          <w:color w:val="FFFFFF" w:themeColor="background1"/>
        </w:rPr>
      </w:pPr>
      <w:r w:rsidRPr="00AF5DB4">
        <w:rPr>
          <w:rFonts w:ascii="Arial" w:hAnsi="Arial" w:cs="Arial"/>
          <w:noProof/>
          <w:color w:val="FFFFFF" w:themeColor="background1"/>
        </w:rPr>
        <w:drawing>
          <wp:anchor distT="0" distB="0" distL="114300" distR="114300" simplePos="0" relativeHeight="251662336" behindDoc="1" locked="0" layoutInCell="1" allowOverlap="1" wp14:anchorId="2C6262E7" wp14:editId="1DCD95FB">
            <wp:simplePos x="0" y="0"/>
            <wp:positionH relativeFrom="page">
              <wp:align>right</wp:align>
            </wp:positionH>
            <wp:positionV relativeFrom="paragraph">
              <wp:posOffset>44133</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tbl>
      <w:tblPr>
        <w:tblStyle w:val="GridTable4-Accent11"/>
        <w:tblW w:w="0" w:type="auto"/>
        <w:tblLook w:val="04A0" w:firstRow="1" w:lastRow="0" w:firstColumn="1" w:lastColumn="0" w:noHBand="0" w:noVBand="1"/>
      </w:tblPr>
      <w:tblGrid>
        <w:gridCol w:w="1782"/>
        <w:gridCol w:w="2470"/>
        <w:gridCol w:w="2591"/>
        <w:gridCol w:w="2173"/>
      </w:tblGrid>
      <w:tr w:rsidR="00D06A26" w:rsidRPr="00A035E0" w14:paraId="5D4FE768" w14:textId="77777777" w:rsidTr="00C84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34904FC1" w14:textId="77777777" w:rsidR="00D06A26" w:rsidRPr="00A035E0" w:rsidRDefault="00D06A26" w:rsidP="00C84237">
            <w:pPr>
              <w:rPr>
                <w:rFonts w:cs="Arial"/>
                <w:color w:val="FFFFFF" w:themeColor="background1"/>
                <w:szCs w:val="22"/>
              </w:rPr>
            </w:pPr>
            <w:r>
              <w:rPr>
                <w:rFonts w:cs="Arial"/>
                <w:color w:val="FFFFFF" w:themeColor="background1"/>
                <w:szCs w:val="22"/>
              </w:rPr>
              <w:lastRenderedPageBreak/>
              <w:t>Version</w:t>
            </w:r>
          </w:p>
        </w:tc>
        <w:tc>
          <w:tcPr>
            <w:tcW w:w="2470" w:type="dxa"/>
          </w:tcPr>
          <w:p w14:paraId="1F5072A9" w14:textId="77777777" w:rsidR="00D06A26" w:rsidRPr="00A035E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6C4B852C" w14:textId="77777777" w:rsidR="00D06A26" w:rsidRPr="00A035E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2840E9A3" w14:textId="77777777" w:rsidR="00D06A26" w:rsidRPr="00A035E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D06A26" w:rsidRPr="00A035E0" w14:paraId="687391C4" w14:textId="77777777" w:rsidTr="00C8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5D6D6EC6" w14:textId="33A027AA" w:rsidR="00D06A26" w:rsidRPr="00A035E0" w:rsidRDefault="00D41081" w:rsidP="00C84237">
            <w:pPr>
              <w:rPr>
                <w:rFonts w:cs="Arial"/>
                <w:szCs w:val="22"/>
              </w:rPr>
            </w:pPr>
            <w:bookmarkStart w:id="0" w:name="_Hlk167703400"/>
            <w:r>
              <w:rPr>
                <w:rFonts w:cs="Arial"/>
                <w:szCs w:val="22"/>
              </w:rPr>
              <w:t>V1.1</w:t>
            </w:r>
          </w:p>
        </w:tc>
        <w:tc>
          <w:tcPr>
            <w:tcW w:w="2470" w:type="dxa"/>
          </w:tcPr>
          <w:p w14:paraId="4A3F94A5" w14:textId="141FD713" w:rsidR="00D06A26" w:rsidRPr="00A035E0" w:rsidRDefault="00D41081" w:rsidP="00C8423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04365B4E" w14:textId="1A8F2584" w:rsidR="00D06A26" w:rsidRPr="00A035E0" w:rsidRDefault="00D41081" w:rsidP="00C8423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34597F40" w14:textId="6E8E36EE" w:rsidR="00D06A26" w:rsidRPr="00A035E0" w:rsidRDefault="00D41081" w:rsidP="00C8423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24/2/2026</w:t>
            </w:r>
          </w:p>
        </w:tc>
      </w:tr>
      <w:tr w:rsidR="00D06A26" w:rsidRPr="00A035E0" w14:paraId="2B5CD833" w14:textId="77777777" w:rsidTr="00C84237">
        <w:tc>
          <w:tcPr>
            <w:cnfStyle w:val="001000000000" w:firstRow="0" w:lastRow="0" w:firstColumn="1" w:lastColumn="0" w:oddVBand="0" w:evenVBand="0" w:oddHBand="0" w:evenHBand="0" w:firstRowFirstColumn="0" w:firstRowLastColumn="0" w:lastRowFirstColumn="0" w:lastRowLastColumn="0"/>
            <w:tcW w:w="1782" w:type="dxa"/>
          </w:tcPr>
          <w:p w14:paraId="34ABEC0A" w14:textId="77777777" w:rsidR="00D06A26" w:rsidRPr="00A035E0" w:rsidRDefault="00D06A26" w:rsidP="00C84237">
            <w:pPr>
              <w:rPr>
                <w:rFonts w:cs="Arial"/>
                <w:szCs w:val="22"/>
              </w:rPr>
            </w:pPr>
          </w:p>
        </w:tc>
        <w:tc>
          <w:tcPr>
            <w:tcW w:w="2470" w:type="dxa"/>
          </w:tcPr>
          <w:p w14:paraId="428AFB52"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68D861C3"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502B6209"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D06A26" w:rsidRPr="00A035E0" w14:paraId="090D1629" w14:textId="77777777" w:rsidTr="00C8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23DEE9B5" w14:textId="77777777" w:rsidR="00D06A26" w:rsidRPr="00A035E0" w:rsidRDefault="00D06A26" w:rsidP="00C84237">
            <w:pPr>
              <w:rPr>
                <w:rFonts w:cs="Arial"/>
                <w:szCs w:val="22"/>
              </w:rPr>
            </w:pPr>
          </w:p>
        </w:tc>
        <w:tc>
          <w:tcPr>
            <w:tcW w:w="2470" w:type="dxa"/>
          </w:tcPr>
          <w:p w14:paraId="39B87BAD" w14:textId="77777777" w:rsidR="00D06A26" w:rsidRPr="00A035E0" w:rsidRDefault="00D06A26" w:rsidP="00C84237">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756D7B27" w14:textId="77777777" w:rsidR="00D06A26" w:rsidRPr="00A035E0" w:rsidRDefault="00D06A26" w:rsidP="00C84237">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041A892C" w14:textId="77777777" w:rsidR="00D06A26" w:rsidRPr="00A035E0" w:rsidRDefault="00D06A26" w:rsidP="00C84237">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D06A26" w:rsidRPr="00A035E0" w14:paraId="7B1AB722" w14:textId="77777777" w:rsidTr="00C84237">
        <w:tc>
          <w:tcPr>
            <w:cnfStyle w:val="001000000000" w:firstRow="0" w:lastRow="0" w:firstColumn="1" w:lastColumn="0" w:oddVBand="0" w:evenVBand="0" w:oddHBand="0" w:evenHBand="0" w:firstRowFirstColumn="0" w:firstRowLastColumn="0" w:lastRowFirstColumn="0" w:lastRowLastColumn="0"/>
            <w:tcW w:w="1782" w:type="dxa"/>
          </w:tcPr>
          <w:p w14:paraId="5617C6B6" w14:textId="77777777" w:rsidR="00D06A26" w:rsidRPr="00A035E0" w:rsidRDefault="00D06A26" w:rsidP="00C84237">
            <w:pPr>
              <w:rPr>
                <w:rFonts w:cs="Arial"/>
                <w:szCs w:val="22"/>
              </w:rPr>
            </w:pPr>
          </w:p>
        </w:tc>
        <w:tc>
          <w:tcPr>
            <w:tcW w:w="2470" w:type="dxa"/>
          </w:tcPr>
          <w:p w14:paraId="692F0736"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4C348D51"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171E2915" w14:textId="77777777" w:rsidR="00D06A26" w:rsidRPr="00A035E0" w:rsidRDefault="00D06A26"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4AF08F82" w14:textId="77777777" w:rsidR="00D06A26" w:rsidRPr="00AF5DB4" w:rsidRDefault="00D06A26" w:rsidP="00D06A26">
      <w:pPr>
        <w:rPr>
          <w:rFonts w:ascii="Arial" w:hAnsi="Arial" w:cs="Arial"/>
          <w:b/>
          <w:color w:val="36854E"/>
        </w:rPr>
      </w:pPr>
    </w:p>
    <w:p w14:paraId="09BE4752" w14:textId="60DE3FAC" w:rsidR="00D06A26" w:rsidRPr="00AF5DB4" w:rsidRDefault="00D06A26" w:rsidP="00D06A26">
      <w:pPr>
        <w:rPr>
          <w:rFonts w:ascii="Arial" w:hAnsi="Arial" w:cs="Arial"/>
        </w:rPr>
      </w:pPr>
      <w:r w:rsidRPr="00AF5DB4">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63C2C724" w14:textId="64DA8535" w:rsidR="00D06A26" w:rsidRPr="00AF5DB4" w:rsidRDefault="00D06A26" w:rsidP="00D06A26">
      <w:pPr>
        <w:rPr>
          <w:rFonts w:ascii="Arial" w:hAnsi="Arial" w:cs="Arial"/>
        </w:rPr>
      </w:pPr>
      <w:r w:rsidRPr="00AF5DB4">
        <w:rPr>
          <w:rFonts w:ascii="Arial" w:hAnsi="Arial" w:cs="Arial"/>
        </w:rPr>
        <w:t xml:space="preserve">This document can be viewed by the public during office hours or </w:t>
      </w:r>
      <w:hyperlink r:id="rId9" w:history="1">
        <w:r w:rsidRPr="00D41081">
          <w:rPr>
            <w:rStyle w:val="Hyperlink"/>
            <w:rFonts w:ascii="Arial" w:hAnsi="Arial" w:cs="Arial"/>
          </w:rPr>
          <w:t>online</w:t>
        </w:r>
      </w:hyperlink>
      <w:r w:rsidRPr="00AF5DB4">
        <w:rPr>
          <w:rFonts w:ascii="Arial" w:hAnsi="Arial" w:cs="Arial"/>
        </w:rPr>
        <w:t xml:space="preserve">.  </w:t>
      </w:r>
    </w:p>
    <w:p w14:paraId="425E8C51" w14:textId="77777777" w:rsidR="00D06A26" w:rsidRPr="00AF5DB4" w:rsidRDefault="00D06A26" w:rsidP="00D06A26">
      <w:pPr>
        <w:rPr>
          <w:rFonts w:ascii="Arial" w:hAnsi="Arial" w:cs="Arial"/>
        </w:rPr>
      </w:pPr>
    </w:p>
    <w:p w14:paraId="4039C9E8" w14:textId="77777777" w:rsidR="00D06A26" w:rsidRPr="00AF5DB4" w:rsidRDefault="00D06A26" w:rsidP="00D06A26">
      <w:pPr>
        <w:rPr>
          <w:rFonts w:ascii="Arial" w:hAnsi="Arial" w:cs="Arial"/>
        </w:rPr>
      </w:pPr>
    </w:p>
    <w:p w14:paraId="040391E4" w14:textId="77777777" w:rsidR="00D06A26" w:rsidRPr="00AF5DB4" w:rsidRDefault="00D06A26" w:rsidP="00D06A26">
      <w:pPr>
        <w:rPr>
          <w:rFonts w:ascii="Arial" w:hAnsi="Arial" w:cs="Arial"/>
        </w:rPr>
      </w:pPr>
    </w:p>
    <w:p w14:paraId="18008BAE" w14:textId="77777777" w:rsidR="00D06A26" w:rsidRPr="00AF5DB4" w:rsidRDefault="00D06A26" w:rsidP="00D06A26">
      <w:pPr>
        <w:rPr>
          <w:rFonts w:ascii="Arial" w:hAnsi="Arial" w:cs="Arial"/>
        </w:rPr>
      </w:pPr>
    </w:p>
    <w:p w14:paraId="67FB605C" w14:textId="77777777" w:rsidR="00D06A26" w:rsidRPr="00AF5DB4" w:rsidRDefault="00D06A26" w:rsidP="00D06A26">
      <w:pPr>
        <w:rPr>
          <w:rFonts w:ascii="Arial" w:hAnsi="Arial" w:cs="Arial"/>
        </w:rPr>
      </w:pPr>
    </w:p>
    <w:p w14:paraId="31AC9492" w14:textId="77777777" w:rsidR="00D06A26" w:rsidRPr="00AF5DB4" w:rsidRDefault="00D06A26" w:rsidP="00D06A26">
      <w:pPr>
        <w:rPr>
          <w:rFonts w:ascii="Arial" w:hAnsi="Arial" w:cs="Arial"/>
        </w:rPr>
      </w:pPr>
    </w:p>
    <w:p w14:paraId="44CC7523" w14:textId="77777777" w:rsidR="00D06A26" w:rsidRPr="00AF5DB4" w:rsidRDefault="00D06A26" w:rsidP="00D06A26">
      <w:pPr>
        <w:rPr>
          <w:rFonts w:ascii="Arial" w:hAnsi="Arial" w:cs="Arial"/>
        </w:rPr>
      </w:pPr>
    </w:p>
    <w:p w14:paraId="72B6A038" w14:textId="77777777" w:rsidR="00D06A26" w:rsidRPr="00AF5DB4" w:rsidRDefault="00D06A26" w:rsidP="00D06A26">
      <w:pPr>
        <w:rPr>
          <w:rFonts w:ascii="Arial" w:hAnsi="Arial" w:cs="Arial"/>
        </w:rPr>
      </w:pPr>
    </w:p>
    <w:p w14:paraId="632D82BF" w14:textId="77777777" w:rsidR="00D06A26" w:rsidRPr="00AF5DB4" w:rsidRDefault="00D06A26" w:rsidP="00D06A26">
      <w:pPr>
        <w:rPr>
          <w:rFonts w:ascii="Arial" w:hAnsi="Arial" w:cs="Arial"/>
        </w:rPr>
      </w:pPr>
    </w:p>
    <w:p w14:paraId="63FDC3B5" w14:textId="77777777" w:rsidR="00D06A26" w:rsidRPr="00AF5DB4" w:rsidRDefault="00D06A26" w:rsidP="00D06A26">
      <w:pPr>
        <w:rPr>
          <w:rFonts w:ascii="Arial" w:hAnsi="Arial" w:cs="Arial"/>
        </w:rPr>
      </w:pPr>
    </w:p>
    <w:p w14:paraId="1949ED4B" w14:textId="77777777" w:rsidR="00D06A26" w:rsidRPr="00AF5DB4" w:rsidRDefault="00D06A26" w:rsidP="00D06A26">
      <w:pPr>
        <w:rPr>
          <w:rFonts w:ascii="Arial" w:hAnsi="Arial" w:cs="Arial"/>
        </w:rPr>
      </w:pPr>
    </w:p>
    <w:p w14:paraId="4421175C" w14:textId="77777777" w:rsidR="00D06A26" w:rsidRPr="00AF5DB4" w:rsidRDefault="00D06A26" w:rsidP="00D06A26">
      <w:pPr>
        <w:rPr>
          <w:rFonts w:ascii="Arial" w:hAnsi="Arial" w:cs="Arial"/>
        </w:rPr>
      </w:pPr>
    </w:p>
    <w:p w14:paraId="4489F857" w14:textId="77777777" w:rsidR="00D06A26" w:rsidRDefault="00D06A26" w:rsidP="00D06A26">
      <w:pPr>
        <w:rPr>
          <w:rFonts w:ascii="Arial" w:hAnsi="Arial" w:cs="Arial"/>
        </w:rPr>
      </w:pPr>
    </w:p>
    <w:p w14:paraId="7C090C3A" w14:textId="77777777" w:rsidR="00D06A26" w:rsidRDefault="00D06A26" w:rsidP="00D06A26">
      <w:pPr>
        <w:tabs>
          <w:tab w:val="left" w:pos="5450"/>
        </w:tabs>
        <w:rPr>
          <w:rFonts w:ascii="Arial" w:hAnsi="Arial" w:cs="Arial"/>
        </w:rPr>
      </w:pPr>
      <w:r>
        <w:rPr>
          <w:rFonts w:ascii="Arial" w:hAnsi="Arial" w:cs="Arial"/>
        </w:rPr>
        <w:tab/>
      </w:r>
    </w:p>
    <w:p w14:paraId="0226F91F" w14:textId="77777777" w:rsidR="00D06A26" w:rsidRDefault="00D06A26" w:rsidP="00D06A26">
      <w:pPr>
        <w:rPr>
          <w:rFonts w:ascii="Arial" w:hAnsi="Arial" w:cs="Arial"/>
        </w:rPr>
      </w:pPr>
      <w:r>
        <w:rPr>
          <w:rFonts w:ascii="Arial" w:hAnsi="Arial" w:cs="Arial"/>
        </w:rPr>
        <w:t>`</w:t>
      </w:r>
    </w:p>
    <w:p w14:paraId="2C2FCB0B" w14:textId="77777777" w:rsidR="00D06A26" w:rsidRDefault="00D06A26" w:rsidP="00D06A26">
      <w:pPr>
        <w:rPr>
          <w:rFonts w:ascii="Arial" w:hAnsi="Arial" w:cs="Arial"/>
        </w:rPr>
      </w:pPr>
    </w:p>
    <w:p w14:paraId="408D21FE" w14:textId="77777777" w:rsidR="00D06A26" w:rsidRDefault="00D06A26" w:rsidP="00D06A26">
      <w:pPr>
        <w:rPr>
          <w:rFonts w:ascii="Arial" w:hAnsi="Arial" w:cs="Arial"/>
        </w:rPr>
      </w:pPr>
    </w:p>
    <w:p w14:paraId="015DD236" w14:textId="77777777" w:rsidR="00D06A26" w:rsidRDefault="00D06A26" w:rsidP="00D06A26">
      <w:pPr>
        <w:rPr>
          <w:rFonts w:ascii="Arial" w:hAnsi="Arial" w:cs="Arial"/>
        </w:rPr>
      </w:pPr>
    </w:p>
    <w:p w14:paraId="0756194B" w14:textId="77777777" w:rsidR="00D06A26" w:rsidRDefault="00D06A26" w:rsidP="00D06A26">
      <w:pPr>
        <w:rPr>
          <w:rFonts w:ascii="Arial" w:hAnsi="Arial" w:cs="Arial"/>
        </w:rPr>
      </w:pPr>
    </w:p>
    <w:p w14:paraId="0D150427" w14:textId="77777777" w:rsidR="00D06A26" w:rsidRDefault="00D06A26" w:rsidP="00D06A26">
      <w:pPr>
        <w:rPr>
          <w:rFonts w:ascii="Arial" w:hAnsi="Arial" w:cs="Arial"/>
        </w:rPr>
      </w:pPr>
    </w:p>
    <w:p w14:paraId="7A4D0A18" w14:textId="77777777" w:rsidR="00D06A26" w:rsidRDefault="00D06A26" w:rsidP="00D06A26">
      <w:pPr>
        <w:rPr>
          <w:rFonts w:ascii="Arial" w:hAnsi="Arial" w:cs="Arial"/>
        </w:rPr>
      </w:pPr>
    </w:p>
    <w:p w14:paraId="78892C92" w14:textId="77777777" w:rsidR="00D06A26" w:rsidRDefault="00D06A26" w:rsidP="00D06A26">
      <w:pPr>
        <w:rPr>
          <w:rFonts w:ascii="Arial" w:hAnsi="Arial" w:cs="Arial"/>
        </w:rPr>
      </w:pPr>
    </w:p>
    <w:p w14:paraId="417FCA36" w14:textId="77777777" w:rsidR="00D06A26" w:rsidRPr="00AF5DB4" w:rsidRDefault="00D06A26" w:rsidP="00D06A26">
      <w:pPr>
        <w:rPr>
          <w:rFonts w:ascii="Arial" w:hAnsi="Arial" w:cs="Arial"/>
        </w:rPr>
      </w:pPr>
    </w:p>
    <w:p w14:paraId="5E7D461E" w14:textId="77777777" w:rsidR="00D06A26" w:rsidRDefault="00D06A26" w:rsidP="00D06A26">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D06A26" w:rsidRPr="000823B0" w14:paraId="123280CC"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06F7D833" w14:textId="77777777" w:rsidR="00D06A26" w:rsidRPr="00412585" w:rsidRDefault="00D06A26" w:rsidP="00C84237">
            <w:pPr>
              <w:pStyle w:val="ListParagraph"/>
              <w:rPr>
                <w:rFonts w:cs="Arial"/>
                <w:color w:val="FFFFFF" w:themeColor="background1"/>
                <w:sz w:val="20"/>
                <w:szCs w:val="20"/>
              </w:rPr>
            </w:pPr>
            <w:r>
              <w:rPr>
                <w:rFonts w:cs="Arial"/>
                <w:color w:val="FFFFFF" w:themeColor="background1"/>
                <w:sz w:val="24"/>
                <w:szCs w:val="24"/>
              </w:rPr>
              <w:t>Contents</w:t>
            </w:r>
          </w:p>
        </w:tc>
        <w:tc>
          <w:tcPr>
            <w:tcW w:w="1854" w:type="dxa"/>
          </w:tcPr>
          <w:p w14:paraId="6D2DD432" w14:textId="77777777" w:rsidR="00D06A26" w:rsidRPr="000823B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3683C4B0" w14:textId="77777777" w:rsidR="00D06A26" w:rsidRDefault="00D06A26" w:rsidP="00D06A26">
      <w:pPr>
        <w:pStyle w:val="Style1"/>
        <w:rPr>
          <w:rStyle w:val="Strong"/>
        </w:rPr>
      </w:pPr>
    </w:p>
    <w:p w14:paraId="781D5EB6" w14:textId="77777777" w:rsidR="00D06A26" w:rsidRPr="00D53B1B" w:rsidRDefault="00D06A26" w:rsidP="00D06A26">
      <w:pPr>
        <w:pStyle w:val="Style1"/>
        <w:numPr>
          <w:ilvl w:val="0"/>
          <w:numId w:val="2"/>
        </w:numPr>
        <w:rPr>
          <w:rStyle w:val="Strong"/>
        </w:rPr>
      </w:pPr>
      <w:r w:rsidRPr="00D53B1B">
        <w:rPr>
          <w:rStyle w:val="Strong"/>
        </w:rPr>
        <w:t>Brief history</w:t>
      </w:r>
    </w:p>
    <w:p w14:paraId="19C776F6" w14:textId="77777777" w:rsidR="00D06A26" w:rsidRPr="00D53B1B" w:rsidRDefault="00D06A26" w:rsidP="00D06A26">
      <w:pPr>
        <w:pStyle w:val="Style1"/>
        <w:numPr>
          <w:ilvl w:val="0"/>
          <w:numId w:val="2"/>
        </w:numPr>
        <w:rPr>
          <w:rStyle w:val="Strong"/>
        </w:rPr>
      </w:pPr>
      <w:r w:rsidRPr="00D53B1B">
        <w:rPr>
          <w:rStyle w:val="Strong"/>
        </w:rPr>
        <w:t>Site description</w:t>
      </w:r>
    </w:p>
    <w:p w14:paraId="142B852D" w14:textId="77777777" w:rsidR="00D06A26" w:rsidRPr="00D53B1B" w:rsidRDefault="00D06A26" w:rsidP="00D06A26">
      <w:pPr>
        <w:pStyle w:val="Style1"/>
        <w:numPr>
          <w:ilvl w:val="0"/>
          <w:numId w:val="2"/>
        </w:numPr>
        <w:rPr>
          <w:rStyle w:val="Strong"/>
        </w:rPr>
      </w:pPr>
      <w:r w:rsidRPr="00D53B1B">
        <w:rPr>
          <w:rStyle w:val="Strong"/>
        </w:rPr>
        <w:t>Site summary</w:t>
      </w:r>
    </w:p>
    <w:p w14:paraId="64A0BF99" w14:textId="77777777" w:rsidR="00D06A26" w:rsidRPr="00D53B1B" w:rsidRDefault="00D06A26" w:rsidP="00D06A26">
      <w:pPr>
        <w:pStyle w:val="Style1"/>
        <w:numPr>
          <w:ilvl w:val="0"/>
          <w:numId w:val="2"/>
        </w:numPr>
        <w:rPr>
          <w:rStyle w:val="Strong"/>
        </w:rPr>
      </w:pPr>
      <w:r w:rsidRPr="00D53B1B">
        <w:rPr>
          <w:rStyle w:val="Strong"/>
        </w:rPr>
        <w:t>Asset list</w:t>
      </w:r>
    </w:p>
    <w:p w14:paraId="05E34FE4" w14:textId="77777777" w:rsidR="00D06A26" w:rsidRPr="00D53B1B" w:rsidRDefault="00D06A26" w:rsidP="00D06A26">
      <w:pPr>
        <w:pStyle w:val="Style1"/>
        <w:numPr>
          <w:ilvl w:val="0"/>
          <w:numId w:val="2"/>
        </w:numPr>
        <w:rPr>
          <w:rStyle w:val="Strong"/>
        </w:rPr>
      </w:pPr>
      <w:r w:rsidRPr="00D53B1B">
        <w:rPr>
          <w:rStyle w:val="Strong"/>
        </w:rPr>
        <w:t>Grounds maintenance and biodiversity</w:t>
      </w:r>
    </w:p>
    <w:p w14:paraId="7C7C823D" w14:textId="77777777" w:rsidR="00D06A26" w:rsidRPr="00D53B1B" w:rsidRDefault="00D06A26" w:rsidP="00D06A26">
      <w:pPr>
        <w:pStyle w:val="Style1"/>
        <w:numPr>
          <w:ilvl w:val="0"/>
          <w:numId w:val="2"/>
        </w:numPr>
        <w:rPr>
          <w:rStyle w:val="Strong"/>
        </w:rPr>
      </w:pPr>
      <w:r w:rsidRPr="00D53B1B">
        <w:rPr>
          <w:rStyle w:val="Strong"/>
        </w:rPr>
        <w:t>Lair types and availability</w:t>
      </w:r>
    </w:p>
    <w:p w14:paraId="4F9D6900" w14:textId="77777777" w:rsidR="00D06A26" w:rsidRPr="00D53B1B" w:rsidRDefault="00D06A26" w:rsidP="00D06A26">
      <w:pPr>
        <w:pStyle w:val="Style1"/>
        <w:numPr>
          <w:ilvl w:val="0"/>
          <w:numId w:val="2"/>
        </w:numPr>
        <w:rPr>
          <w:rStyle w:val="Strong"/>
        </w:rPr>
      </w:pPr>
      <w:r w:rsidRPr="00D53B1B">
        <w:rPr>
          <w:rStyle w:val="Strong"/>
        </w:rPr>
        <w:t>Community involvement</w:t>
      </w:r>
    </w:p>
    <w:p w14:paraId="64D2152A" w14:textId="77777777" w:rsidR="00D06A26" w:rsidRPr="00D53B1B" w:rsidRDefault="00D06A26" w:rsidP="00D06A26">
      <w:pPr>
        <w:pStyle w:val="Style1"/>
        <w:numPr>
          <w:ilvl w:val="0"/>
          <w:numId w:val="2"/>
        </w:numPr>
        <w:rPr>
          <w:rStyle w:val="Strong"/>
        </w:rPr>
      </w:pPr>
      <w:r w:rsidRPr="00D53B1B">
        <w:rPr>
          <w:rStyle w:val="Strong"/>
        </w:rPr>
        <w:t>Notable burials and monuments</w:t>
      </w:r>
    </w:p>
    <w:p w14:paraId="53698A39" w14:textId="7DFBCBFB" w:rsidR="00D06A26" w:rsidRPr="00153819" w:rsidRDefault="00D06A26" w:rsidP="00D06A26">
      <w:pPr>
        <w:pStyle w:val="Style1"/>
        <w:numPr>
          <w:ilvl w:val="0"/>
          <w:numId w:val="2"/>
        </w:numPr>
        <w:rPr>
          <w:b/>
          <w:bCs/>
        </w:rPr>
      </w:pPr>
      <w:r w:rsidRPr="00D53B1B">
        <w:rPr>
          <w:rStyle w:val="Strong"/>
        </w:rPr>
        <w:t>Map</w:t>
      </w:r>
    </w:p>
    <w:p w14:paraId="12E89130" w14:textId="77777777" w:rsidR="00D06A26" w:rsidRPr="00AF5DB4" w:rsidRDefault="00D06A26" w:rsidP="00D06A26">
      <w:pPr>
        <w:rPr>
          <w:rFonts w:ascii="Arial" w:hAnsi="Arial" w:cs="Arial"/>
        </w:rPr>
      </w:pPr>
    </w:p>
    <w:p w14:paraId="7F16A82A" w14:textId="77777777" w:rsidR="00D06A26" w:rsidRPr="00AF5DB4" w:rsidRDefault="00D06A26" w:rsidP="00D06A26">
      <w:pPr>
        <w:rPr>
          <w:rFonts w:ascii="Arial" w:hAnsi="Arial" w:cs="Arial"/>
        </w:rPr>
      </w:pPr>
    </w:p>
    <w:p w14:paraId="233E4946" w14:textId="77777777" w:rsidR="00D06A26" w:rsidRPr="00AF5DB4" w:rsidRDefault="00D06A26" w:rsidP="00D06A26">
      <w:pPr>
        <w:rPr>
          <w:rFonts w:ascii="Arial" w:hAnsi="Arial" w:cs="Arial"/>
        </w:rPr>
      </w:pPr>
    </w:p>
    <w:p w14:paraId="278DB934" w14:textId="77777777" w:rsidR="00D06A26" w:rsidRPr="00AF5DB4" w:rsidRDefault="00D06A26" w:rsidP="00D06A26">
      <w:pPr>
        <w:rPr>
          <w:rFonts w:ascii="Arial" w:hAnsi="Arial" w:cs="Arial"/>
        </w:rPr>
      </w:pPr>
    </w:p>
    <w:p w14:paraId="0306D144" w14:textId="77777777" w:rsidR="00D06A26" w:rsidRPr="00AF5DB4" w:rsidRDefault="00D06A26" w:rsidP="00D06A26">
      <w:pPr>
        <w:rPr>
          <w:rFonts w:ascii="Arial" w:hAnsi="Arial" w:cs="Arial"/>
        </w:rPr>
      </w:pPr>
    </w:p>
    <w:p w14:paraId="3796DB38" w14:textId="77777777" w:rsidR="00D06A26" w:rsidRPr="00AF5DB4" w:rsidRDefault="00D06A26" w:rsidP="00D06A26">
      <w:pPr>
        <w:rPr>
          <w:rFonts w:ascii="Arial" w:hAnsi="Arial" w:cs="Arial"/>
        </w:rPr>
      </w:pPr>
    </w:p>
    <w:p w14:paraId="3164D20F" w14:textId="77777777" w:rsidR="00D06A26" w:rsidRPr="00AF5DB4" w:rsidRDefault="00D06A26" w:rsidP="00D06A26">
      <w:pPr>
        <w:rPr>
          <w:rFonts w:ascii="Arial" w:hAnsi="Arial" w:cs="Arial"/>
        </w:rPr>
      </w:pPr>
    </w:p>
    <w:p w14:paraId="03DB4459" w14:textId="77777777" w:rsidR="00D06A26" w:rsidRPr="00AF5DB4" w:rsidRDefault="00D06A26" w:rsidP="00D06A26">
      <w:pPr>
        <w:rPr>
          <w:rFonts w:ascii="Arial" w:hAnsi="Arial" w:cs="Arial"/>
        </w:rPr>
      </w:pPr>
    </w:p>
    <w:p w14:paraId="0DD9B4F8" w14:textId="77777777" w:rsidR="00D06A26" w:rsidRPr="00AF5DB4" w:rsidRDefault="00D06A26" w:rsidP="00D06A26">
      <w:pPr>
        <w:rPr>
          <w:rFonts w:ascii="Arial" w:hAnsi="Arial" w:cs="Arial"/>
        </w:rPr>
      </w:pPr>
    </w:p>
    <w:p w14:paraId="74004F21" w14:textId="77777777" w:rsidR="00D06A26" w:rsidRPr="00AF5DB4" w:rsidRDefault="00D06A26" w:rsidP="00D06A26">
      <w:pPr>
        <w:rPr>
          <w:rFonts w:ascii="Arial" w:hAnsi="Arial" w:cs="Arial"/>
        </w:rPr>
      </w:pPr>
    </w:p>
    <w:p w14:paraId="4AE8984D" w14:textId="77777777" w:rsidR="00D06A26" w:rsidRPr="00AF5DB4" w:rsidRDefault="00D06A26" w:rsidP="00D06A26">
      <w:pPr>
        <w:rPr>
          <w:rFonts w:ascii="Arial" w:hAnsi="Arial" w:cs="Arial"/>
        </w:rPr>
      </w:pPr>
    </w:p>
    <w:p w14:paraId="5827B0CA" w14:textId="77777777" w:rsidR="00D06A26" w:rsidRPr="00AF5DB4" w:rsidRDefault="00D06A26" w:rsidP="00D06A26">
      <w:pPr>
        <w:rPr>
          <w:rFonts w:ascii="Arial" w:hAnsi="Arial" w:cs="Arial"/>
        </w:rPr>
      </w:pPr>
    </w:p>
    <w:p w14:paraId="05B62807" w14:textId="77777777" w:rsidR="00D06A26" w:rsidRDefault="00D06A26" w:rsidP="00D06A26">
      <w:pPr>
        <w:rPr>
          <w:rFonts w:ascii="Arial" w:hAnsi="Arial" w:cs="Arial"/>
          <w:noProof/>
        </w:rPr>
      </w:pPr>
    </w:p>
    <w:p w14:paraId="382A4493" w14:textId="77777777" w:rsidR="00D06A26" w:rsidRDefault="00D06A26" w:rsidP="00D06A26">
      <w:pPr>
        <w:rPr>
          <w:rFonts w:ascii="Arial" w:hAnsi="Arial" w:cs="Arial"/>
          <w:noProof/>
        </w:rPr>
      </w:pPr>
    </w:p>
    <w:p w14:paraId="4549C91B" w14:textId="77777777" w:rsidR="00153819" w:rsidRDefault="00153819" w:rsidP="00D06A26">
      <w:pPr>
        <w:rPr>
          <w:rFonts w:ascii="Arial" w:hAnsi="Arial" w:cs="Arial"/>
          <w:noProof/>
        </w:rPr>
      </w:pPr>
    </w:p>
    <w:p w14:paraId="4BAE7C0D" w14:textId="77777777" w:rsidR="00153819" w:rsidRDefault="00153819" w:rsidP="00D06A26">
      <w:pPr>
        <w:rPr>
          <w:rFonts w:ascii="Arial" w:hAnsi="Arial" w:cs="Arial"/>
          <w:noProof/>
        </w:rPr>
      </w:pPr>
    </w:p>
    <w:p w14:paraId="48957F70" w14:textId="77777777" w:rsidR="00D06A26" w:rsidRDefault="00D06A26" w:rsidP="00D06A26">
      <w:pPr>
        <w:rPr>
          <w:rFonts w:ascii="Arial" w:hAnsi="Arial" w:cs="Arial"/>
          <w:noProof/>
        </w:rPr>
      </w:pPr>
    </w:p>
    <w:p w14:paraId="6922585B" w14:textId="77777777" w:rsidR="00D06A26" w:rsidRDefault="00D06A26" w:rsidP="00D06A26">
      <w:pPr>
        <w:rPr>
          <w:rFonts w:ascii="Arial" w:hAnsi="Arial" w:cs="Arial"/>
          <w:noProof/>
        </w:rPr>
      </w:pPr>
    </w:p>
    <w:p w14:paraId="2A46C2D5" w14:textId="77777777" w:rsidR="00D06A26" w:rsidRDefault="00D06A26" w:rsidP="00D06A26">
      <w:pPr>
        <w:rPr>
          <w:rFonts w:ascii="Arial" w:hAnsi="Arial" w:cs="Arial"/>
        </w:rPr>
      </w:pPr>
    </w:p>
    <w:p w14:paraId="77AD225E" w14:textId="77777777" w:rsidR="00D06A26" w:rsidRPr="00AF5DB4" w:rsidRDefault="00D06A26" w:rsidP="00D06A26">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D06A26" w:rsidRPr="000823B0" w14:paraId="4B597980" w14:textId="77777777" w:rsidTr="00C8423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480C6ACE"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Brief history</w:t>
            </w:r>
          </w:p>
        </w:tc>
        <w:tc>
          <w:tcPr>
            <w:tcW w:w="5453" w:type="dxa"/>
          </w:tcPr>
          <w:p w14:paraId="1F6A4804" w14:textId="77777777" w:rsidR="00D06A26" w:rsidRPr="000823B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4296F83E" w14:textId="77777777" w:rsidR="00D06A26" w:rsidRDefault="00D06A26" w:rsidP="00D06A26">
      <w:pPr>
        <w:rPr>
          <w:rFonts w:ascii="Arial" w:hAnsi="Arial" w:cs="Arial"/>
          <w:sz w:val="20"/>
          <w:szCs w:val="20"/>
        </w:rPr>
      </w:pPr>
    </w:p>
    <w:p w14:paraId="0F55B246" w14:textId="77777777" w:rsidR="00D06A26" w:rsidRPr="00A96B1F" w:rsidRDefault="00D06A26" w:rsidP="00D06A26">
      <w:pPr>
        <w:rPr>
          <w:rFonts w:ascii="Arial" w:hAnsi="Arial" w:cs="Arial"/>
        </w:rPr>
      </w:pPr>
      <w:r w:rsidRPr="00A96B1F">
        <w:rPr>
          <w:rFonts w:ascii="Arial" w:hAnsi="Arial" w:cs="Arial"/>
        </w:rPr>
        <w:t>Comely Bank Cemetery was formally opened in 1896 by The Edinburgh Cemetery Company, designed as a garden cemetery by architect George Washington Browne. Although the first recorded burial took place on 29 November 1869, the formal establishment of the grounds was intended to be far more extensive than the site seen today. Much of the land originally earmarked for the cemetery was subsequently sold and developed for residential housing; the original entrance gates and pillars still stand in situ on Crewe Road South. Since its beginning, the cemetery has served as the final burial place for over 15,000 individuals. While it is renowned for its military history, containing the graves of over 300 service personnel due to its proximity to wartime hospitals and battalion headquarters, it primarily serves as a burial place for the local community. Alongside these servicemen and a variety of notable figures, generations of local families are interred here, with their memorials reflecting the diverse cultural and artistic trends of Edinburgh across the centuries. Despite its architectural and historical importance, the cemetery eventually fell into a state of serious disrepair. In 1994, the Council compulsory purchased the cemetery along with five other abandoned cemeteries to ensure their long-term preservation. Today, the cemetery is once again a well-tended and active site, continuing to serve the local community with new lairs still available for burial.</w:t>
      </w:r>
    </w:p>
    <w:p w14:paraId="34BE4D13" w14:textId="53EEE861" w:rsidR="00D06A26" w:rsidRPr="007F3001" w:rsidRDefault="00D06A26" w:rsidP="00D06A26">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D06A26" w:rsidRPr="000823B0" w14:paraId="792DEEA1"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039F909F"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Site description </w:t>
            </w:r>
          </w:p>
        </w:tc>
        <w:tc>
          <w:tcPr>
            <w:tcW w:w="3696" w:type="dxa"/>
          </w:tcPr>
          <w:p w14:paraId="1B7BD884" w14:textId="77777777" w:rsidR="00D06A26" w:rsidRPr="000823B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72289CE8" w14:textId="77777777" w:rsidR="00D06A26" w:rsidRDefault="00D06A26" w:rsidP="00D06A26">
      <w:pPr>
        <w:rPr>
          <w:rFonts w:ascii="Arial" w:hAnsi="Arial" w:cs="Arial"/>
          <w:sz w:val="20"/>
          <w:szCs w:val="20"/>
        </w:rPr>
      </w:pPr>
    </w:p>
    <w:p w14:paraId="3122CB02" w14:textId="4E895BF4" w:rsidR="00D06A26" w:rsidRPr="00A96B1F" w:rsidRDefault="00D06A26" w:rsidP="00D06A26">
      <w:pPr>
        <w:rPr>
          <w:rFonts w:ascii="Arial" w:hAnsi="Arial" w:cs="Arial"/>
        </w:rPr>
      </w:pPr>
      <w:r w:rsidRPr="00A96B1F">
        <w:rPr>
          <w:rFonts w:ascii="Arial" w:hAnsi="Arial" w:cs="Arial"/>
        </w:rPr>
        <w:t xml:space="preserve">Comely Bank Cemetery is a modest yet elegantly composed burial ground, fully enclosed and accessed via a single point of entry on </w:t>
      </w:r>
      <w:proofErr w:type="spellStart"/>
      <w:r w:rsidRPr="00A96B1F">
        <w:rPr>
          <w:rFonts w:ascii="Arial" w:hAnsi="Arial" w:cs="Arial"/>
        </w:rPr>
        <w:t>Craigleith</w:t>
      </w:r>
      <w:proofErr w:type="spellEnd"/>
      <w:r w:rsidRPr="00A96B1F">
        <w:rPr>
          <w:rFonts w:ascii="Arial" w:hAnsi="Arial" w:cs="Arial"/>
        </w:rPr>
        <w:t xml:space="preserve"> Road. Here, black iron gates set into stone pillars open onto a monoblock driveway that serves as the site's primary thoroughfare, bordered by well-tended burial sections. From this central drive, a network of former gravel carriage ways branches out to provide access to the rest of the grounds. True to the garden cemetery style, the layout is well-planned and spacious, set within a structured landscape framework that remains well-maintained. The cemetery’s terrain is generally flat, though punctuated by subtly raised areas that add depth to the landscape. Its character is defined by a lush variety of established trees and carefully placed shrubbery distributed across the site, which together create a distinct and tranquil woodland atmosphere. This greenery backdrop complements an impressive collection of memorials that vary in size, design, and style, reflecting a broad range of historical periods and the evolving artistic approaches of those buried. A particularly unusual feature of Comely Bank is its war graves memorials, where the granite headstones lie flat, a unique design choice by the Imperial War Graves Commission architect and Edinburgh native, Sir Robert Lorimer. Positioned prominently within the cemetery, the Second World War plot contains more than half of the cemetery's 76 graves from that era. Adding to the site's historical significance, the cemetery also houses the grave of a member of the Finnish Legion alongside two non-war service burials, all preserved within this serene urban sanctuary.</w:t>
      </w:r>
      <w:r w:rsidR="00153819">
        <w:rPr>
          <w:rFonts w:ascii="Arial" w:hAnsi="Arial" w:cs="Arial"/>
        </w:rPr>
        <w:t xml:space="preserve"> A virtual tour of the cemetery can be viewed </w:t>
      </w:r>
      <w:hyperlink r:id="rId10" w:history="1">
        <w:r w:rsidR="00CA5B18">
          <w:rPr>
            <w:rStyle w:val="Hyperlink"/>
            <w:rFonts w:ascii="Arial" w:hAnsi="Arial" w:cs="Arial"/>
          </w:rPr>
          <w:t>here</w:t>
        </w:r>
      </w:hyperlink>
      <w:r w:rsidR="00153819">
        <w:rPr>
          <w:rFonts w:ascii="Arial" w:hAnsi="Arial" w:cs="Arial"/>
        </w:rPr>
        <w:t xml:space="preserve">. </w:t>
      </w:r>
    </w:p>
    <w:p w14:paraId="12DC9F97" w14:textId="77777777" w:rsidR="00D06A26" w:rsidRDefault="00D06A26" w:rsidP="00D06A26">
      <w:pPr>
        <w:rPr>
          <w:rFonts w:ascii="Arial" w:hAnsi="Arial" w:cs="Arial"/>
        </w:rPr>
      </w:pPr>
    </w:p>
    <w:p w14:paraId="16480FE6" w14:textId="77777777" w:rsidR="00D06A26" w:rsidRDefault="00D06A26" w:rsidP="00D06A26">
      <w:pPr>
        <w:rPr>
          <w:rFonts w:ascii="Arial" w:hAnsi="Arial" w:cs="Arial"/>
        </w:rPr>
      </w:pPr>
    </w:p>
    <w:p w14:paraId="6010D55E" w14:textId="77777777" w:rsidR="00D06A26" w:rsidRPr="00AF5DB4" w:rsidRDefault="00D06A26" w:rsidP="00D06A26">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D06A26" w:rsidRPr="00AF5DB4" w14:paraId="09BD6A21" w14:textId="77777777" w:rsidTr="00C8423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34E3298A" w14:textId="77777777" w:rsidR="00D06A26" w:rsidRPr="00412585" w:rsidRDefault="00D06A26" w:rsidP="00D06A26">
            <w:pPr>
              <w:pStyle w:val="ListParagraph"/>
              <w:numPr>
                <w:ilvl w:val="0"/>
                <w:numId w:val="3"/>
              </w:numPr>
              <w:spacing w:before="160" w:after="80" w:line="240" w:lineRule="auto"/>
              <w:rPr>
                <w:rFonts w:eastAsia="Times New Roman" w:cs="Arial"/>
                <w:szCs w:val="22"/>
              </w:rPr>
            </w:pPr>
            <w:r w:rsidRPr="00412585">
              <w:rPr>
                <w:rFonts w:eastAsia="Times New Roman" w:cs="Arial"/>
                <w:sz w:val="24"/>
                <w:szCs w:val="24"/>
              </w:rPr>
              <w:t>Site Summary</w:t>
            </w:r>
          </w:p>
        </w:tc>
      </w:tr>
      <w:tr w:rsidR="00D06A26" w:rsidRPr="00AF5DB4" w14:paraId="03E9FCC3"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29D230B" w14:textId="77777777" w:rsidR="00D06A26" w:rsidRPr="00312174" w:rsidRDefault="00D06A26" w:rsidP="00C84237">
            <w:pPr>
              <w:spacing w:before="160" w:after="80"/>
              <w:rPr>
                <w:rFonts w:eastAsia="Times New Roman" w:cs="Arial"/>
                <w:szCs w:val="22"/>
              </w:rPr>
            </w:pPr>
            <w:r w:rsidRPr="00AF5DB4">
              <w:rPr>
                <w:rFonts w:eastAsia="Times New Roman" w:cs="Arial"/>
                <w:szCs w:val="22"/>
              </w:rPr>
              <w:t>Name</w:t>
            </w:r>
          </w:p>
        </w:tc>
        <w:tc>
          <w:tcPr>
            <w:tcW w:w="6390" w:type="dxa"/>
          </w:tcPr>
          <w:p w14:paraId="21563989" w14:textId="748FDE56" w:rsidR="00D06A26" w:rsidRPr="0031217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Comely Bank Cemetery</w:t>
            </w:r>
          </w:p>
        </w:tc>
      </w:tr>
      <w:tr w:rsidR="00D06A26" w:rsidRPr="00AF5DB4" w14:paraId="4C2576B1" w14:textId="77777777" w:rsidTr="00C84237">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42927CF6" w14:textId="77777777" w:rsidR="00D06A26" w:rsidRPr="00312174" w:rsidRDefault="00D06A26" w:rsidP="00C84237">
            <w:pPr>
              <w:spacing w:before="160" w:after="80"/>
              <w:rPr>
                <w:rFonts w:eastAsia="Times New Roman" w:cs="Arial"/>
                <w:szCs w:val="22"/>
              </w:rPr>
            </w:pPr>
            <w:r w:rsidRPr="00AF5DB4">
              <w:rPr>
                <w:rFonts w:eastAsia="Times New Roman" w:cs="Arial"/>
                <w:szCs w:val="22"/>
              </w:rPr>
              <w:t>Address</w:t>
            </w:r>
          </w:p>
        </w:tc>
        <w:tc>
          <w:tcPr>
            <w:tcW w:w="6390" w:type="dxa"/>
          </w:tcPr>
          <w:p w14:paraId="08D0C515" w14:textId="2DB6C32E" w:rsidR="00D06A26" w:rsidRPr="0031217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1A </w:t>
            </w:r>
            <w:proofErr w:type="spellStart"/>
            <w:r>
              <w:rPr>
                <w:rFonts w:eastAsia="Times New Roman" w:cs="Arial"/>
                <w:szCs w:val="22"/>
              </w:rPr>
              <w:t>Craigleith</w:t>
            </w:r>
            <w:proofErr w:type="spellEnd"/>
            <w:r>
              <w:rPr>
                <w:rFonts w:eastAsia="Times New Roman" w:cs="Arial"/>
                <w:szCs w:val="22"/>
              </w:rPr>
              <w:t xml:space="preserve"> Road Edinburgh</w:t>
            </w:r>
          </w:p>
        </w:tc>
      </w:tr>
      <w:tr w:rsidR="00D06A26" w:rsidRPr="00AF5DB4" w14:paraId="70230831" w14:textId="77777777" w:rsidTr="00C8423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544749C1" w14:textId="77777777" w:rsidR="00D06A26" w:rsidRPr="00312174" w:rsidRDefault="00D06A26" w:rsidP="00C84237">
            <w:pPr>
              <w:spacing w:before="160" w:after="80"/>
              <w:rPr>
                <w:rFonts w:eastAsia="Times New Roman" w:cs="Arial"/>
                <w:szCs w:val="22"/>
              </w:rPr>
            </w:pPr>
            <w:r w:rsidRPr="00AF5DB4">
              <w:rPr>
                <w:rFonts w:eastAsia="Times New Roman" w:cs="Arial"/>
                <w:szCs w:val="22"/>
              </w:rPr>
              <w:t>Postcode</w:t>
            </w:r>
          </w:p>
        </w:tc>
        <w:tc>
          <w:tcPr>
            <w:tcW w:w="6390" w:type="dxa"/>
          </w:tcPr>
          <w:p w14:paraId="4DE548B4" w14:textId="22B2025F" w:rsidR="00D06A26" w:rsidRPr="0031217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EH4 2DL</w:t>
            </w:r>
          </w:p>
        </w:tc>
      </w:tr>
      <w:tr w:rsidR="00D06A26" w:rsidRPr="00AF5DB4" w14:paraId="6B584EB3"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AFE21BC" w14:textId="77777777" w:rsidR="00D06A26" w:rsidRPr="00312174" w:rsidRDefault="00D06A26" w:rsidP="00C84237">
            <w:pPr>
              <w:spacing w:before="160" w:after="80"/>
              <w:rPr>
                <w:rFonts w:eastAsia="Times New Roman" w:cs="Arial"/>
                <w:szCs w:val="22"/>
              </w:rPr>
            </w:pPr>
            <w:r w:rsidRPr="00AF5DB4">
              <w:rPr>
                <w:rFonts w:eastAsia="Times New Roman" w:cs="Arial"/>
                <w:szCs w:val="22"/>
              </w:rPr>
              <w:t>Ownership</w:t>
            </w:r>
          </w:p>
        </w:tc>
        <w:tc>
          <w:tcPr>
            <w:tcW w:w="6390" w:type="dxa"/>
          </w:tcPr>
          <w:p w14:paraId="5260EC5B" w14:textId="77777777" w:rsidR="00D06A26" w:rsidRPr="0031217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The City of Edinburgh Council</w:t>
            </w:r>
          </w:p>
        </w:tc>
      </w:tr>
      <w:tr w:rsidR="00D06A26" w:rsidRPr="00AF5DB4" w14:paraId="48AE12F8"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5D01B98" w14:textId="77777777" w:rsidR="00D06A26" w:rsidRPr="00AF5DB4" w:rsidRDefault="00D06A26" w:rsidP="00C84237">
            <w:pPr>
              <w:spacing w:before="160" w:after="80"/>
              <w:rPr>
                <w:rFonts w:eastAsia="Times New Roman" w:cs="Arial"/>
                <w:szCs w:val="22"/>
              </w:rPr>
            </w:pPr>
            <w:r w:rsidRPr="00AF5DB4">
              <w:rPr>
                <w:rFonts w:eastAsia="Times New Roman" w:cs="Arial"/>
                <w:szCs w:val="22"/>
              </w:rPr>
              <w:t>Date site acquired</w:t>
            </w:r>
          </w:p>
        </w:tc>
        <w:tc>
          <w:tcPr>
            <w:tcW w:w="6390" w:type="dxa"/>
          </w:tcPr>
          <w:p w14:paraId="0BBF65B9"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1994</w:t>
            </w:r>
          </w:p>
        </w:tc>
      </w:tr>
      <w:tr w:rsidR="00D06A26" w:rsidRPr="00AF5DB4" w14:paraId="1C60BB06"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91A86BD" w14:textId="77777777" w:rsidR="00D06A26" w:rsidRPr="00AF5DB4" w:rsidRDefault="00D06A26" w:rsidP="00C84237">
            <w:pPr>
              <w:spacing w:before="160" w:after="80"/>
              <w:rPr>
                <w:rFonts w:eastAsia="Times New Roman" w:cs="Arial"/>
                <w:szCs w:val="22"/>
              </w:rPr>
            </w:pPr>
            <w:r w:rsidRPr="00AF5DB4">
              <w:rPr>
                <w:rFonts w:eastAsia="Times New Roman" w:cs="Arial"/>
                <w:szCs w:val="22"/>
              </w:rPr>
              <w:t>Size</w:t>
            </w:r>
          </w:p>
        </w:tc>
        <w:tc>
          <w:tcPr>
            <w:tcW w:w="6390" w:type="dxa"/>
          </w:tcPr>
          <w:p w14:paraId="69AFE7E9" w14:textId="750361D8" w:rsidR="00D06A26" w:rsidRPr="00AF5DB4" w:rsidRDefault="00CA5B18"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3.18 hectares</w:t>
            </w:r>
          </w:p>
        </w:tc>
      </w:tr>
      <w:tr w:rsidR="00D06A26" w:rsidRPr="00AF5DB4" w14:paraId="05C08325"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C2005C1" w14:textId="77777777" w:rsidR="00D06A26" w:rsidRPr="00AF5DB4" w:rsidRDefault="00D06A26" w:rsidP="00C84237">
            <w:pPr>
              <w:spacing w:before="160" w:after="80"/>
              <w:rPr>
                <w:rFonts w:eastAsia="Times New Roman" w:cs="Arial"/>
                <w:szCs w:val="22"/>
              </w:rPr>
            </w:pPr>
            <w:r w:rsidRPr="00AF5DB4">
              <w:rPr>
                <w:rFonts w:eastAsia="Times New Roman" w:cs="Arial"/>
                <w:szCs w:val="22"/>
              </w:rPr>
              <w:t>Conservation area</w:t>
            </w:r>
          </w:p>
        </w:tc>
        <w:tc>
          <w:tcPr>
            <w:tcW w:w="6390" w:type="dxa"/>
          </w:tcPr>
          <w:p w14:paraId="7389BA64" w14:textId="7D8A9872"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r>
      <w:tr w:rsidR="00D06A26" w:rsidRPr="00AF5DB4" w14:paraId="35590F54"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573DCCF" w14:textId="77777777" w:rsidR="00D06A26" w:rsidRPr="00AF5DB4" w:rsidRDefault="00D06A26" w:rsidP="00C84237">
            <w:pPr>
              <w:spacing w:before="160" w:after="80"/>
              <w:rPr>
                <w:rFonts w:eastAsia="Times New Roman" w:cs="Arial"/>
                <w:szCs w:val="22"/>
              </w:rPr>
            </w:pPr>
            <w:r w:rsidRPr="00AF5DB4">
              <w:rPr>
                <w:rFonts w:eastAsia="Times New Roman" w:cs="Arial"/>
                <w:szCs w:val="22"/>
              </w:rPr>
              <w:t>Tree preservation</w:t>
            </w:r>
          </w:p>
        </w:tc>
        <w:tc>
          <w:tcPr>
            <w:tcW w:w="6390" w:type="dxa"/>
          </w:tcPr>
          <w:p w14:paraId="08EADE26" w14:textId="508F199D"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Yes</w:t>
            </w:r>
          </w:p>
        </w:tc>
      </w:tr>
      <w:tr w:rsidR="00D06A26" w:rsidRPr="00AF5DB4" w14:paraId="502B9EF5"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4ADD3D8" w14:textId="77777777" w:rsidR="00D06A26" w:rsidRPr="00AF5DB4" w:rsidRDefault="00D06A26" w:rsidP="00C84237">
            <w:pPr>
              <w:spacing w:before="160" w:after="80"/>
              <w:rPr>
                <w:rFonts w:eastAsia="Times New Roman" w:cs="Arial"/>
                <w:szCs w:val="22"/>
              </w:rPr>
            </w:pPr>
            <w:r w:rsidRPr="00AF5DB4">
              <w:rPr>
                <w:rFonts w:eastAsia="Times New Roman" w:cs="Arial"/>
                <w:szCs w:val="22"/>
              </w:rPr>
              <w:t>Listing</w:t>
            </w:r>
          </w:p>
        </w:tc>
        <w:tc>
          <w:tcPr>
            <w:tcW w:w="6390" w:type="dxa"/>
          </w:tcPr>
          <w:p w14:paraId="0BA4E681" w14:textId="014F2593" w:rsidR="00D06A26" w:rsidRPr="00AF5DB4" w:rsidRDefault="00D41081"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None</w:t>
            </w:r>
          </w:p>
        </w:tc>
      </w:tr>
      <w:tr w:rsidR="00D06A26" w:rsidRPr="00AF5DB4" w14:paraId="6D782A9D"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47DEA68" w14:textId="77777777" w:rsidR="00D06A26" w:rsidRPr="00AF5DB4" w:rsidRDefault="00D06A26" w:rsidP="00C84237">
            <w:pPr>
              <w:spacing w:before="160" w:after="80"/>
              <w:rPr>
                <w:rFonts w:eastAsia="Times New Roman" w:cs="Arial"/>
                <w:szCs w:val="22"/>
              </w:rPr>
            </w:pPr>
            <w:r w:rsidRPr="00AF5DB4">
              <w:rPr>
                <w:rFonts w:eastAsia="Times New Roman" w:cs="Arial"/>
                <w:szCs w:val="22"/>
              </w:rPr>
              <w:t>Access</w:t>
            </w:r>
          </w:p>
        </w:tc>
        <w:tc>
          <w:tcPr>
            <w:tcW w:w="6390" w:type="dxa"/>
          </w:tcPr>
          <w:p w14:paraId="5D96639B"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Vehicle and pedestrian</w:t>
            </w:r>
          </w:p>
        </w:tc>
      </w:tr>
      <w:tr w:rsidR="00D06A26" w:rsidRPr="00AF5DB4" w14:paraId="23C6783F"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607CC29" w14:textId="77777777" w:rsidR="00D06A26" w:rsidRPr="00AF5DB4" w:rsidRDefault="00D06A26" w:rsidP="00C84237">
            <w:pPr>
              <w:spacing w:before="160" w:after="80"/>
              <w:rPr>
                <w:rFonts w:eastAsia="Times New Roman" w:cs="Arial"/>
                <w:szCs w:val="22"/>
              </w:rPr>
            </w:pPr>
            <w:r w:rsidRPr="00AF5DB4">
              <w:rPr>
                <w:rFonts w:eastAsia="Times New Roman" w:cs="Arial"/>
                <w:szCs w:val="22"/>
              </w:rPr>
              <w:t>Opening hours</w:t>
            </w:r>
          </w:p>
        </w:tc>
        <w:tc>
          <w:tcPr>
            <w:tcW w:w="6390" w:type="dxa"/>
          </w:tcPr>
          <w:p w14:paraId="643015F0"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24 hours</w:t>
            </w:r>
          </w:p>
        </w:tc>
      </w:tr>
    </w:tbl>
    <w:p w14:paraId="0FFFDD7C" w14:textId="77777777" w:rsidR="00D06A26" w:rsidRDefault="00D06A26" w:rsidP="00D06A26">
      <w:pPr>
        <w:rPr>
          <w:rFonts w:ascii="Arial" w:hAnsi="Arial" w:cs="Arial"/>
        </w:rPr>
      </w:pPr>
    </w:p>
    <w:p w14:paraId="65E0944B" w14:textId="77777777" w:rsidR="00D06A26" w:rsidRDefault="00D06A26" w:rsidP="00D06A26">
      <w:pPr>
        <w:rPr>
          <w:rFonts w:ascii="Arial" w:hAnsi="Arial" w:cs="Arial"/>
        </w:rPr>
      </w:pPr>
    </w:p>
    <w:p w14:paraId="73A5EE90" w14:textId="77777777" w:rsidR="00D06A26" w:rsidRDefault="00D06A26" w:rsidP="00D06A26">
      <w:pPr>
        <w:rPr>
          <w:rFonts w:ascii="Arial" w:hAnsi="Arial" w:cs="Arial"/>
        </w:rPr>
      </w:pPr>
    </w:p>
    <w:p w14:paraId="3FBE0B0A" w14:textId="77777777" w:rsidR="00D06A26" w:rsidRDefault="00D06A26" w:rsidP="00D06A26">
      <w:pPr>
        <w:rPr>
          <w:rFonts w:ascii="Arial" w:hAnsi="Arial" w:cs="Arial"/>
        </w:rPr>
      </w:pPr>
    </w:p>
    <w:p w14:paraId="78BA5ADE" w14:textId="77777777" w:rsidR="00D06A26" w:rsidRDefault="00D06A26" w:rsidP="00D06A26">
      <w:pPr>
        <w:rPr>
          <w:rFonts w:ascii="Arial" w:hAnsi="Arial" w:cs="Arial"/>
        </w:rPr>
      </w:pPr>
    </w:p>
    <w:p w14:paraId="203CE77E" w14:textId="77777777" w:rsidR="00D06A26" w:rsidRDefault="00D06A26" w:rsidP="00D06A26">
      <w:pPr>
        <w:rPr>
          <w:rFonts w:ascii="Arial" w:hAnsi="Arial" w:cs="Arial"/>
        </w:rPr>
      </w:pPr>
    </w:p>
    <w:p w14:paraId="0743CE32" w14:textId="77777777" w:rsidR="00D06A26" w:rsidRDefault="00D06A26" w:rsidP="00D06A26">
      <w:pPr>
        <w:rPr>
          <w:rFonts w:ascii="Arial" w:hAnsi="Arial" w:cs="Arial"/>
        </w:rPr>
      </w:pPr>
    </w:p>
    <w:p w14:paraId="5B899587" w14:textId="77777777" w:rsidR="00D06A26" w:rsidRDefault="00D06A26" w:rsidP="00D06A26">
      <w:pPr>
        <w:rPr>
          <w:rFonts w:ascii="Arial" w:hAnsi="Arial" w:cs="Arial"/>
        </w:rPr>
      </w:pPr>
    </w:p>
    <w:p w14:paraId="483A4431" w14:textId="77777777" w:rsidR="00D06A26" w:rsidRDefault="00D06A26" w:rsidP="00D06A26">
      <w:pPr>
        <w:rPr>
          <w:rFonts w:ascii="Arial" w:hAnsi="Arial" w:cs="Arial"/>
        </w:rPr>
      </w:pPr>
    </w:p>
    <w:p w14:paraId="148E7F43" w14:textId="77777777" w:rsidR="00187065" w:rsidRDefault="00187065" w:rsidP="00D06A26">
      <w:pPr>
        <w:rPr>
          <w:rFonts w:ascii="Arial" w:hAnsi="Arial" w:cs="Arial"/>
        </w:rPr>
      </w:pPr>
    </w:p>
    <w:p w14:paraId="7E56F812" w14:textId="77777777" w:rsidR="00D06A26" w:rsidRDefault="00D06A26" w:rsidP="00D06A26">
      <w:pPr>
        <w:rPr>
          <w:rFonts w:ascii="Arial" w:hAnsi="Arial" w:cs="Arial"/>
        </w:rPr>
      </w:pPr>
    </w:p>
    <w:p w14:paraId="6977B66F" w14:textId="77777777" w:rsidR="00D06A26" w:rsidRPr="00AF5DB4" w:rsidRDefault="00D06A26" w:rsidP="00D06A26">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D06A26" w:rsidRPr="00AF5DB4" w14:paraId="00B9BA5E" w14:textId="77777777" w:rsidTr="00C8423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309EAFBE" w14:textId="77777777" w:rsidR="00D06A26" w:rsidRPr="00412585" w:rsidRDefault="00D06A26" w:rsidP="00D06A26">
            <w:pPr>
              <w:pStyle w:val="ListParagraph"/>
              <w:numPr>
                <w:ilvl w:val="0"/>
                <w:numId w:val="3"/>
              </w:numPr>
              <w:spacing w:before="160" w:after="80" w:line="240" w:lineRule="auto"/>
              <w:rPr>
                <w:rFonts w:eastAsia="Times New Roman" w:cs="Arial"/>
                <w:sz w:val="24"/>
                <w:szCs w:val="24"/>
              </w:rPr>
            </w:pPr>
            <w:r w:rsidRPr="00412585">
              <w:rPr>
                <w:rFonts w:eastAsia="Times New Roman" w:cs="Arial"/>
                <w:sz w:val="24"/>
                <w:szCs w:val="24"/>
              </w:rPr>
              <w:lastRenderedPageBreak/>
              <w:t>Asset List</w:t>
            </w:r>
          </w:p>
        </w:tc>
        <w:tc>
          <w:tcPr>
            <w:tcW w:w="3693" w:type="dxa"/>
          </w:tcPr>
          <w:p w14:paraId="52C8E9AF" w14:textId="77777777" w:rsidR="00D06A26" w:rsidRPr="00AF5DB4" w:rsidRDefault="00D06A26"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D06A26" w:rsidRPr="00AF5DB4" w14:paraId="5179EEC9"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02F48D1" w14:textId="77777777" w:rsidR="00D06A26" w:rsidRPr="00312174" w:rsidRDefault="00D06A26" w:rsidP="00C84237">
            <w:pPr>
              <w:spacing w:before="160" w:after="80"/>
              <w:rPr>
                <w:rFonts w:eastAsia="Times New Roman" w:cs="Arial"/>
                <w:szCs w:val="22"/>
              </w:rPr>
            </w:pPr>
            <w:r w:rsidRPr="00AF5DB4">
              <w:rPr>
                <w:rFonts w:eastAsia="Times New Roman" w:cs="Arial"/>
                <w:szCs w:val="22"/>
              </w:rPr>
              <w:t>Asset</w:t>
            </w:r>
          </w:p>
        </w:tc>
        <w:tc>
          <w:tcPr>
            <w:tcW w:w="3693" w:type="dxa"/>
          </w:tcPr>
          <w:p w14:paraId="61095B42" w14:textId="77777777" w:rsidR="00D06A26" w:rsidRPr="00CA5B18"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CA5B18">
              <w:rPr>
                <w:rFonts w:eastAsia="Times New Roman" w:cs="Arial"/>
                <w:b/>
                <w:bCs/>
                <w:szCs w:val="22"/>
              </w:rPr>
              <w:t>Location</w:t>
            </w:r>
          </w:p>
        </w:tc>
        <w:tc>
          <w:tcPr>
            <w:tcW w:w="3693" w:type="dxa"/>
          </w:tcPr>
          <w:p w14:paraId="3EFED68F" w14:textId="77777777" w:rsidR="00D06A26" w:rsidRPr="00CA5B18"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CA5B18">
              <w:rPr>
                <w:rFonts w:eastAsia="Times New Roman" w:cs="Arial"/>
                <w:b/>
                <w:bCs/>
                <w:szCs w:val="22"/>
              </w:rPr>
              <w:t xml:space="preserve">Information </w:t>
            </w:r>
          </w:p>
        </w:tc>
      </w:tr>
      <w:tr w:rsidR="00D06A26" w:rsidRPr="00AF5DB4" w14:paraId="58A50854" w14:textId="77777777" w:rsidTr="00C84237">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4DCA6FC2" w14:textId="77777777" w:rsidR="00D06A26" w:rsidRPr="00312174" w:rsidRDefault="00D06A26" w:rsidP="00C84237">
            <w:pPr>
              <w:spacing w:before="160" w:after="80"/>
              <w:rPr>
                <w:rFonts w:eastAsia="Times New Roman" w:cs="Arial"/>
                <w:szCs w:val="22"/>
              </w:rPr>
            </w:pPr>
            <w:r w:rsidRPr="00AF5DB4">
              <w:rPr>
                <w:rFonts w:eastAsia="Times New Roman" w:cs="Arial"/>
                <w:szCs w:val="22"/>
              </w:rPr>
              <w:t>Waiting room</w:t>
            </w:r>
          </w:p>
        </w:tc>
        <w:tc>
          <w:tcPr>
            <w:tcW w:w="3693" w:type="dxa"/>
          </w:tcPr>
          <w:p w14:paraId="6A2E3E0A" w14:textId="77777777" w:rsidR="00D06A26" w:rsidRPr="0031217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0B0EFA4D"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06A26" w:rsidRPr="00AF5DB4" w14:paraId="627D4487" w14:textId="77777777" w:rsidTr="00C8423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4E3D6CBC" w14:textId="77777777" w:rsidR="00D06A26" w:rsidRPr="00312174" w:rsidRDefault="00D06A26" w:rsidP="00C84237">
            <w:pPr>
              <w:spacing w:before="160" w:after="80"/>
              <w:rPr>
                <w:rFonts w:eastAsia="Times New Roman" w:cs="Arial"/>
                <w:szCs w:val="22"/>
              </w:rPr>
            </w:pPr>
            <w:r w:rsidRPr="00AF5DB4">
              <w:rPr>
                <w:rFonts w:eastAsia="Times New Roman" w:cs="Arial"/>
                <w:szCs w:val="22"/>
              </w:rPr>
              <w:t>Toilets</w:t>
            </w:r>
          </w:p>
        </w:tc>
        <w:tc>
          <w:tcPr>
            <w:tcW w:w="3693" w:type="dxa"/>
          </w:tcPr>
          <w:p w14:paraId="2581498E" w14:textId="77777777" w:rsidR="00D06A26" w:rsidRPr="0031217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6BEF9D95"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D06A26" w:rsidRPr="00AF5DB4" w14:paraId="3469FCC6"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ABAE25B" w14:textId="77777777" w:rsidR="00D06A26" w:rsidRPr="00312174" w:rsidRDefault="00D06A26" w:rsidP="00C84237">
            <w:pPr>
              <w:spacing w:before="160" w:after="80"/>
              <w:rPr>
                <w:rFonts w:eastAsia="Times New Roman" w:cs="Arial"/>
                <w:szCs w:val="22"/>
              </w:rPr>
            </w:pPr>
            <w:r w:rsidRPr="00AF5DB4">
              <w:rPr>
                <w:rFonts w:eastAsia="Times New Roman" w:cs="Arial"/>
                <w:szCs w:val="22"/>
              </w:rPr>
              <w:t xml:space="preserve">CCTV </w:t>
            </w:r>
          </w:p>
        </w:tc>
        <w:tc>
          <w:tcPr>
            <w:tcW w:w="3693" w:type="dxa"/>
          </w:tcPr>
          <w:p w14:paraId="6E8AABCD" w14:textId="77777777" w:rsidR="00D06A26" w:rsidRPr="0031217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58EDC34B"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187065" w:rsidRPr="00AF5DB4" w14:paraId="7A7F6CFB"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112FA51" w14:textId="77777777" w:rsidR="00187065" w:rsidRPr="00AF5DB4" w:rsidRDefault="00187065" w:rsidP="00187065">
            <w:pPr>
              <w:spacing w:before="160" w:after="80"/>
              <w:rPr>
                <w:rFonts w:eastAsia="Times New Roman" w:cs="Arial"/>
                <w:szCs w:val="22"/>
              </w:rPr>
            </w:pPr>
            <w:r w:rsidRPr="00AF5DB4">
              <w:rPr>
                <w:rFonts w:eastAsia="Times New Roman" w:cs="Arial"/>
                <w:szCs w:val="22"/>
              </w:rPr>
              <w:t xml:space="preserve">Signage </w:t>
            </w:r>
          </w:p>
        </w:tc>
        <w:tc>
          <w:tcPr>
            <w:tcW w:w="3693" w:type="dxa"/>
          </w:tcPr>
          <w:p w14:paraId="3019CCB8" w14:textId="3FEA8778"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Cemetery gates</w:t>
            </w:r>
            <w:r>
              <w:rPr>
                <w:rFonts w:eastAsia="Times New Roman" w:cs="Arial"/>
                <w:szCs w:val="22"/>
              </w:rPr>
              <w:t>, and War Graves</w:t>
            </w:r>
          </w:p>
        </w:tc>
        <w:tc>
          <w:tcPr>
            <w:tcW w:w="3693" w:type="dxa"/>
          </w:tcPr>
          <w:p w14:paraId="68CF79C5" w14:textId="5C1CE355"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Pr>
                <w:rFonts w:cs="Arial"/>
                <w:szCs w:val="22"/>
              </w:rPr>
              <w:t>, information signs by the war graves</w:t>
            </w:r>
          </w:p>
        </w:tc>
      </w:tr>
      <w:tr w:rsidR="00187065" w:rsidRPr="00AF5DB4" w14:paraId="38DED46B"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584C10A" w14:textId="77777777" w:rsidR="00187065" w:rsidRPr="00AF5DB4" w:rsidRDefault="00187065" w:rsidP="00187065">
            <w:pPr>
              <w:spacing w:before="160" w:after="80"/>
              <w:rPr>
                <w:rFonts w:eastAsia="Times New Roman" w:cs="Arial"/>
                <w:szCs w:val="22"/>
              </w:rPr>
            </w:pPr>
            <w:r w:rsidRPr="00AF5DB4">
              <w:rPr>
                <w:rFonts w:eastAsia="Times New Roman" w:cs="Arial"/>
                <w:szCs w:val="22"/>
              </w:rPr>
              <w:t>Cabinet signage</w:t>
            </w:r>
          </w:p>
        </w:tc>
        <w:tc>
          <w:tcPr>
            <w:tcW w:w="3693" w:type="dxa"/>
          </w:tcPr>
          <w:p w14:paraId="50EE46D1"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Cemetery entrance</w:t>
            </w:r>
          </w:p>
        </w:tc>
        <w:tc>
          <w:tcPr>
            <w:tcW w:w="3693" w:type="dxa"/>
          </w:tcPr>
          <w:p w14:paraId="601FA3E1" w14:textId="7B49337D"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187065" w:rsidRPr="00AF5DB4" w14:paraId="04AE87D5"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787D301" w14:textId="77777777" w:rsidR="00187065" w:rsidRPr="00AF5DB4" w:rsidRDefault="00187065" w:rsidP="00187065">
            <w:pPr>
              <w:spacing w:before="160" w:after="80"/>
              <w:rPr>
                <w:rFonts w:eastAsia="Times New Roman" w:cs="Arial"/>
                <w:szCs w:val="22"/>
              </w:rPr>
            </w:pPr>
            <w:r w:rsidRPr="00AF5DB4">
              <w:rPr>
                <w:rFonts w:eastAsia="Times New Roman" w:cs="Arial"/>
                <w:szCs w:val="22"/>
              </w:rPr>
              <w:t>Car park</w:t>
            </w:r>
          </w:p>
        </w:tc>
        <w:tc>
          <w:tcPr>
            <w:tcW w:w="3693" w:type="dxa"/>
          </w:tcPr>
          <w:p w14:paraId="10B6A7CE" w14:textId="1A0C3E74"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A504687" w14:textId="62C4B251"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187065" w:rsidRPr="00AF5DB4" w14:paraId="5C2D9D8F"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69DA13D" w14:textId="77777777" w:rsidR="00187065" w:rsidRPr="00AF5DB4" w:rsidRDefault="00187065" w:rsidP="00187065">
            <w:pPr>
              <w:spacing w:before="160" w:after="80"/>
              <w:rPr>
                <w:rFonts w:eastAsia="Times New Roman" w:cs="Arial"/>
                <w:szCs w:val="22"/>
              </w:rPr>
            </w:pPr>
            <w:r w:rsidRPr="00AF5DB4">
              <w:rPr>
                <w:rFonts w:eastAsia="Times New Roman" w:cs="Arial"/>
                <w:szCs w:val="22"/>
              </w:rPr>
              <w:t>Disabled parking</w:t>
            </w:r>
          </w:p>
        </w:tc>
        <w:tc>
          <w:tcPr>
            <w:tcW w:w="3693" w:type="dxa"/>
          </w:tcPr>
          <w:p w14:paraId="583F771A"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15C90766"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187065" w:rsidRPr="00AF5DB4" w14:paraId="44BF0337"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D02580E" w14:textId="77777777" w:rsidR="00187065" w:rsidRPr="00AF5DB4" w:rsidRDefault="00187065" w:rsidP="00187065">
            <w:pPr>
              <w:spacing w:before="160" w:after="80"/>
              <w:rPr>
                <w:rFonts w:eastAsia="Times New Roman" w:cs="Arial"/>
                <w:szCs w:val="22"/>
              </w:rPr>
            </w:pPr>
            <w:r w:rsidRPr="00AF5DB4">
              <w:rPr>
                <w:rFonts w:eastAsia="Times New Roman" w:cs="Arial"/>
                <w:szCs w:val="22"/>
              </w:rPr>
              <w:t>Taps</w:t>
            </w:r>
          </w:p>
        </w:tc>
        <w:tc>
          <w:tcPr>
            <w:tcW w:w="3693" w:type="dxa"/>
          </w:tcPr>
          <w:p w14:paraId="3DF8FA83" w14:textId="1AFF4071"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 see map</w:t>
            </w:r>
          </w:p>
        </w:tc>
        <w:tc>
          <w:tcPr>
            <w:tcW w:w="3693" w:type="dxa"/>
          </w:tcPr>
          <w:p w14:paraId="13AF3CDF" w14:textId="77777777"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187065" w:rsidRPr="00AF5DB4" w14:paraId="62028963"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EEB2467" w14:textId="77777777" w:rsidR="00187065" w:rsidRPr="00AF5DB4" w:rsidRDefault="00187065" w:rsidP="00187065">
            <w:pPr>
              <w:spacing w:before="160" w:after="80"/>
              <w:rPr>
                <w:rFonts w:eastAsia="Times New Roman" w:cs="Arial"/>
                <w:szCs w:val="22"/>
              </w:rPr>
            </w:pPr>
            <w:r w:rsidRPr="00AF5DB4">
              <w:rPr>
                <w:rFonts w:eastAsia="Times New Roman" w:cs="Arial"/>
                <w:szCs w:val="22"/>
              </w:rPr>
              <w:t>Litter bins</w:t>
            </w:r>
          </w:p>
        </w:tc>
        <w:tc>
          <w:tcPr>
            <w:tcW w:w="3693" w:type="dxa"/>
          </w:tcPr>
          <w:p w14:paraId="4DE071F0"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Yes, throughout site see map</w:t>
            </w:r>
          </w:p>
        </w:tc>
        <w:tc>
          <w:tcPr>
            <w:tcW w:w="3693" w:type="dxa"/>
          </w:tcPr>
          <w:p w14:paraId="367FDB08"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187065" w:rsidRPr="00AF5DB4" w14:paraId="1891313B"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65D7FBF" w14:textId="77777777" w:rsidR="00187065" w:rsidRPr="00AF5DB4" w:rsidRDefault="00187065" w:rsidP="00187065">
            <w:pPr>
              <w:spacing w:before="160" w:after="80"/>
              <w:rPr>
                <w:rFonts w:eastAsia="Times New Roman" w:cs="Arial"/>
                <w:szCs w:val="22"/>
              </w:rPr>
            </w:pPr>
            <w:r w:rsidRPr="00AF5DB4">
              <w:rPr>
                <w:rFonts w:eastAsia="Times New Roman" w:cs="Arial"/>
                <w:szCs w:val="22"/>
              </w:rPr>
              <w:t>Benches</w:t>
            </w:r>
          </w:p>
        </w:tc>
        <w:tc>
          <w:tcPr>
            <w:tcW w:w="3693" w:type="dxa"/>
          </w:tcPr>
          <w:p w14:paraId="1BFA81A1" w14:textId="77777777"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Yes, throughout site see map</w:t>
            </w:r>
          </w:p>
        </w:tc>
        <w:tc>
          <w:tcPr>
            <w:tcW w:w="3693" w:type="dxa"/>
          </w:tcPr>
          <w:p w14:paraId="744BBCA6" w14:textId="77777777"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187065" w:rsidRPr="00AF5DB4" w14:paraId="412F937C"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51A60E7" w14:textId="77777777" w:rsidR="00187065" w:rsidRPr="00AF5DB4" w:rsidRDefault="00187065" w:rsidP="00187065">
            <w:pPr>
              <w:spacing w:before="160" w:after="80"/>
              <w:rPr>
                <w:rFonts w:eastAsia="Times New Roman" w:cs="Arial"/>
                <w:szCs w:val="22"/>
              </w:rPr>
            </w:pPr>
            <w:r w:rsidRPr="00AF5DB4">
              <w:rPr>
                <w:rFonts w:eastAsia="Times New Roman" w:cs="Arial"/>
                <w:szCs w:val="22"/>
              </w:rPr>
              <w:t>Catacombs</w:t>
            </w:r>
          </w:p>
        </w:tc>
        <w:tc>
          <w:tcPr>
            <w:tcW w:w="3693" w:type="dxa"/>
          </w:tcPr>
          <w:p w14:paraId="300447CC" w14:textId="4A957DB5"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2F433AB2" w14:textId="77777777" w:rsidR="00187065" w:rsidRPr="00AF5DB4" w:rsidRDefault="00187065" w:rsidP="0018706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187065" w:rsidRPr="00AF5DB4" w14:paraId="2B13594B"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939C733" w14:textId="77777777" w:rsidR="00187065" w:rsidRPr="00AF5DB4" w:rsidRDefault="00187065" w:rsidP="00187065">
            <w:pPr>
              <w:spacing w:before="160" w:after="80"/>
              <w:rPr>
                <w:rFonts w:eastAsia="Times New Roman" w:cs="Arial"/>
                <w:szCs w:val="22"/>
              </w:rPr>
            </w:pPr>
            <w:r w:rsidRPr="00AF5DB4">
              <w:rPr>
                <w:rFonts w:eastAsia="Times New Roman" w:cs="Arial"/>
                <w:szCs w:val="22"/>
              </w:rPr>
              <w:t>War memorials</w:t>
            </w:r>
          </w:p>
        </w:tc>
        <w:tc>
          <w:tcPr>
            <w:tcW w:w="3693" w:type="dxa"/>
          </w:tcPr>
          <w:p w14:paraId="189BD07D" w14:textId="66AD88D9"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 see map</w:t>
            </w:r>
          </w:p>
        </w:tc>
        <w:tc>
          <w:tcPr>
            <w:tcW w:w="3693" w:type="dxa"/>
          </w:tcPr>
          <w:p w14:paraId="2C9A0089" w14:textId="438CD70D" w:rsidR="00187065" w:rsidRPr="00AF5DB4" w:rsidRDefault="00187065" w:rsidP="0018706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More information can be found on Commonwealth War Grave Commission </w:t>
            </w:r>
            <w:hyperlink r:id="rId11" w:history="1">
              <w:r w:rsidRPr="005C7C21">
                <w:rPr>
                  <w:rStyle w:val="Hyperlink"/>
                  <w:rFonts w:eastAsia="Times New Roman" w:cs="Arial"/>
                  <w:szCs w:val="22"/>
                </w:rPr>
                <w:t>webpage</w:t>
              </w:r>
            </w:hyperlink>
            <w:r>
              <w:rPr>
                <w:rFonts w:eastAsia="Times New Roman" w:cs="Arial"/>
                <w:szCs w:val="22"/>
              </w:rPr>
              <w:t>.</w:t>
            </w:r>
          </w:p>
        </w:tc>
      </w:tr>
    </w:tbl>
    <w:p w14:paraId="20555DB3" w14:textId="77777777" w:rsidR="00D06A26" w:rsidRPr="00AF5DB4" w:rsidRDefault="00D06A26" w:rsidP="00D06A26">
      <w:pPr>
        <w:spacing w:after="0"/>
        <w:textAlignment w:val="baseline"/>
        <w:rPr>
          <w:rFonts w:ascii="Arial" w:eastAsia="Times New Roman" w:hAnsi="Arial" w:cs="Arial"/>
          <w:b/>
          <w:bCs/>
          <w:color w:val="333333"/>
          <w:lang w:eastAsia="en-GB"/>
        </w:rPr>
      </w:pPr>
    </w:p>
    <w:p w14:paraId="05F87280" w14:textId="77777777" w:rsidR="00D06A26" w:rsidRDefault="00D06A26" w:rsidP="00D06A26">
      <w:pPr>
        <w:spacing w:after="0"/>
        <w:ind w:left="720"/>
        <w:textAlignment w:val="baseline"/>
        <w:rPr>
          <w:rFonts w:ascii="Arial" w:eastAsia="Times New Roman" w:hAnsi="Arial" w:cs="Arial"/>
          <w:b/>
          <w:bCs/>
          <w:color w:val="333333"/>
          <w:lang w:eastAsia="en-GB"/>
        </w:rPr>
      </w:pPr>
    </w:p>
    <w:p w14:paraId="274D3D24" w14:textId="77777777" w:rsidR="00D06A26" w:rsidRDefault="00D06A26" w:rsidP="00D06A26">
      <w:pPr>
        <w:spacing w:after="0"/>
        <w:ind w:left="720"/>
        <w:textAlignment w:val="baseline"/>
        <w:rPr>
          <w:rFonts w:ascii="Arial" w:eastAsia="Times New Roman" w:hAnsi="Arial" w:cs="Arial"/>
          <w:b/>
          <w:bCs/>
          <w:color w:val="333333"/>
          <w:lang w:eastAsia="en-GB"/>
        </w:rPr>
      </w:pPr>
    </w:p>
    <w:p w14:paraId="592F6119" w14:textId="77777777" w:rsidR="00D06A26" w:rsidRDefault="00D06A26" w:rsidP="00D06A26">
      <w:pPr>
        <w:spacing w:after="0"/>
        <w:ind w:left="720"/>
        <w:textAlignment w:val="baseline"/>
        <w:rPr>
          <w:rFonts w:ascii="Arial" w:eastAsia="Times New Roman" w:hAnsi="Arial" w:cs="Arial"/>
          <w:b/>
          <w:bCs/>
          <w:color w:val="333333"/>
          <w:lang w:eastAsia="en-GB"/>
        </w:rPr>
      </w:pPr>
    </w:p>
    <w:p w14:paraId="09ACDFD1" w14:textId="77777777" w:rsidR="00D06A26" w:rsidRDefault="00D06A26" w:rsidP="00D06A26">
      <w:pPr>
        <w:spacing w:after="0"/>
        <w:ind w:left="720"/>
        <w:textAlignment w:val="baseline"/>
        <w:rPr>
          <w:rFonts w:ascii="Arial" w:eastAsia="Times New Roman" w:hAnsi="Arial" w:cs="Arial"/>
          <w:b/>
          <w:bCs/>
          <w:color w:val="333333"/>
          <w:lang w:eastAsia="en-GB"/>
        </w:rPr>
      </w:pPr>
    </w:p>
    <w:p w14:paraId="4812FF56" w14:textId="77777777" w:rsidR="00D06A26" w:rsidRDefault="00D06A26" w:rsidP="00D06A26">
      <w:pPr>
        <w:spacing w:after="0"/>
        <w:ind w:left="720"/>
        <w:textAlignment w:val="baseline"/>
        <w:rPr>
          <w:rFonts w:ascii="Arial" w:eastAsia="Times New Roman" w:hAnsi="Arial" w:cs="Arial"/>
          <w:b/>
          <w:bCs/>
          <w:color w:val="333333"/>
          <w:lang w:eastAsia="en-GB"/>
        </w:rPr>
      </w:pPr>
    </w:p>
    <w:p w14:paraId="1BDA58BE" w14:textId="77777777" w:rsidR="00D06A26" w:rsidRDefault="00D06A26" w:rsidP="00D06A26">
      <w:pPr>
        <w:spacing w:after="0"/>
        <w:ind w:left="720"/>
        <w:textAlignment w:val="baseline"/>
        <w:rPr>
          <w:rFonts w:ascii="Arial" w:eastAsia="Times New Roman" w:hAnsi="Arial" w:cs="Arial"/>
          <w:b/>
          <w:bCs/>
          <w:color w:val="333333"/>
          <w:lang w:eastAsia="en-GB"/>
        </w:rPr>
      </w:pPr>
    </w:p>
    <w:p w14:paraId="228B23FA" w14:textId="77777777" w:rsidR="00D06A26" w:rsidRPr="00AF5DB4" w:rsidRDefault="00D06A26" w:rsidP="00D06A26">
      <w:pPr>
        <w:spacing w:after="0"/>
        <w:ind w:left="720"/>
        <w:textAlignment w:val="baseline"/>
        <w:rPr>
          <w:rFonts w:ascii="Arial" w:eastAsia="Times New Roman" w:hAnsi="Arial" w:cs="Arial"/>
          <w:b/>
          <w:bCs/>
          <w:color w:val="333333"/>
          <w:lang w:eastAsia="en-GB"/>
        </w:rPr>
      </w:pPr>
    </w:p>
    <w:p w14:paraId="4EEFF514" w14:textId="77777777" w:rsidR="00D06A26" w:rsidRPr="00AF5DB4" w:rsidRDefault="00D06A26" w:rsidP="00D06A26">
      <w:pPr>
        <w:spacing w:after="0"/>
        <w:ind w:left="720"/>
        <w:textAlignment w:val="baseline"/>
        <w:rPr>
          <w:rFonts w:ascii="Arial" w:eastAsia="Times New Roman" w:hAnsi="Arial" w:cs="Arial"/>
          <w:b/>
          <w:bCs/>
          <w:color w:val="333333"/>
          <w:lang w:eastAsia="en-GB"/>
        </w:rPr>
      </w:pPr>
    </w:p>
    <w:p w14:paraId="6699D023" w14:textId="77777777" w:rsidR="00D06A26" w:rsidRPr="00412585" w:rsidRDefault="00D06A26" w:rsidP="00D06A26">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D06A26" w:rsidRPr="00412585" w14:paraId="5B2EEB29"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5D2C0AF"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proofErr w:type="gramStart"/>
            <w:r w:rsidRPr="00412585">
              <w:rPr>
                <w:rFonts w:cs="Arial"/>
                <w:color w:val="FFFFFF" w:themeColor="background1"/>
                <w:sz w:val="24"/>
                <w:szCs w:val="24"/>
              </w:rPr>
              <w:t>Grounds</w:t>
            </w:r>
            <w:proofErr w:type="gramEnd"/>
            <w:r w:rsidRPr="00412585">
              <w:rPr>
                <w:rFonts w:cs="Arial"/>
                <w:color w:val="FFFFFF" w:themeColor="background1"/>
                <w:sz w:val="24"/>
                <w:szCs w:val="24"/>
              </w:rPr>
              <w:t xml:space="preserve"> maintenance and biodiversity  </w:t>
            </w:r>
          </w:p>
        </w:tc>
        <w:tc>
          <w:tcPr>
            <w:tcW w:w="1854" w:type="dxa"/>
          </w:tcPr>
          <w:p w14:paraId="7136B79D" w14:textId="77777777" w:rsidR="00D06A26" w:rsidRPr="00412585"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320057BE" w14:textId="77777777" w:rsidR="00D06A26" w:rsidRPr="00AF5DB4" w:rsidRDefault="00D06A26" w:rsidP="00D06A26">
      <w:pPr>
        <w:spacing w:after="0" w:line="276" w:lineRule="auto"/>
        <w:ind w:left="720"/>
        <w:textAlignment w:val="baseline"/>
        <w:rPr>
          <w:rFonts w:ascii="Arial" w:eastAsia="Times New Roman" w:hAnsi="Arial" w:cs="Arial"/>
          <w:b/>
          <w:bCs/>
          <w:color w:val="333333"/>
          <w:lang w:eastAsia="en-GB"/>
        </w:rPr>
      </w:pPr>
    </w:p>
    <w:p w14:paraId="0294DA3C" w14:textId="367F522E" w:rsidR="00D06A26" w:rsidRPr="00AF5DB4" w:rsidRDefault="00D06A26" w:rsidP="006A2C1B">
      <w:pPr>
        <w:spacing w:after="0" w:line="276" w:lineRule="auto"/>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3B942BAA" w14:textId="77777777" w:rsidR="00D06A26" w:rsidRPr="00AF5DB4" w:rsidRDefault="00D06A26" w:rsidP="00D06A26">
      <w:pPr>
        <w:spacing w:after="0" w:line="276" w:lineRule="auto"/>
        <w:ind w:left="720"/>
        <w:textAlignment w:val="baseline"/>
        <w:rPr>
          <w:rFonts w:ascii="Arial" w:eastAsia="Times New Roman" w:hAnsi="Arial" w:cs="Arial"/>
          <w:color w:val="333333"/>
          <w:lang w:eastAsia="en-GB"/>
        </w:rPr>
      </w:pPr>
    </w:p>
    <w:p w14:paraId="3E5BFA8A" w14:textId="77777777" w:rsidR="00D06A26" w:rsidRPr="00AF5DB4" w:rsidRDefault="00D06A26" w:rsidP="00D06A26">
      <w:pPr>
        <w:spacing w:after="0" w:line="276" w:lineRule="auto"/>
        <w:textAlignment w:val="baseline"/>
        <w:rPr>
          <w:rFonts w:ascii="Arial" w:eastAsia="Times New Roman" w:hAnsi="Arial" w:cs="Arial"/>
          <w:lang w:eastAsia="en-GB"/>
        </w:rPr>
      </w:pPr>
      <w:r w:rsidRPr="00AF5DB4">
        <w:rPr>
          <w:rFonts w:ascii="Arial" w:eastAsia="Times New Roman" w:hAnsi="Arial" w:cs="Arial"/>
          <w:color w:val="333333"/>
          <w:lang w:eastAsia="en-GB"/>
        </w:rPr>
        <w:t>Routine maintenance activities are outlined below. A complete summary of our ground’s maintenance plans can be found in the</w:t>
      </w:r>
      <w:r w:rsidRPr="00AF5DB4">
        <w:rPr>
          <w:rFonts w:ascii="Arial" w:eastAsia="Times New Roman" w:hAnsi="Arial" w:cs="Arial"/>
          <w:lang w:eastAsia="en-GB"/>
        </w:rPr>
        <w:t xml:space="preserve"> Bereavement Services Cemeteries Management Plan. </w:t>
      </w:r>
    </w:p>
    <w:p w14:paraId="69A75B8B" w14:textId="77777777" w:rsidR="00D06A26" w:rsidRPr="00AF5DB4" w:rsidRDefault="00D06A26" w:rsidP="00D06A26">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D06A26" w:rsidRPr="00AF5DB4" w14:paraId="55F99CBB" w14:textId="77777777" w:rsidTr="00C84237">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546FD469" w14:textId="77777777" w:rsidR="00D06A26" w:rsidRPr="00312174" w:rsidRDefault="00D06A26" w:rsidP="00C84237">
            <w:pPr>
              <w:spacing w:before="160" w:after="80"/>
              <w:rPr>
                <w:rFonts w:eastAsia="Times New Roman" w:cs="Arial"/>
                <w:color w:val="auto"/>
                <w:szCs w:val="22"/>
              </w:rPr>
            </w:pPr>
            <w:r w:rsidRPr="00AF5DB4">
              <w:rPr>
                <w:rFonts w:cs="Arial"/>
                <w:color w:val="000000" w:themeColor="text1"/>
                <w:szCs w:val="22"/>
              </w:rPr>
              <w:t xml:space="preserve">Routine Maintenance </w:t>
            </w:r>
          </w:p>
        </w:tc>
        <w:tc>
          <w:tcPr>
            <w:tcW w:w="3693" w:type="dxa"/>
          </w:tcPr>
          <w:p w14:paraId="6134B614" w14:textId="77777777" w:rsidR="00D06A26" w:rsidRPr="00312174" w:rsidRDefault="00D06A26"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AF5DB4">
              <w:rPr>
                <w:rFonts w:cs="Arial"/>
                <w:color w:val="000000" w:themeColor="text1"/>
                <w:szCs w:val="22"/>
              </w:rPr>
              <w:t xml:space="preserve">Frequency </w:t>
            </w:r>
          </w:p>
        </w:tc>
        <w:tc>
          <w:tcPr>
            <w:tcW w:w="3693" w:type="dxa"/>
          </w:tcPr>
          <w:p w14:paraId="3E3A19B9" w14:textId="77777777" w:rsidR="00D06A26" w:rsidRPr="00AF5DB4" w:rsidRDefault="00D06A26"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Additional information</w:t>
            </w:r>
          </w:p>
        </w:tc>
      </w:tr>
      <w:tr w:rsidR="00D06A26" w:rsidRPr="00AF5DB4" w14:paraId="02644BC8" w14:textId="77777777" w:rsidTr="00C8423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63FE998F" w14:textId="77777777" w:rsidR="00D06A26" w:rsidRPr="00312174" w:rsidRDefault="00D06A26" w:rsidP="00C84237">
            <w:pPr>
              <w:spacing w:before="160" w:after="80"/>
              <w:rPr>
                <w:rFonts w:eastAsia="Times New Roman" w:cs="Arial"/>
                <w:szCs w:val="22"/>
              </w:rPr>
            </w:pPr>
            <w:r w:rsidRPr="00AF5DB4">
              <w:rPr>
                <w:rFonts w:cs="Arial"/>
                <w:color w:val="000000" w:themeColor="text1"/>
                <w:szCs w:val="22"/>
              </w:rPr>
              <w:t>Grass cutting</w:t>
            </w:r>
          </w:p>
        </w:tc>
        <w:tc>
          <w:tcPr>
            <w:tcW w:w="3693" w:type="dxa"/>
          </w:tcPr>
          <w:p w14:paraId="3955E4CE" w14:textId="5620E103" w:rsidR="00D06A26" w:rsidRPr="0031217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 xml:space="preserve">Approx. every </w:t>
            </w:r>
            <w:r w:rsidR="0078379A">
              <w:rPr>
                <w:rFonts w:cs="Arial"/>
                <w:color w:val="000000" w:themeColor="text1"/>
                <w:szCs w:val="22"/>
              </w:rPr>
              <w:t>8-10</w:t>
            </w:r>
            <w:r w:rsidRPr="00AF5DB4">
              <w:rPr>
                <w:rFonts w:cs="Arial"/>
                <w:color w:val="000000" w:themeColor="text1"/>
                <w:szCs w:val="22"/>
              </w:rPr>
              <w:t xml:space="preserve"> weeks during appropriate seasons</w:t>
            </w:r>
          </w:p>
        </w:tc>
        <w:tc>
          <w:tcPr>
            <w:tcW w:w="3693" w:type="dxa"/>
          </w:tcPr>
          <w:p w14:paraId="2F379538"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No grass cutting during No Mow May</w:t>
            </w:r>
          </w:p>
        </w:tc>
      </w:tr>
      <w:tr w:rsidR="00D06A26" w:rsidRPr="00AF5DB4" w14:paraId="2AAA80CC" w14:textId="77777777" w:rsidTr="00C84237">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CBBE13D" w14:textId="77777777" w:rsidR="00D06A26" w:rsidRPr="00312174" w:rsidRDefault="00D06A26" w:rsidP="00C84237">
            <w:pPr>
              <w:spacing w:before="160" w:after="80"/>
              <w:rPr>
                <w:rFonts w:eastAsia="Times New Roman" w:cs="Arial"/>
                <w:szCs w:val="22"/>
              </w:rPr>
            </w:pPr>
            <w:proofErr w:type="spellStart"/>
            <w:r w:rsidRPr="00AF5DB4">
              <w:rPr>
                <w:rFonts w:cs="Arial"/>
                <w:color w:val="000000" w:themeColor="text1"/>
                <w:szCs w:val="22"/>
              </w:rPr>
              <w:t>Strimming</w:t>
            </w:r>
            <w:proofErr w:type="spellEnd"/>
          </w:p>
        </w:tc>
        <w:tc>
          <w:tcPr>
            <w:tcW w:w="3693" w:type="dxa"/>
          </w:tcPr>
          <w:p w14:paraId="2EBCDA19" w14:textId="37933AA5" w:rsidR="00D06A26" w:rsidRPr="0031217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 xml:space="preserve">Approx. every </w:t>
            </w:r>
            <w:r w:rsidR="0078379A">
              <w:rPr>
                <w:rFonts w:cs="Arial"/>
                <w:color w:val="000000" w:themeColor="text1"/>
                <w:szCs w:val="22"/>
              </w:rPr>
              <w:t>8-10</w:t>
            </w:r>
            <w:r w:rsidRPr="00AF5DB4">
              <w:rPr>
                <w:rFonts w:cs="Arial"/>
                <w:color w:val="000000" w:themeColor="text1"/>
                <w:szCs w:val="22"/>
              </w:rPr>
              <w:t xml:space="preserve"> weeks during appropriate seasons</w:t>
            </w:r>
          </w:p>
        </w:tc>
        <w:tc>
          <w:tcPr>
            <w:tcW w:w="3693" w:type="dxa"/>
          </w:tcPr>
          <w:p w14:paraId="1E07C202"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No grass cutting during No Mow May</w:t>
            </w:r>
          </w:p>
        </w:tc>
      </w:tr>
      <w:tr w:rsidR="00D06A26" w:rsidRPr="00AF5DB4" w14:paraId="147707A0"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6A1BE32E" w14:textId="77777777" w:rsidR="00D06A26" w:rsidRPr="00312174" w:rsidRDefault="00D06A26" w:rsidP="00C84237">
            <w:pPr>
              <w:spacing w:before="160" w:after="80"/>
              <w:rPr>
                <w:rFonts w:eastAsia="Times New Roman" w:cs="Arial"/>
                <w:szCs w:val="22"/>
              </w:rPr>
            </w:pPr>
            <w:r w:rsidRPr="00AF5DB4">
              <w:rPr>
                <w:rFonts w:cs="Arial"/>
                <w:color w:val="000000" w:themeColor="text1"/>
                <w:szCs w:val="22"/>
              </w:rPr>
              <w:t xml:space="preserve">Leaf clearance </w:t>
            </w:r>
          </w:p>
        </w:tc>
        <w:tc>
          <w:tcPr>
            <w:tcW w:w="3693" w:type="dxa"/>
          </w:tcPr>
          <w:p w14:paraId="4AE74A14" w14:textId="77777777" w:rsidR="00D06A26" w:rsidRPr="0031217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2611D076" w14:textId="2E35221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Removal from hard</w:t>
            </w:r>
            <w:r w:rsidR="00D41081">
              <w:rPr>
                <w:rFonts w:cs="Arial"/>
                <w:color w:val="000000" w:themeColor="text1"/>
                <w:szCs w:val="22"/>
              </w:rPr>
              <w:t xml:space="preserve"> </w:t>
            </w:r>
            <w:r w:rsidRPr="00AF5DB4">
              <w:rPr>
                <w:rFonts w:cs="Arial"/>
                <w:color w:val="000000" w:themeColor="text1"/>
                <w:szCs w:val="22"/>
              </w:rPr>
              <w:t xml:space="preserve">standing areas and pathways only. </w:t>
            </w:r>
          </w:p>
        </w:tc>
      </w:tr>
      <w:tr w:rsidR="00D06A26" w:rsidRPr="00AF5DB4" w14:paraId="42607D56" w14:textId="77777777" w:rsidTr="00C84237">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356C46EA" w14:textId="77777777" w:rsidR="00D06A26" w:rsidRPr="00AF5DB4" w:rsidRDefault="00D06A26" w:rsidP="00C84237">
            <w:pPr>
              <w:spacing w:before="160" w:after="80"/>
              <w:rPr>
                <w:rFonts w:eastAsia="Times New Roman" w:cs="Arial"/>
                <w:szCs w:val="22"/>
              </w:rPr>
            </w:pPr>
            <w:r w:rsidRPr="00AF5DB4">
              <w:rPr>
                <w:rFonts w:cs="Arial"/>
                <w:color w:val="000000" w:themeColor="text1"/>
                <w:szCs w:val="22"/>
              </w:rPr>
              <w:t>Sunken graves</w:t>
            </w:r>
          </w:p>
        </w:tc>
        <w:tc>
          <w:tcPr>
            <w:tcW w:w="3693" w:type="dxa"/>
          </w:tcPr>
          <w:p w14:paraId="15E944EB"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3105B0E8" w14:textId="77777777"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06A26" w:rsidRPr="00AF5DB4" w14:paraId="18FA5C5B"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AB529E8" w14:textId="77777777" w:rsidR="00D06A26" w:rsidRPr="00AF5DB4" w:rsidRDefault="00D06A26" w:rsidP="00C84237">
            <w:pPr>
              <w:spacing w:before="160" w:after="80"/>
              <w:rPr>
                <w:rFonts w:eastAsia="Times New Roman" w:cs="Arial"/>
                <w:szCs w:val="22"/>
              </w:rPr>
            </w:pPr>
            <w:r w:rsidRPr="00AF5DB4">
              <w:rPr>
                <w:rFonts w:cs="Arial"/>
                <w:color w:val="000000" w:themeColor="text1"/>
                <w:szCs w:val="22"/>
              </w:rPr>
              <w:t>Re-turfing / grass seeding</w:t>
            </w:r>
          </w:p>
        </w:tc>
        <w:tc>
          <w:tcPr>
            <w:tcW w:w="3693" w:type="dxa"/>
          </w:tcPr>
          <w:p w14:paraId="63155EB4"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45DF0CC9"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Method will depend on season</w:t>
            </w:r>
          </w:p>
        </w:tc>
      </w:tr>
      <w:tr w:rsidR="00D06A26" w:rsidRPr="00AF5DB4" w14:paraId="7D2C3B34" w14:textId="77777777" w:rsidTr="00C84237">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57B5C0A9" w14:textId="77777777" w:rsidR="00D06A26" w:rsidRPr="00AF5DB4" w:rsidRDefault="00D06A26" w:rsidP="00C84237">
            <w:pPr>
              <w:spacing w:before="160" w:after="80"/>
              <w:rPr>
                <w:rFonts w:eastAsia="Times New Roman" w:cs="Arial"/>
                <w:szCs w:val="22"/>
              </w:rPr>
            </w:pPr>
            <w:r w:rsidRPr="00AF5DB4">
              <w:rPr>
                <w:rFonts w:cs="Arial"/>
                <w:color w:val="000000" w:themeColor="text1"/>
                <w:szCs w:val="22"/>
              </w:rPr>
              <w:t>Hedge cutting</w:t>
            </w:r>
          </w:p>
        </w:tc>
        <w:tc>
          <w:tcPr>
            <w:tcW w:w="3693" w:type="dxa"/>
          </w:tcPr>
          <w:p w14:paraId="72ACF6AC" w14:textId="7571157F"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c>
          <w:tcPr>
            <w:tcW w:w="3693" w:type="dxa"/>
          </w:tcPr>
          <w:p w14:paraId="7080182C" w14:textId="0E52AC0A" w:rsidR="00D06A26" w:rsidRPr="00AF5DB4" w:rsidRDefault="00D06A26"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06A26" w:rsidRPr="00AF5DB4" w14:paraId="756C40CF"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24E83766" w14:textId="77777777" w:rsidR="00D06A26" w:rsidRPr="00AF5DB4" w:rsidRDefault="00D06A26" w:rsidP="00C84237">
            <w:pPr>
              <w:spacing w:before="160" w:after="80"/>
              <w:rPr>
                <w:rFonts w:eastAsia="Times New Roman" w:cs="Arial"/>
                <w:szCs w:val="22"/>
              </w:rPr>
            </w:pPr>
            <w:r w:rsidRPr="00AF5DB4">
              <w:rPr>
                <w:rFonts w:cs="Arial"/>
                <w:color w:val="000000" w:themeColor="text1"/>
                <w:szCs w:val="22"/>
              </w:rPr>
              <w:t>Emptying bins</w:t>
            </w:r>
          </w:p>
        </w:tc>
        <w:tc>
          <w:tcPr>
            <w:tcW w:w="3693" w:type="dxa"/>
          </w:tcPr>
          <w:p w14:paraId="7BA2011E"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1111DD87" w14:textId="77777777" w:rsidR="00D06A26" w:rsidRPr="00AF5DB4" w:rsidRDefault="00D06A26"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54FF2AF3" w14:textId="77777777" w:rsidR="00D06A26" w:rsidRPr="00AF5DB4" w:rsidRDefault="00D06A26" w:rsidP="00D06A26">
      <w:pPr>
        <w:spacing w:after="0" w:line="276" w:lineRule="auto"/>
        <w:ind w:left="1080"/>
        <w:textAlignment w:val="baseline"/>
        <w:rPr>
          <w:rFonts w:ascii="Arial" w:eastAsia="Times New Roman" w:hAnsi="Arial" w:cs="Arial"/>
          <w:color w:val="333333"/>
          <w:lang w:eastAsia="en-GB"/>
        </w:rPr>
      </w:pPr>
    </w:p>
    <w:p w14:paraId="5C1F9FE4" w14:textId="77777777" w:rsidR="00D06A26" w:rsidRPr="00AF5DB4" w:rsidRDefault="00D06A26" w:rsidP="00D06A26">
      <w:pPr>
        <w:spacing w:after="0" w:line="276" w:lineRule="auto"/>
        <w:ind w:left="1080"/>
        <w:textAlignment w:val="baseline"/>
        <w:rPr>
          <w:rFonts w:ascii="Arial" w:eastAsia="Times New Roman" w:hAnsi="Arial" w:cs="Arial"/>
          <w:color w:val="333333"/>
          <w:lang w:eastAsia="en-GB"/>
        </w:rPr>
      </w:pPr>
    </w:p>
    <w:p w14:paraId="4445D215" w14:textId="77777777" w:rsidR="00D06A26" w:rsidRDefault="00D06A26" w:rsidP="00D06A26">
      <w:pPr>
        <w:spacing w:after="0"/>
        <w:textAlignment w:val="baseline"/>
        <w:rPr>
          <w:rFonts w:ascii="Arial" w:eastAsia="Times New Roman" w:hAnsi="Arial" w:cs="Arial"/>
          <w:b/>
          <w:bCs/>
          <w:color w:val="333333"/>
          <w:lang w:eastAsia="en-GB"/>
        </w:rPr>
      </w:pPr>
    </w:p>
    <w:p w14:paraId="45994AD1" w14:textId="77777777" w:rsidR="00D06A26" w:rsidRDefault="00D06A26" w:rsidP="00D06A26">
      <w:pPr>
        <w:spacing w:after="0"/>
        <w:textAlignment w:val="baseline"/>
        <w:rPr>
          <w:rFonts w:ascii="Arial" w:eastAsia="Times New Roman" w:hAnsi="Arial" w:cs="Arial"/>
          <w:b/>
          <w:bCs/>
          <w:color w:val="333333"/>
          <w:lang w:eastAsia="en-GB"/>
        </w:rPr>
      </w:pPr>
    </w:p>
    <w:p w14:paraId="24D80FF1" w14:textId="77777777" w:rsidR="00D06A26" w:rsidRDefault="00D06A26" w:rsidP="00D06A26">
      <w:pPr>
        <w:spacing w:after="0"/>
        <w:textAlignment w:val="baseline"/>
        <w:rPr>
          <w:rFonts w:ascii="Arial" w:eastAsia="Times New Roman" w:hAnsi="Arial" w:cs="Arial"/>
          <w:b/>
          <w:bCs/>
          <w:color w:val="333333"/>
          <w:lang w:eastAsia="en-GB"/>
        </w:rPr>
      </w:pPr>
    </w:p>
    <w:p w14:paraId="54FB124D" w14:textId="77777777" w:rsidR="006A2C1B" w:rsidRDefault="006A2C1B" w:rsidP="00D06A26">
      <w:pPr>
        <w:spacing w:after="0"/>
        <w:textAlignment w:val="baseline"/>
        <w:rPr>
          <w:rFonts w:ascii="Arial" w:eastAsia="Times New Roman" w:hAnsi="Arial" w:cs="Arial"/>
          <w:b/>
          <w:bCs/>
          <w:color w:val="333333"/>
          <w:lang w:eastAsia="en-GB"/>
        </w:rPr>
      </w:pPr>
    </w:p>
    <w:p w14:paraId="0FE84621" w14:textId="77777777" w:rsidR="00D06A26" w:rsidRDefault="00D06A26" w:rsidP="00D06A26">
      <w:pPr>
        <w:spacing w:after="0"/>
        <w:textAlignment w:val="baseline"/>
        <w:rPr>
          <w:rFonts w:ascii="Arial" w:eastAsia="Times New Roman" w:hAnsi="Arial" w:cs="Arial"/>
          <w:b/>
          <w:bCs/>
          <w:color w:val="333333"/>
          <w:lang w:eastAsia="en-GB"/>
        </w:rPr>
      </w:pPr>
    </w:p>
    <w:p w14:paraId="5CD70E98" w14:textId="77777777" w:rsidR="00D06A26" w:rsidRDefault="00D06A26" w:rsidP="00D06A26">
      <w:pPr>
        <w:spacing w:after="0" w:line="276" w:lineRule="auto"/>
        <w:textAlignment w:val="baseline"/>
        <w:rPr>
          <w:rFonts w:ascii="Arial" w:eastAsia="Times New Roman" w:hAnsi="Arial" w:cs="Arial"/>
          <w:b/>
          <w:bCs/>
          <w:color w:val="333333"/>
          <w:lang w:eastAsia="en-GB"/>
        </w:rPr>
      </w:pPr>
    </w:p>
    <w:p w14:paraId="4157B64F" w14:textId="77777777" w:rsidR="00D06A26" w:rsidRPr="00AF5DB4" w:rsidRDefault="00D06A26" w:rsidP="00D06A26">
      <w:pPr>
        <w:spacing w:after="0" w:line="276" w:lineRule="auto"/>
        <w:textAlignment w:val="baseline"/>
        <w:rPr>
          <w:rFonts w:ascii="Arial" w:eastAsia="Times New Roman" w:hAnsi="Arial" w:cs="Arial"/>
          <w:b/>
          <w:bCs/>
          <w:color w:val="333333"/>
          <w:lang w:eastAsia="en-GB"/>
        </w:rPr>
      </w:pPr>
    </w:p>
    <w:p w14:paraId="043D2937" w14:textId="77777777" w:rsidR="0078379A" w:rsidRDefault="0078379A" w:rsidP="00D06A26">
      <w:pPr>
        <w:spacing w:after="0" w:line="276" w:lineRule="auto"/>
        <w:textAlignment w:val="baseline"/>
        <w:rPr>
          <w:rFonts w:ascii="Arial" w:eastAsia="Times New Roman" w:hAnsi="Arial" w:cs="Arial"/>
          <w:color w:val="333333"/>
          <w:lang w:eastAsia="en-GB"/>
        </w:rPr>
      </w:pPr>
    </w:p>
    <w:p w14:paraId="21008A36" w14:textId="77777777" w:rsidR="0078379A" w:rsidRDefault="0078379A" w:rsidP="00D06A26">
      <w:pPr>
        <w:spacing w:after="0" w:line="276" w:lineRule="auto"/>
        <w:textAlignment w:val="baseline"/>
        <w:rPr>
          <w:rFonts w:ascii="Arial" w:eastAsia="Times New Roman" w:hAnsi="Arial" w:cs="Arial"/>
          <w:color w:val="333333"/>
          <w:lang w:eastAsia="en-GB"/>
        </w:rPr>
      </w:pPr>
    </w:p>
    <w:p w14:paraId="5CF9CD6A" w14:textId="56F81ED4" w:rsidR="00D06A26" w:rsidRPr="00AF5DB4" w:rsidRDefault="00D06A26" w:rsidP="00D06A26">
      <w:pPr>
        <w:spacing w:after="0" w:line="276" w:lineRule="auto"/>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lastRenderedPageBreak/>
        <w:t xml:space="preserve">A biodiversity study conducted in 2021 identified that </w:t>
      </w:r>
      <w:r w:rsidR="0078379A">
        <w:rPr>
          <w:rFonts w:ascii="Arial" w:eastAsia="Times New Roman" w:hAnsi="Arial" w:cs="Arial"/>
          <w:color w:val="333333"/>
          <w:lang w:eastAsia="en-GB"/>
        </w:rPr>
        <w:t>Comely Bank</w:t>
      </w:r>
      <w:r w:rsidRPr="00AF5DB4">
        <w:rPr>
          <w:rFonts w:ascii="Arial" w:eastAsia="Times New Roman" w:hAnsi="Arial" w:cs="Arial"/>
          <w:color w:val="333333"/>
          <w:lang w:eastAsia="en-GB"/>
        </w:rPr>
        <w:t xml:space="preserve"> Cemetery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764A37BE" w14:textId="77777777" w:rsidR="00D06A26" w:rsidRPr="00AF5DB4" w:rsidRDefault="00D06A26" w:rsidP="00D06A26">
      <w:pPr>
        <w:spacing w:after="0" w:line="276" w:lineRule="auto"/>
        <w:textAlignment w:val="baseline"/>
        <w:rPr>
          <w:rFonts w:ascii="Arial" w:eastAsia="Times New Roman" w:hAnsi="Arial" w:cs="Arial"/>
          <w:color w:val="333333"/>
          <w:lang w:eastAsia="en-GB"/>
        </w:rPr>
      </w:pPr>
    </w:p>
    <w:tbl>
      <w:tblPr>
        <w:tblStyle w:val="GridTable4-Accent12"/>
        <w:tblW w:w="8165" w:type="dxa"/>
        <w:tblLook w:val="04A0" w:firstRow="1" w:lastRow="0" w:firstColumn="1" w:lastColumn="0" w:noHBand="0" w:noVBand="1"/>
      </w:tblPr>
      <w:tblGrid>
        <w:gridCol w:w="1696"/>
        <w:gridCol w:w="6469"/>
      </w:tblGrid>
      <w:tr w:rsidR="00D06A26" w:rsidRPr="00AF5DB4" w14:paraId="2D389492" w14:textId="77777777" w:rsidTr="00C8423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96" w:type="dxa"/>
          </w:tcPr>
          <w:p w14:paraId="184964DE"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Species List</w:t>
            </w:r>
          </w:p>
        </w:tc>
        <w:tc>
          <w:tcPr>
            <w:tcW w:w="6469" w:type="dxa"/>
          </w:tcPr>
          <w:p w14:paraId="52AF6167" w14:textId="77777777" w:rsidR="00D06A26" w:rsidRPr="00AF5DB4" w:rsidRDefault="00D06A26" w:rsidP="00C84237">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Cs w:val="22"/>
                <w:lang w:eastAsia="en-GB"/>
              </w:rPr>
            </w:pPr>
            <w:r w:rsidRPr="00AF5DB4">
              <w:rPr>
                <w:rFonts w:cs="Arial"/>
                <w:color w:val="000000" w:themeColor="text1"/>
                <w:sz w:val="20"/>
                <w:szCs w:val="20"/>
              </w:rPr>
              <w:t>Details</w:t>
            </w:r>
          </w:p>
        </w:tc>
      </w:tr>
      <w:tr w:rsidR="00D06A26" w:rsidRPr="00AF5DB4" w14:paraId="1781419F"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6EA86AF2"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Trees</w:t>
            </w:r>
          </w:p>
        </w:tc>
        <w:tc>
          <w:tcPr>
            <w:tcW w:w="6469" w:type="dxa"/>
          </w:tcPr>
          <w:p w14:paraId="4E1BB1CF" w14:textId="3B76C80D" w:rsidR="00D06A26" w:rsidRPr="00AF5DB4" w:rsidRDefault="0078379A"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Ash, beech, cherry, cypress, holly, horse chestnut, lime, silver birch, sycamore, yew</w:t>
            </w:r>
          </w:p>
        </w:tc>
      </w:tr>
      <w:tr w:rsidR="00D06A26" w:rsidRPr="00AF5DB4" w14:paraId="30332232" w14:textId="77777777" w:rsidTr="00C84237">
        <w:trPr>
          <w:trHeight w:val="588"/>
        </w:trPr>
        <w:tc>
          <w:tcPr>
            <w:cnfStyle w:val="001000000000" w:firstRow="0" w:lastRow="0" w:firstColumn="1" w:lastColumn="0" w:oddVBand="0" w:evenVBand="0" w:oddHBand="0" w:evenHBand="0" w:firstRowFirstColumn="0" w:firstRowLastColumn="0" w:lastRowFirstColumn="0" w:lastRowLastColumn="0"/>
            <w:tcW w:w="1696" w:type="dxa"/>
          </w:tcPr>
          <w:p w14:paraId="54BF280F"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Shrubs</w:t>
            </w:r>
          </w:p>
        </w:tc>
        <w:tc>
          <w:tcPr>
            <w:tcW w:w="6469" w:type="dxa"/>
          </w:tcPr>
          <w:p w14:paraId="4470A33D" w14:textId="1A73A8C7" w:rsidR="00D06A26" w:rsidRPr="00AF5DB4" w:rsidRDefault="0078379A"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Bramble, ivy, laurel, rhododendron, rose</w:t>
            </w:r>
          </w:p>
        </w:tc>
      </w:tr>
      <w:tr w:rsidR="00D06A26" w:rsidRPr="00AF5DB4" w14:paraId="3BC2A1B5" w14:textId="77777777" w:rsidTr="00C8423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96" w:type="dxa"/>
          </w:tcPr>
          <w:p w14:paraId="34B39322"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Grasses</w:t>
            </w:r>
          </w:p>
        </w:tc>
        <w:tc>
          <w:tcPr>
            <w:tcW w:w="6469" w:type="dxa"/>
          </w:tcPr>
          <w:p w14:paraId="68205751" w14:textId="00FEDA90" w:rsidR="00D06A26" w:rsidRPr="00AF5DB4" w:rsidRDefault="0078379A"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Meadow grass</w:t>
            </w:r>
          </w:p>
        </w:tc>
      </w:tr>
      <w:tr w:rsidR="00D06A26" w:rsidRPr="00AF5DB4" w14:paraId="578ACE7A"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34C26A15"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Flowers</w:t>
            </w:r>
          </w:p>
        </w:tc>
        <w:tc>
          <w:tcPr>
            <w:tcW w:w="6469" w:type="dxa"/>
          </w:tcPr>
          <w:p w14:paraId="216C6C7D" w14:textId="44D7F855" w:rsidR="00D06A26" w:rsidRPr="00AF5DB4" w:rsidRDefault="0078379A"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 xml:space="preserve">Broad leaved willowherb, creeping buttercup, daisy, dandelion, dock, groundsel, herb robert, nettle, ribwort plantain, rosebay willowherb, smooth </w:t>
            </w:r>
            <w:proofErr w:type="spellStart"/>
            <w:r>
              <w:rPr>
                <w:rFonts w:eastAsia="Times New Roman" w:cs="Arial"/>
                <w:color w:val="333333"/>
                <w:szCs w:val="22"/>
                <w:lang w:eastAsia="en-GB"/>
              </w:rPr>
              <w:t>sowthistle</w:t>
            </w:r>
            <w:proofErr w:type="spellEnd"/>
            <w:r>
              <w:rPr>
                <w:rFonts w:eastAsia="Times New Roman" w:cs="Arial"/>
                <w:color w:val="333333"/>
                <w:szCs w:val="22"/>
                <w:lang w:eastAsia="en-GB"/>
              </w:rPr>
              <w:t>, white clover, yarrow</w:t>
            </w:r>
          </w:p>
        </w:tc>
      </w:tr>
      <w:tr w:rsidR="00D06A26" w:rsidRPr="00AF5DB4" w14:paraId="7D15BA59"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031FFAB6"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Fungi</w:t>
            </w:r>
          </w:p>
        </w:tc>
        <w:tc>
          <w:tcPr>
            <w:tcW w:w="6469" w:type="dxa"/>
          </w:tcPr>
          <w:p w14:paraId="7CE1CA2A" w14:textId="57CE0FD2" w:rsidR="00D06A26" w:rsidRPr="00AF5DB4" w:rsidRDefault="0078379A"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 xml:space="preserve">Birch polypore, candle snuff, common puffballs, parrot </w:t>
            </w:r>
            <w:proofErr w:type="spellStart"/>
            <w:r>
              <w:rPr>
                <w:rFonts w:eastAsia="Times New Roman" w:cs="Arial"/>
                <w:color w:val="333333"/>
                <w:szCs w:val="22"/>
                <w:lang w:eastAsia="en-GB"/>
              </w:rPr>
              <w:t>waxcups</w:t>
            </w:r>
            <w:proofErr w:type="spellEnd"/>
          </w:p>
        </w:tc>
      </w:tr>
      <w:tr w:rsidR="00D06A26" w:rsidRPr="00AF5DB4" w14:paraId="2D198E16"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459ADA4C"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Mosses</w:t>
            </w:r>
          </w:p>
        </w:tc>
        <w:tc>
          <w:tcPr>
            <w:tcW w:w="6469" w:type="dxa"/>
          </w:tcPr>
          <w:p w14:paraId="60B57A16" w14:textId="479D29C9" w:rsidR="0078379A" w:rsidRPr="00AF5DB4" w:rsidRDefault="0078379A"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proofErr w:type="spellStart"/>
            <w:r>
              <w:rPr>
                <w:rFonts w:eastAsia="Times New Roman" w:cs="Arial"/>
                <w:color w:val="333333"/>
                <w:szCs w:val="22"/>
                <w:lang w:eastAsia="en-GB"/>
              </w:rPr>
              <w:t>Grimmia</w:t>
            </w:r>
            <w:proofErr w:type="spellEnd"/>
            <w:r>
              <w:rPr>
                <w:rFonts w:eastAsia="Times New Roman" w:cs="Arial"/>
                <w:color w:val="333333"/>
                <w:szCs w:val="22"/>
                <w:lang w:eastAsia="en-GB"/>
              </w:rPr>
              <w:t xml:space="preserve"> pulvinate, hypnum </w:t>
            </w:r>
            <w:proofErr w:type="spellStart"/>
            <w:r>
              <w:rPr>
                <w:rFonts w:eastAsia="Times New Roman" w:cs="Arial"/>
                <w:color w:val="333333"/>
                <w:szCs w:val="22"/>
                <w:lang w:eastAsia="en-GB"/>
              </w:rPr>
              <w:t>sp</w:t>
            </w:r>
            <w:proofErr w:type="spellEnd"/>
          </w:p>
        </w:tc>
      </w:tr>
      <w:tr w:rsidR="00D06A26" w:rsidRPr="00AF5DB4" w14:paraId="316306FC"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486CB1A4"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Mammals</w:t>
            </w:r>
          </w:p>
        </w:tc>
        <w:tc>
          <w:tcPr>
            <w:tcW w:w="6469" w:type="dxa"/>
          </w:tcPr>
          <w:p w14:paraId="0CE7BDA4" w14:textId="4191DFDE" w:rsidR="00D06A26" w:rsidRPr="00AF5DB4" w:rsidRDefault="0078379A"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Grey squirrel</w:t>
            </w:r>
          </w:p>
        </w:tc>
      </w:tr>
      <w:tr w:rsidR="00D06A26" w:rsidRPr="00AF5DB4" w14:paraId="0D68B9EC"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3F0FB32F"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Birds</w:t>
            </w:r>
          </w:p>
        </w:tc>
        <w:tc>
          <w:tcPr>
            <w:tcW w:w="6469" w:type="dxa"/>
          </w:tcPr>
          <w:p w14:paraId="5859F068" w14:textId="6586018D" w:rsidR="00D06A26" w:rsidRPr="00AF5DB4" w:rsidRDefault="0078379A"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Blue tit, bullfinch, magpie, mistle thrush, robin, wren</w:t>
            </w:r>
          </w:p>
        </w:tc>
      </w:tr>
      <w:tr w:rsidR="00D06A26" w:rsidRPr="00AF5DB4" w14:paraId="5F9B88E0"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05B15B0B" w14:textId="77777777" w:rsidR="00D06A26" w:rsidRPr="00AF5DB4" w:rsidRDefault="00D06A26"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Insects</w:t>
            </w:r>
          </w:p>
        </w:tc>
        <w:tc>
          <w:tcPr>
            <w:tcW w:w="6469" w:type="dxa"/>
          </w:tcPr>
          <w:p w14:paraId="7FFE7355" w14:textId="09DB0405" w:rsidR="00D06A26" w:rsidRPr="00AF5DB4" w:rsidRDefault="0078379A"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 xml:space="preserve">2 spot ladybird, cream spot ladybird, harlequin ladybird, birch </w:t>
            </w:r>
            <w:proofErr w:type="spellStart"/>
            <w:r>
              <w:rPr>
                <w:rFonts w:eastAsia="Times New Roman" w:cs="Arial"/>
                <w:color w:val="333333"/>
                <w:szCs w:val="22"/>
                <w:lang w:eastAsia="en-GB"/>
              </w:rPr>
              <w:t>sheild</w:t>
            </w:r>
            <w:proofErr w:type="spellEnd"/>
            <w:r>
              <w:rPr>
                <w:rFonts w:eastAsia="Times New Roman" w:cs="Arial"/>
                <w:color w:val="333333"/>
                <w:szCs w:val="22"/>
                <w:lang w:eastAsia="en-GB"/>
              </w:rPr>
              <w:t xml:space="preserve"> bug, hawthorn </w:t>
            </w:r>
            <w:proofErr w:type="spellStart"/>
            <w:r>
              <w:rPr>
                <w:rFonts w:eastAsia="Times New Roman" w:cs="Arial"/>
                <w:color w:val="333333"/>
                <w:szCs w:val="22"/>
                <w:lang w:eastAsia="en-GB"/>
              </w:rPr>
              <w:t>sheild</w:t>
            </w:r>
            <w:proofErr w:type="spellEnd"/>
            <w:r>
              <w:rPr>
                <w:rFonts w:eastAsia="Times New Roman" w:cs="Arial"/>
                <w:color w:val="333333"/>
                <w:szCs w:val="22"/>
                <w:lang w:eastAsia="en-GB"/>
              </w:rPr>
              <w:t xml:space="preserve"> bug</w:t>
            </w:r>
          </w:p>
        </w:tc>
      </w:tr>
    </w:tbl>
    <w:p w14:paraId="6CDEE319" w14:textId="77777777" w:rsidR="00D06A26" w:rsidRDefault="00D06A26" w:rsidP="00D06A26">
      <w:pPr>
        <w:spacing w:after="0"/>
        <w:textAlignment w:val="baseline"/>
        <w:rPr>
          <w:rFonts w:ascii="Arial" w:eastAsia="Times New Roman" w:hAnsi="Arial" w:cs="Arial"/>
          <w:color w:val="333333"/>
          <w:lang w:eastAsia="en-GB"/>
        </w:rPr>
      </w:pPr>
    </w:p>
    <w:p w14:paraId="3DBB1B3C" w14:textId="0E97E0AA" w:rsidR="00D06A26" w:rsidRDefault="00D06A26" w:rsidP="00D06A26">
      <w:pPr>
        <w:spacing w:after="0"/>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t xml:space="preserve">As part of our ongoing biodiversity work, </w:t>
      </w:r>
      <w:r w:rsidR="00E65E56">
        <w:rPr>
          <w:rFonts w:ascii="Arial" w:eastAsia="Times New Roman" w:hAnsi="Arial" w:cs="Arial"/>
          <w:color w:val="333333"/>
          <w:lang w:eastAsia="en-GB"/>
        </w:rPr>
        <w:t>we may place</w:t>
      </w:r>
      <w:r w:rsidRPr="00AF5DB4">
        <w:rPr>
          <w:rFonts w:ascii="Arial" w:eastAsia="Times New Roman" w:hAnsi="Arial" w:cs="Arial"/>
          <w:color w:val="333333"/>
          <w:lang w:eastAsia="en-GB"/>
        </w:rPr>
        <w:t xml:space="preserve"> nature cameras in </w:t>
      </w:r>
      <w:r w:rsidR="00187065">
        <w:rPr>
          <w:rFonts w:ascii="Arial" w:eastAsia="Times New Roman" w:hAnsi="Arial" w:cs="Arial"/>
          <w:color w:val="333333"/>
          <w:lang w:eastAsia="en-GB"/>
        </w:rPr>
        <w:t>the cemetery</w:t>
      </w:r>
      <w:r w:rsidRPr="00AF5DB4">
        <w:rPr>
          <w:rFonts w:ascii="Arial" w:eastAsia="Times New Roman" w:hAnsi="Arial" w:cs="Arial"/>
          <w:color w:val="333333"/>
          <w:lang w:eastAsia="en-GB"/>
        </w:rPr>
        <w:t xml:space="preserve"> to monitor the wildlife. Although a cemeteries primary purpose is as a place of remembrance and reflection wildlife are often attracted to cemeteries due to their quiet unchanging environment. </w:t>
      </w:r>
    </w:p>
    <w:p w14:paraId="4E10AF07" w14:textId="77777777" w:rsidR="00D06A26" w:rsidRPr="00AF5DB4" w:rsidRDefault="00D06A26" w:rsidP="00D06A26">
      <w:pPr>
        <w:spacing w:after="0"/>
        <w:textAlignment w:val="baseline"/>
        <w:rPr>
          <w:rFonts w:ascii="Arial" w:eastAsia="Times New Roman" w:hAnsi="Arial" w:cs="Arial"/>
          <w:color w:val="333333"/>
          <w:lang w:eastAsia="en-GB"/>
        </w:rPr>
      </w:pPr>
    </w:p>
    <w:p w14:paraId="71177E66" w14:textId="77777777" w:rsidR="00D06A26" w:rsidRDefault="00D06A26" w:rsidP="00D06A26">
      <w:pPr>
        <w:spacing w:after="0" w:line="276" w:lineRule="auto"/>
        <w:ind w:left="720"/>
        <w:textAlignment w:val="baseline"/>
        <w:rPr>
          <w:rFonts w:ascii="Arial" w:eastAsia="Times New Roman" w:hAnsi="Arial" w:cs="Arial"/>
          <w:color w:val="333333"/>
          <w:lang w:eastAsia="en-GB"/>
        </w:rPr>
      </w:pPr>
    </w:p>
    <w:p w14:paraId="59A794F4"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5D9FB415"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091041BD"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2E609315"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33D7F31E"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74BFB8B7"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75634926"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224BC572" w14:textId="77777777" w:rsidR="009B3B8C" w:rsidRDefault="009B3B8C" w:rsidP="00D06A26">
      <w:pPr>
        <w:spacing w:after="0" w:line="276" w:lineRule="auto"/>
        <w:ind w:left="720"/>
        <w:textAlignment w:val="baseline"/>
        <w:rPr>
          <w:rFonts w:ascii="Arial" w:eastAsia="Times New Roman" w:hAnsi="Arial" w:cs="Arial"/>
          <w:color w:val="333333"/>
          <w:lang w:eastAsia="en-GB"/>
        </w:rPr>
      </w:pPr>
    </w:p>
    <w:p w14:paraId="3D9EA376" w14:textId="77777777" w:rsidR="009B3B8C" w:rsidRPr="00AF5DB4" w:rsidRDefault="009B3B8C" w:rsidP="00D06A26">
      <w:pPr>
        <w:spacing w:after="0" w:line="276" w:lineRule="auto"/>
        <w:ind w:left="720"/>
        <w:textAlignment w:val="baseline"/>
        <w:rPr>
          <w:rFonts w:ascii="Arial" w:eastAsia="Times New Roman" w:hAnsi="Arial" w:cs="Arial"/>
          <w:color w:val="333333"/>
          <w:lang w:eastAsia="en-GB"/>
        </w:rPr>
      </w:pPr>
    </w:p>
    <w:p w14:paraId="2D590D9C" w14:textId="77777777" w:rsidR="00D06A26" w:rsidRDefault="00D06A26" w:rsidP="00D06A26">
      <w:pPr>
        <w:ind w:left="720"/>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D06A26" w:rsidRPr="007F3001" w14:paraId="1DF39D52"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C6BEB91" w14:textId="77777777" w:rsidR="00D06A26" w:rsidRPr="00412585" w:rsidRDefault="00D06A26" w:rsidP="00D06A26">
            <w:pPr>
              <w:pStyle w:val="ListParagraph"/>
              <w:numPr>
                <w:ilvl w:val="0"/>
                <w:numId w:val="3"/>
              </w:numPr>
              <w:spacing w:after="0" w:line="240" w:lineRule="auto"/>
              <w:rPr>
                <w:rFonts w:cs="Arial"/>
                <w:color w:val="FFFFFF" w:themeColor="background1"/>
              </w:rPr>
            </w:pPr>
            <w:r w:rsidRPr="00412585">
              <w:rPr>
                <w:rFonts w:cs="Arial"/>
                <w:color w:val="FFFFFF" w:themeColor="background1"/>
                <w:sz w:val="24"/>
                <w:szCs w:val="24"/>
              </w:rPr>
              <w:lastRenderedPageBreak/>
              <w:t xml:space="preserve">Lair </w:t>
            </w:r>
            <w:r w:rsidRPr="00412585">
              <w:rPr>
                <w:rFonts w:cs="Arial"/>
                <w:color w:val="FFFFFF" w:themeColor="background1"/>
              </w:rPr>
              <w:t xml:space="preserve">type and availability    </w:t>
            </w:r>
          </w:p>
        </w:tc>
        <w:tc>
          <w:tcPr>
            <w:tcW w:w="1854" w:type="dxa"/>
          </w:tcPr>
          <w:p w14:paraId="633907F8" w14:textId="77777777" w:rsidR="00D06A26" w:rsidRPr="007F3001"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5E71FAB" w14:textId="77777777" w:rsidR="00D06A26" w:rsidRDefault="00D06A26" w:rsidP="00D06A26">
      <w:pPr>
        <w:rPr>
          <w:rFonts w:ascii="Arial" w:hAnsi="Arial" w:cs="Arial"/>
        </w:rPr>
      </w:pPr>
    </w:p>
    <w:tbl>
      <w:tblPr>
        <w:tblStyle w:val="GridTable4-Accent12"/>
        <w:tblW w:w="0" w:type="auto"/>
        <w:tblLook w:val="04A0" w:firstRow="1" w:lastRow="0" w:firstColumn="1" w:lastColumn="0" w:noHBand="0" w:noVBand="1"/>
      </w:tblPr>
      <w:tblGrid>
        <w:gridCol w:w="1927"/>
        <w:gridCol w:w="3827"/>
        <w:gridCol w:w="3262"/>
      </w:tblGrid>
      <w:tr w:rsidR="00187065" w:rsidRPr="00AF5DB4" w14:paraId="28F85E6C" w14:textId="58E4D2BF" w:rsidTr="0018706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27" w:type="dxa"/>
          </w:tcPr>
          <w:p w14:paraId="237E07FE" w14:textId="77777777" w:rsidR="00187065" w:rsidRPr="00F9796E" w:rsidRDefault="00187065" w:rsidP="00C84237">
            <w:pPr>
              <w:spacing w:before="160" w:after="80"/>
              <w:rPr>
                <w:rFonts w:eastAsia="Times New Roman" w:cs="Arial"/>
                <w:b w:val="0"/>
                <w:bCs w:val="0"/>
                <w:color w:val="auto"/>
              </w:rPr>
            </w:pPr>
            <w:r w:rsidRPr="00F9796E">
              <w:rPr>
                <w:rFonts w:eastAsia="Times New Roman" w:cs="Arial"/>
                <w:color w:val="auto"/>
                <w:sz w:val="24"/>
                <w:szCs w:val="24"/>
              </w:rPr>
              <w:t xml:space="preserve">Lair type </w:t>
            </w:r>
          </w:p>
        </w:tc>
        <w:tc>
          <w:tcPr>
            <w:tcW w:w="3827" w:type="dxa"/>
          </w:tcPr>
          <w:p w14:paraId="35055771" w14:textId="77777777" w:rsidR="00187065" w:rsidRPr="00F9796E" w:rsidRDefault="00187065"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F9796E">
              <w:rPr>
                <w:rFonts w:eastAsia="Times New Roman" w:cs="Arial"/>
                <w:color w:val="auto"/>
                <w:szCs w:val="22"/>
              </w:rPr>
              <w:t xml:space="preserve">Availability </w:t>
            </w:r>
          </w:p>
        </w:tc>
        <w:tc>
          <w:tcPr>
            <w:tcW w:w="3262" w:type="dxa"/>
          </w:tcPr>
          <w:p w14:paraId="5D75D25C" w14:textId="42FEBB47" w:rsidR="00187065" w:rsidRPr="00F9796E" w:rsidRDefault="00187065"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rPr>
            </w:pPr>
            <w:r w:rsidRPr="00187065">
              <w:rPr>
                <w:rFonts w:eastAsia="Times New Roman" w:cs="Arial"/>
                <w:color w:val="auto"/>
              </w:rPr>
              <w:t>Details</w:t>
            </w:r>
          </w:p>
        </w:tc>
      </w:tr>
      <w:tr w:rsidR="00187065" w:rsidRPr="00AF5DB4" w14:paraId="453A7040" w14:textId="0C13FF9F" w:rsidTr="0018706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27" w:type="dxa"/>
          </w:tcPr>
          <w:p w14:paraId="5B4B1CF0" w14:textId="77777777" w:rsidR="00187065" w:rsidRPr="00312174" w:rsidRDefault="00187065" w:rsidP="00C84237">
            <w:pPr>
              <w:spacing w:before="160" w:after="80"/>
              <w:rPr>
                <w:rFonts w:eastAsia="Times New Roman" w:cs="Arial"/>
                <w:szCs w:val="22"/>
              </w:rPr>
            </w:pPr>
            <w:r>
              <w:rPr>
                <w:rFonts w:eastAsia="Times New Roman" w:cs="Arial"/>
                <w:szCs w:val="22"/>
              </w:rPr>
              <w:t>Non-denomination Coffin Lairs</w:t>
            </w:r>
          </w:p>
        </w:tc>
        <w:tc>
          <w:tcPr>
            <w:tcW w:w="3827" w:type="dxa"/>
          </w:tcPr>
          <w:p w14:paraId="6BA21CDE" w14:textId="77777777" w:rsidR="00187065" w:rsidRPr="00312174"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c>
          <w:tcPr>
            <w:tcW w:w="3262" w:type="dxa"/>
          </w:tcPr>
          <w:p w14:paraId="76423553" w14:textId="31216828" w:rsidR="00187065"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r>
              <w:rPr>
                <w:rFonts w:eastAsia="Times New Roman" w:cs="Arial"/>
              </w:rPr>
              <w:t>2 coffin burials and 6 cremated remains urns burials</w:t>
            </w:r>
          </w:p>
        </w:tc>
      </w:tr>
      <w:tr w:rsidR="00187065" w:rsidRPr="00AF5DB4" w14:paraId="680DA846" w14:textId="6504A4B1" w:rsidTr="00187065">
        <w:trPr>
          <w:trHeight w:val="276"/>
        </w:trPr>
        <w:tc>
          <w:tcPr>
            <w:cnfStyle w:val="001000000000" w:firstRow="0" w:lastRow="0" w:firstColumn="1" w:lastColumn="0" w:oddVBand="0" w:evenVBand="0" w:oddHBand="0" w:evenHBand="0" w:firstRowFirstColumn="0" w:firstRowLastColumn="0" w:lastRowFirstColumn="0" w:lastRowLastColumn="0"/>
            <w:tcW w:w="1927" w:type="dxa"/>
          </w:tcPr>
          <w:p w14:paraId="6DF12DF9" w14:textId="77777777" w:rsidR="00187065" w:rsidRPr="00312174" w:rsidRDefault="00187065" w:rsidP="00C84237">
            <w:pPr>
              <w:spacing w:before="160" w:after="80"/>
              <w:rPr>
                <w:rFonts w:eastAsia="Times New Roman" w:cs="Arial"/>
                <w:szCs w:val="22"/>
              </w:rPr>
            </w:pPr>
            <w:r>
              <w:rPr>
                <w:rFonts w:eastAsia="Times New Roman" w:cs="Arial"/>
                <w:szCs w:val="22"/>
              </w:rPr>
              <w:t>Catholic Lairs</w:t>
            </w:r>
          </w:p>
        </w:tc>
        <w:tc>
          <w:tcPr>
            <w:tcW w:w="3827" w:type="dxa"/>
          </w:tcPr>
          <w:p w14:paraId="587DAAC8" w14:textId="2081FAF3" w:rsidR="00187065" w:rsidRPr="00312174"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7E2EF7BC" w14:textId="77777777" w:rsidR="00187065"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187065" w:rsidRPr="00AF5DB4" w14:paraId="39D40FB0" w14:textId="6AE2D48A" w:rsidTr="0018706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27" w:type="dxa"/>
          </w:tcPr>
          <w:p w14:paraId="6EFD7BAA" w14:textId="77777777" w:rsidR="00187065" w:rsidRPr="00312174" w:rsidRDefault="00187065" w:rsidP="00C84237">
            <w:pPr>
              <w:spacing w:before="160" w:after="80"/>
              <w:rPr>
                <w:rFonts w:eastAsia="Times New Roman" w:cs="Arial"/>
                <w:szCs w:val="22"/>
              </w:rPr>
            </w:pPr>
            <w:r>
              <w:rPr>
                <w:rFonts w:eastAsia="Times New Roman" w:cs="Arial"/>
                <w:szCs w:val="22"/>
              </w:rPr>
              <w:t xml:space="preserve">Green Burial </w:t>
            </w:r>
          </w:p>
        </w:tc>
        <w:tc>
          <w:tcPr>
            <w:tcW w:w="3827" w:type="dxa"/>
          </w:tcPr>
          <w:p w14:paraId="0D7E1ABA" w14:textId="18800842" w:rsidR="00187065" w:rsidRPr="00312174"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1B00AC0B" w14:textId="77777777" w:rsidR="00187065"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187065" w:rsidRPr="00AF5DB4" w14:paraId="287B31A1" w14:textId="03D4E9DB" w:rsidTr="00187065">
        <w:trPr>
          <w:trHeight w:val="282"/>
        </w:trPr>
        <w:tc>
          <w:tcPr>
            <w:cnfStyle w:val="001000000000" w:firstRow="0" w:lastRow="0" w:firstColumn="1" w:lastColumn="0" w:oddVBand="0" w:evenVBand="0" w:oddHBand="0" w:evenHBand="0" w:firstRowFirstColumn="0" w:firstRowLastColumn="0" w:lastRowFirstColumn="0" w:lastRowLastColumn="0"/>
            <w:tcW w:w="1927" w:type="dxa"/>
          </w:tcPr>
          <w:p w14:paraId="176A9CAB" w14:textId="77777777" w:rsidR="00187065" w:rsidRPr="00312174" w:rsidRDefault="00187065" w:rsidP="00C84237">
            <w:pPr>
              <w:spacing w:before="160" w:after="80"/>
              <w:rPr>
                <w:rFonts w:eastAsia="Times New Roman" w:cs="Arial"/>
                <w:szCs w:val="22"/>
              </w:rPr>
            </w:pPr>
            <w:r>
              <w:rPr>
                <w:rFonts w:eastAsia="Times New Roman" w:cs="Arial"/>
                <w:szCs w:val="22"/>
              </w:rPr>
              <w:t>Cremated remains</w:t>
            </w:r>
          </w:p>
        </w:tc>
        <w:tc>
          <w:tcPr>
            <w:tcW w:w="3827" w:type="dxa"/>
          </w:tcPr>
          <w:p w14:paraId="70091BC4" w14:textId="611D4A11" w:rsidR="00187065" w:rsidRPr="00312174"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1A1C3174" w14:textId="77777777" w:rsidR="00187065"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187065" w:rsidRPr="00AF5DB4" w14:paraId="66ECB021" w14:textId="46A20023" w:rsidTr="0018706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27" w:type="dxa"/>
          </w:tcPr>
          <w:p w14:paraId="192BB80B" w14:textId="77777777" w:rsidR="00187065" w:rsidRPr="00AF5DB4" w:rsidRDefault="00187065" w:rsidP="00C84237">
            <w:pPr>
              <w:spacing w:before="160" w:after="80"/>
              <w:rPr>
                <w:rFonts w:eastAsia="Times New Roman" w:cs="Arial"/>
                <w:szCs w:val="22"/>
              </w:rPr>
            </w:pPr>
            <w:r>
              <w:rPr>
                <w:rFonts w:eastAsia="Times New Roman" w:cs="Arial"/>
                <w:szCs w:val="22"/>
              </w:rPr>
              <w:t xml:space="preserve">Baby </w:t>
            </w:r>
          </w:p>
        </w:tc>
        <w:tc>
          <w:tcPr>
            <w:tcW w:w="3827" w:type="dxa"/>
          </w:tcPr>
          <w:p w14:paraId="3D404D92" w14:textId="67DF1C67" w:rsidR="00187065" w:rsidRPr="00AF5DB4"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4FEC261E" w14:textId="77777777" w:rsidR="00187065"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187065" w:rsidRPr="00AF5DB4" w14:paraId="6EDFDCDB" w14:textId="317F19DA" w:rsidTr="00187065">
        <w:trPr>
          <w:trHeight w:val="282"/>
        </w:trPr>
        <w:tc>
          <w:tcPr>
            <w:cnfStyle w:val="001000000000" w:firstRow="0" w:lastRow="0" w:firstColumn="1" w:lastColumn="0" w:oddVBand="0" w:evenVBand="0" w:oddHBand="0" w:evenHBand="0" w:firstRowFirstColumn="0" w:firstRowLastColumn="0" w:lastRowFirstColumn="0" w:lastRowLastColumn="0"/>
            <w:tcW w:w="1927" w:type="dxa"/>
          </w:tcPr>
          <w:p w14:paraId="212DD6E1" w14:textId="77777777" w:rsidR="00187065" w:rsidRPr="00AF5DB4" w:rsidRDefault="00187065" w:rsidP="00C84237">
            <w:pPr>
              <w:spacing w:before="160" w:after="80"/>
              <w:rPr>
                <w:rFonts w:eastAsia="Times New Roman" w:cs="Arial"/>
                <w:szCs w:val="22"/>
              </w:rPr>
            </w:pPr>
            <w:r>
              <w:rPr>
                <w:rFonts w:eastAsia="Times New Roman" w:cs="Arial"/>
                <w:szCs w:val="22"/>
              </w:rPr>
              <w:t xml:space="preserve">Muslim </w:t>
            </w:r>
          </w:p>
        </w:tc>
        <w:tc>
          <w:tcPr>
            <w:tcW w:w="3827" w:type="dxa"/>
          </w:tcPr>
          <w:p w14:paraId="769936FF" w14:textId="77777777" w:rsidR="00187065" w:rsidRPr="00AF5DB4"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740F8893" w14:textId="77777777" w:rsidR="00187065"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187065" w:rsidRPr="00AF5DB4" w14:paraId="1D7E9526" w14:textId="12F75B14" w:rsidTr="0018706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27" w:type="dxa"/>
          </w:tcPr>
          <w:p w14:paraId="1D28A017" w14:textId="77777777" w:rsidR="00187065" w:rsidRPr="00AF5DB4" w:rsidRDefault="00187065" w:rsidP="00C84237">
            <w:pPr>
              <w:spacing w:before="160" w:after="80"/>
              <w:rPr>
                <w:rFonts w:eastAsia="Times New Roman" w:cs="Arial"/>
                <w:szCs w:val="22"/>
              </w:rPr>
            </w:pPr>
            <w:r>
              <w:rPr>
                <w:rFonts w:eastAsia="Times New Roman" w:cs="Arial"/>
                <w:szCs w:val="22"/>
              </w:rPr>
              <w:t>Muslim baby</w:t>
            </w:r>
          </w:p>
        </w:tc>
        <w:tc>
          <w:tcPr>
            <w:tcW w:w="3827" w:type="dxa"/>
          </w:tcPr>
          <w:p w14:paraId="3A9266CD" w14:textId="6C34306D" w:rsidR="00187065" w:rsidRPr="00AF5DB4"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262" w:type="dxa"/>
          </w:tcPr>
          <w:p w14:paraId="366DC27E" w14:textId="77777777" w:rsidR="00187065" w:rsidRDefault="00187065"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187065" w:rsidRPr="00AF5DB4" w14:paraId="4D6A2EF3" w14:textId="2BCB2667" w:rsidTr="00187065">
        <w:trPr>
          <w:trHeight w:val="282"/>
        </w:trPr>
        <w:tc>
          <w:tcPr>
            <w:cnfStyle w:val="001000000000" w:firstRow="0" w:lastRow="0" w:firstColumn="1" w:lastColumn="0" w:oddVBand="0" w:evenVBand="0" w:oddHBand="0" w:evenHBand="0" w:firstRowFirstColumn="0" w:firstRowLastColumn="0" w:lastRowFirstColumn="0" w:lastRowLastColumn="0"/>
            <w:tcW w:w="1927" w:type="dxa"/>
          </w:tcPr>
          <w:p w14:paraId="1C2CA202" w14:textId="77777777" w:rsidR="00187065" w:rsidRPr="00AF5DB4" w:rsidRDefault="00187065" w:rsidP="00C84237">
            <w:pPr>
              <w:spacing w:before="160" w:after="80"/>
              <w:rPr>
                <w:rFonts w:eastAsia="Times New Roman" w:cs="Arial"/>
                <w:szCs w:val="22"/>
              </w:rPr>
            </w:pPr>
            <w:r>
              <w:rPr>
                <w:rFonts w:eastAsia="Times New Roman" w:cs="Arial"/>
                <w:szCs w:val="22"/>
              </w:rPr>
              <w:t>Above ground vault</w:t>
            </w:r>
          </w:p>
        </w:tc>
        <w:tc>
          <w:tcPr>
            <w:tcW w:w="3827" w:type="dxa"/>
          </w:tcPr>
          <w:p w14:paraId="774FD9F9" w14:textId="7250B0F3" w:rsidR="00187065" w:rsidRPr="00AF5DB4"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No </w:t>
            </w:r>
          </w:p>
        </w:tc>
        <w:tc>
          <w:tcPr>
            <w:tcW w:w="3262" w:type="dxa"/>
          </w:tcPr>
          <w:p w14:paraId="2B8D13F6" w14:textId="77777777" w:rsidR="00187065" w:rsidRDefault="00187065"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6538368A" w14:textId="77777777" w:rsidR="00E65E56" w:rsidRDefault="00E65E56" w:rsidP="00D06A26">
      <w:pPr>
        <w:rPr>
          <w:rFonts w:ascii="Arial" w:hAnsi="Arial" w:cs="Arial"/>
        </w:rPr>
      </w:pPr>
    </w:p>
    <w:p w14:paraId="38BA35F5" w14:textId="77777777" w:rsidR="00E65E56" w:rsidRPr="00AF5DB4" w:rsidRDefault="00E65E56" w:rsidP="00D06A26">
      <w:pPr>
        <w:rPr>
          <w:rFonts w:ascii="Arial" w:hAnsi="Arial" w:cs="Arial"/>
        </w:rPr>
      </w:pPr>
    </w:p>
    <w:p w14:paraId="2FD2E533" w14:textId="77777777" w:rsidR="00D06A26" w:rsidRPr="00412585" w:rsidRDefault="00D06A26" w:rsidP="00D06A26">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D06A26" w:rsidRPr="00412585" w14:paraId="02794B3F"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8AFAFAA"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Community involvement   </w:t>
            </w:r>
          </w:p>
        </w:tc>
        <w:tc>
          <w:tcPr>
            <w:tcW w:w="1854" w:type="dxa"/>
          </w:tcPr>
          <w:p w14:paraId="16F2FA4E" w14:textId="77777777" w:rsidR="00D06A26" w:rsidRPr="00412585"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02485940" w14:textId="77777777" w:rsidR="00D06A26" w:rsidRPr="009B3B8C" w:rsidRDefault="00D06A26" w:rsidP="00D06A26">
      <w:pPr>
        <w:pStyle w:val="Default"/>
        <w:ind w:left="720"/>
        <w:rPr>
          <w:rFonts w:ascii="Arial" w:hAnsi="Arial" w:cs="Arial"/>
          <w:color w:val="auto"/>
          <w:sz w:val="22"/>
          <w:szCs w:val="22"/>
        </w:rPr>
      </w:pPr>
    </w:p>
    <w:p w14:paraId="1449207A" w14:textId="407A001B" w:rsidR="00D06A26" w:rsidRPr="009B3B8C" w:rsidRDefault="009B3B8C" w:rsidP="009B3B8C">
      <w:pPr>
        <w:pStyle w:val="NormalWeb"/>
        <w:rPr>
          <w:rFonts w:ascii="Arial" w:hAnsi="Arial" w:cs="Arial"/>
          <w:sz w:val="22"/>
          <w:szCs w:val="22"/>
        </w:rPr>
      </w:pPr>
      <w:r w:rsidRPr="009B3B8C">
        <w:rPr>
          <w:rFonts w:ascii="Arial" w:hAnsi="Arial" w:cs="Arial"/>
          <w:sz w:val="22"/>
          <w:szCs w:val="22"/>
        </w:rPr>
        <w:t xml:space="preserve">There is currently no community involvement in Comely Bank Cemetery. </w:t>
      </w:r>
    </w:p>
    <w:p w14:paraId="546F9C05" w14:textId="47B738D1" w:rsidR="00D06A26" w:rsidRPr="009B3B8C" w:rsidRDefault="00D06A26" w:rsidP="009B3B8C">
      <w:pPr>
        <w:rPr>
          <w:rFonts w:ascii="Arial" w:hAnsi="Arial" w:cs="Arial"/>
        </w:rPr>
      </w:pPr>
      <w:r w:rsidRPr="009B3B8C">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2" w:history="1">
        <w:r w:rsidR="00187065" w:rsidRPr="00187065">
          <w:rPr>
            <w:rStyle w:val="Hyperlink"/>
            <w:rFonts w:ascii="Arial" w:hAnsi="Arial" w:cs="Arial"/>
          </w:rPr>
          <w:t>Bereavement Services</w:t>
        </w:r>
      </w:hyperlink>
      <w:r w:rsidR="00187065">
        <w:rPr>
          <w:rFonts w:ascii="Arial" w:hAnsi="Arial" w:cs="Arial"/>
        </w:rPr>
        <w:t>.</w:t>
      </w:r>
    </w:p>
    <w:p w14:paraId="58C15264" w14:textId="77777777" w:rsidR="00D06A26" w:rsidRPr="009B3B8C" w:rsidRDefault="00D06A26" w:rsidP="00D06A26">
      <w:pPr>
        <w:rPr>
          <w:rFonts w:ascii="Arial" w:hAnsi="Arial" w:cs="Arial"/>
          <w:sz w:val="24"/>
          <w:szCs w:val="24"/>
        </w:rPr>
      </w:pPr>
      <w:r w:rsidRPr="009B3B8C">
        <w:rPr>
          <w:rFonts w:ascii="Arial" w:hAnsi="Arial" w:cs="Arial"/>
          <w:sz w:val="24"/>
          <w:szCs w:val="24"/>
        </w:rPr>
        <w:t xml:space="preserve">  </w:t>
      </w:r>
    </w:p>
    <w:p w14:paraId="0B82B9B9" w14:textId="77777777" w:rsidR="00D06A26" w:rsidRDefault="00D06A26" w:rsidP="00D06A26">
      <w:pPr>
        <w:ind w:left="720"/>
        <w:rPr>
          <w:rFonts w:ascii="Arial" w:hAnsi="Arial" w:cs="Arial"/>
        </w:rPr>
      </w:pPr>
    </w:p>
    <w:p w14:paraId="62976348" w14:textId="77777777" w:rsidR="009B3B8C" w:rsidRDefault="009B3B8C" w:rsidP="00D06A26">
      <w:pPr>
        <w:ind w:left="720"/>
        <w:rPr>
          <w:rFonts w:ascii="Arial" w:hAnsi="Arial" w:cs="Arial"/>
        </w:rPr>
      </w:pPr>
    </w:p>
    <w:p w14:paraId="01E5D82C" w14:textId="77777777" w:rsidR="009B3B8C" w:rsidRDefault="009B3B8C" w:rsidP="00D06A26">
      <w:pPr>
        <w:ind w:left="720"/>
        <w:rPr>
          <w:rFonts w:ascii="Arial" w:hAnsi="Arial" w:cs="Arial"/>
        </w:rPr>
      </w:pPr>
    </w:p>
    <w:p w14:paraId="220F301E" w14:textId="77777777" w:rsidR="009B3B8C" w:rsidRPr="00AF5DB4" w:rsidRDefault="009B3B8C" w:rsidP="00D06A26">
      <w:pPr>
        <w:ind w:left="720"/>
        <w:rPr>
          <w:rFonts w:ascii="Arial" w:hAnsi="Arial" w:cs="Arial"/>
        </w:rPr>
      </w:pPr>
    </w:p>
    <w:p w14:paraId="311B9732" w14:textId="77777777" w:rsidR="00D06A26" w:rsidRDefault="00D06A26" w:rsidP="00D06A26">
      <w:pPr>
        <w:ind w:left="720"/>
        <w:rPr>
          <w:rFonts w:ascii="Arial" w:hAnsi="Arial" w:cs="Arial"/>
        </w:rPr>
      </w:pPr>
    </w:p>
    <w:p w14:paraId="0A841A5B" w14:textId="77777777" w:rsidR="00D06A26" w:rsidRDefault="00D06A26" w:rsidP="00D06A26">
      <w:pPr>
        <w:ind w:left="720"/>
        <w:rPr>
          <w:rFonts w:ascii="Arial" w:hAnsi="Arial" w:cs="Arial"/>
        </w:rPr>
      </w:pPr>
    </w:p>
    <w:p w14:paraId="08F3C996" w14:textId="77777777" w:rsidR="00D06A26" w:rsidRDefault="00D06A26" w:rsidP="00D06A26">
      <w:pPr>
        <w:ind w:left="720"/>
        <w:rPr>
          <w:rFonts w:ascii="Arial" w:hAnsi="Arial" w:cs="Arial"/>
        </w:rPr>
      </w:pPr>
    </w:p>
    <w:p w14:paraId="0B893FA2" w14:textId="77777777" w:rsidR="00D06A26" w:rsidRPr="00AF5DB4" w:rsidRDefault="00D06A26" w:rsidP="00D06A26">
      <w:pPr>
        <w:ind w:left="720"/>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D06A26" w:rsidRPr="000823B0" w14:paraId="0F75ECB7"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B5AEFE9"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Notable burials and monuments   </w:t>
            </w:r>
          </w:p>
        </w:tc>
        <w:tc>
          <w:tcPr>
            <w:tcW w:w="1854" w:type="dxa"/>
          </w:tcPr>
          <w:p w14:paraId="5AB2911D" w14:textId="77777777" w:rsidR="00D06A26" w:rsidRPr="000823B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3A06E087" w14:textId="77777777" w:rsidR="00D06A26" w:rsidRDefault="00D06A26" w:rsidP="00D06A26">
      <w:pPr>
        <w:ind w:left="720"/>
        <w:rPr>
          <w:rFonts w:ascii="Arial" w:hAnsi="Arial" w:cs="Arial"/>
        </w:rPr>
      </w:pPr>
    </w:p>
    <w:p w14:paraId="3F705C98" w14:textId="3BB5A24D" w:rsidR="00D06A26" w:rsidRDefault="00D06A26" w:rsidP="00D06A26">
      <w:pPr>
        <w:jc w:val="center"/>
        <w:rPr>
          <w:rFonts w:ascii="Arial" w:hAnsi="Arial" w:cs="Arial"/>
          <w:noProof/>
        </w:rPr>
      </w:pPr>
    </w:p>
    <w:p w14:paraId="09495FB3" w14:textId="7C6FEE29" w:rsidR="009B3B8C" w:rsidRDefault="000A24B8" w:rsidP="000A24B8">
      <w:pPr>
        <w:jc w:val="center"/>
        <w:rPr>
          <w:rFonts w:ascii="Arial" w:hAnsi="Arial" w:cs="Arial"/>
          <w:noProof/>
        </w:rPr>
      </w:pPr>
      <w:r>
        <w:rPr>
          <w:noProof/>
        </w:rPr>
        <w:drawing>
          <wp:inline distT="0" distB="0" distL="0" distR="0" wp14:anchorId="5801E93C" wp14:editId="3BB7276A">
            <wp:extent cx="5249072" cy="3938258"/>
            <wp:effectExtent l="0" t="0" r="0" b="5715"/>
            <wp:docPr id="991726321" name="Picture 1" descr="EDINBURGH (COMELY BANK) CEMETERY - CW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BURGH (COMELY BANK) CEMETERY - CWG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9001" cy="3953210"/>
                    </a:xfrm>
                    <a:prstGeom prst="rect">
                      <a:avLst/>
                    </a:prstGeom>
                    <a:noFill/>
                    <a:ln>
                      <a:noFill/>
                    </a:ln>
                    <a:effectLst>
                      <a:softEdge rad="63500"/>
                    </a:effectLst>
                  </pic:spPr>
                </pic:pic>
              </a:graphicData>
            </a:graphic>
          </wp:inline>
        </w:drawing>
      </w:r>
    </w:p>
    <w:p w14:paraId="2B21A26D" w14:textId="28654E29" w:rsidR="009B3B8C" w:rsidRPr="000A24B8" w:rsidRDefault="000A24B8" w:rsidP="000A24B8">
      <w:pPr>
        <w:rPr>
          <w:rFonts w:ascii="Arial" w:hAnsi="Arial" w:cs="Arial"/>
          <w:noProof/>
        </w:rPr>
      </w:pPr>
      <w:r w:rsidRPr="000A24B8">
        <w:rPr>
          <w:rFonts w:ascii="Arial" w:hAnsi="Arial" w:cs="Arial"/>
          <w:noProof/>
        </w:rPr>
        <w:t>The Comely Bank Cemetery War Memorial in Edinburgh serves as a poignant tribute to over 300 Commonwealth service members</w:t>
      </w:r>
      <w:r>
        <w:rPr>
          <w:rFonts w:ascii="Arial" w:hAnsi="Arial" w:cs="Arial"/>
          <w:noProof/>
        </w:rPr>
        <w:t>.</w:t>
      </w:r>
      <w:r w:rsidRPr="000A24B8">
        <w:rPr>
          <w:rFonts w:ascii="Arial" w:hAnsi="Arial" w:cs="Arial"/>
          <w:noProof/>
        </w:rPr>
        <w:t xml:space="preserve"> Unlike traditional upright markers, the memorial site is distinguished by unique flat granite headstones designed by the celebrated architect Sir Robert Lorimer. A central granite screen wall, designed by Ralph Hobday and unveiled in 1956, commemorates those buried in the surrounding plots. The site is perhaps most notable for being the final resting place of Reginald Earnshaw, who, at age </w:t>
      </w:r>
      <w:r w:rsidR="00187065">
        <w:rPr>
          <w:rFonts w:ascii="Arial" w:hAnsi="Arial" w:cs="Arial"/>
          <w:noProof/>
        </w:rPr>
        <w:t>fourteen</w:t>
      </w:r>
      <w:r w:rsidRPr="000A24B8">
        <w:rPr>
          <w:rFonts w:ascii="Arial" w:hAnsi="Arial" w:cs="Arial"/>
          <w:noProof/>
        </w:rPr>
        <w:t>, is recognised by the Commonwealth War Graves Commission as the youngest known British service casualty of World War II</w:t>
      </w:r>
      <w:r w:rsidR="00187065">
        <w:rPr>
          <w:rFonts w:ascii="Arial" w:hAnsi="Arial" w:cs="Arial"/>
          <w:noProof/>
        </w:rPr>
        <w:t xml:space="preserve">. Further information and images of the memorials can be found on the Commonwealth War Graves Commission </w:t>
      </w:r>
      <w:hyperlink r:id="rId14" w:history="1">
        <w:r w:rsidR="00187065" w:rsidRPr="00187065">
          <w:rPr>
            <w:rStyle w:val="Hyperlink"/>
            <w:rFonts w:ascii="Arial" w:hAnsi="Arial" w:cs="Arial"/>
            <w:noProof/>
          </w:rPr>
          <w:t>webpage</w:t>
        </w:r>
      </w:hyperlink>
      <w:r w:rsidR="00187065">
        <w:rPr>
          <w:rFonts w:ascii="Arial" w:hAnsi="Arial" w:cs="Arial"/>
          <w:noProof/>
        </w:rPr>
        <w:t>.</w:t>
      </w:r>
      <w:r>
        <w:rPr>
          <w:rFonts w:ascii="Arial" w:hAnsi="Arial" w:cs="Arial"/>
          <w:noProof/>
        </w:rPr>
        <w:t xml:space="preserve"> </w:t>
      </w:r>
    </w:p>
    <w:p w14:paraId="59B6BF3B" w14:textId="77777777" w:rsidR="009B3B8C" w:rsidRDefault="009B3B8C" w:rsidP="00D06A26">
      <w:pPr>
        <w:jc w:val="center"/>
        <w:rPr>
          <w:rFonts w:ascii="Arial" w:hAnsi="Arial" w:cs="Arial"/>
          <w:noProof/>
        </w:rPr>
      </w:pPr>
    </w:p>
    <w:p w14:paraId="060E3AFF" w14:textId="77777777" w:rsidR="009B3B8C" w:rsidRDefault="009B3B8C" w:rsidP="00D06A26">
      <w:pPr>
        <w:jc w:val="center"/>
        <w:rPr>
          <w:rFonts w:ascii="Arial" w:hAnsi="Arial" w:cs="Arial"/>
          <w:noProof/>
        </w:rPr>
      </w:pPr>
    </w:p>
    <w:p w14:paraId="10A6349A" w14:textId="77777777" w:rsidR="009B3B8C" w:rsidRDefault="009B3B8C" w:rsidP="00D06A26">
      <w:pPr>
        <w:jc w:val="center"/>
        <w:rPr>
          <w:rFonts w:ascii="Arial" w:hAnsi="Arial" w:cs="Arial"/>
          <w:noProof/>
        </w:rPr>
      </w:pPr>
    </w:p>
    <w:p w14:paraId="5AE21063" w14:textId="77777777" w:rsidR="009B3B8C" w:rsidRDefault="009B3B8C" w:rsidP="00D06A26">
      <w:pPr>
        <w:jc w:val="center"/>
        <w:rPr>
          <w:rFonts w:ascii="Arial" w:hAnsi="Arial" w:cs="Arial"/>
          <w:noProof/>
        </w:rPr>
      </w:pPr>
    </w:p>
    <w:p w14:paraId="42128D0B" w14:textId="77777777" w:rsidR="009B3B8C" w:rsidRDefault="009B3B8C" w:rsidP="00D06A26">
      <w:pPr>
        <w:jc w:val="center"/>
        <w:rPr>
          <w:rFonts w:ascii="Arial" w:hAnsi="Arial" w:cs="Arial"/>
          <w:noProof/>
        </w:rPr>
      </w:pPr>
    </w:p>
    <w:p w14:paraId="13FC6AA2" w14:textId="77777777" w:rsidR="009B3B8C" w:rsidRDefault="009B3B8C" w:rsidP="00912A15">
      <w:pPr>
        <w:rPr>
          <w:rFonts w:ascii="Arial" w:hAnsi="Arial" w:cs="Arial"/>
          <w:noProof/>
        </w:rPr>
      </w:pPr>
    </w:p>
    <w:p w14:paraId="169AD086" w14:textId="77777777" w:rsidR="009B3B8C" w:rsidRDefault="009B3B8C" w:rsidP="00CD2F96">
      <w:pPr>
        <w:rPr>
          <w:rFonts w:ascii="Arial" w:hAnsi="Arial" w:cs="Arial"/>
          <w:noProof/>
        </w:rPr>
      </w:pPr>
    </w:p>
    <w:p w14:paraId="121E81CC" w14:textId="77777777" w:rsidR="009B3B8C" w:rsidRPr="00D82179" w:rsidRDefault="009B3B8C" w:rsidP="00D06A26">
      <w:pPr>
        <w:jc w:val="cente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D06A26" w:rsidRPr="000823B0" w14:paraId="19B7EC4F"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49D07D0" w14:textId="77777777" w:rsidR="00D06A26" w:rsidRPr="00412585" w:rsidRDefault="00D06A26" w:rsidP="00D06A26">
            <w:pPr>
              <w:pStyle w:val="ListParagraph"/>
              <w:numPr>
                <w:ilvl w:val="0"/>
                <w:numId w:val="3"/>
              </w:numPr>
              <w:spacing w:after="0" w:line="240" w:lineRule="auto"/>
              <w:rPr>
                <w:rFonts w:cs="Arial"/>
                <w:color w:val="FFFFFF" w:themeColor="background1"/>
                <w:sz w:val="20"/>
                <w:szCs w:val="20"/>
              </w:rPr>
            </w:pPr>
            <w:r>
              <w:rPr>
                <w:rFonts w:cs="Arial"/>
                <w:color w:val="FFFFFF" w:themeColor="background1"/>
                <w:sz w:val="24"/>
                <w:szCs w:val="24"/>
              </w:rPr>
              <w:t>Map</w:t>
            </w:r>
            <w:r w:rsidRPr="00412585">
              <w:rPr>
                <w:rFonts w:cs="Arial"/>
                <w:color w:val="FFFFFF" w:themeColor="background1"/>
                <w:sz w:val="24"/>
                <w:szCs w:val="24"/>
              </w:rPr>
              <w:t xml:space="preserve">   </w:t>
            </w:r>
          </w:p>
        </w:tc>
        <w:tc>
          <w:tcPr>
            <w:tcW w:w="1854" w:type="dxa"/>
          </w:tcPr>
          <w:p w14:paraId="2741932D" w14:textId="77777777" w:rsidR="00D06A26" w:rsidRPr="000823B0" w:rsidRDefault="00D06A26"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26321D1E" w14:textId="77777777" w:rsidR="00D06A26" w:rsidRDefault="00D06A26" w:rsidP="00CD2F96">
      <w:pPr>
        <w:rPr>
          <w:rFonts w:ascii="Arial" w:hAnsi="Arial" w:cs="Arial"/>
          <w:noProof/>
          <w:color w:val="595959" w:themeColor="text1" w:themeTint="A6"/>
        </w:rPr>
      </w:pPr>
    </w:p>
    <w:p w14:paraId="415FB490" w14:textId="55F1D2A8" w:rsidR="00D06A26" w:rsidRDefault="00CB6CD8" w:rsidP="00CD2F96">
      <w:pPr>
        <w:jc w:val="center"/>
        <w:rPr>
          <w:rFonts w:ascii="Arial" w:hAnsi="Arial" w:cs="Arial"/>
          <w:noProof/>
        </w:rPr>
      </w:pPr>
      <w:r>
        <w:rPr>
          <w:noProof/>
        </w:rPr>
        <w:drawing>
          <wp:inline distT="0" distB="0" distL="0" distR="0" wp14:anchorId="52749882" wp14:editId="7B4F60EF">
            <wp:extent cx="5296277" cy="7891873"/>
            <wp:effectExtent l="0" t="0" r="0" b="0"/>
            <wp:docPr id="1892556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1788" cy="7900085"/>
                    </a:xfrm>
                    <a:prstGeom prst="rect">
                      <a:avLst/>
                    </a:prstGeom>
                    <a:noFill/>
                    <a:ln>
                      <a:noFill/>
                    </a:ln>
                  </pic:spPr>
                </pic:pic>
              </a:graphicData>
            </a:graphic>
          </wp:inline>
        </w:drawing>
      </w:r>
    </w:p>
    <w:p w14:paraId="0F9EC292" w14:textId="77777777" w:rsidR="00D06A26" w:rsidRPr="00AF5DB4" w:rsidRDefault="00D06A26" w:rsidP="00D06A26">
      <w:pPr>
        <w:rPr>
          <w:rFonts w:ascii="Arial" w:hAnsi="Arial" w:cs="Arial"/>
        </w:rPr>
      </w:pPr>
    </w:p>
    <w:p w14:paraId="589B0EBD" w14:textId="77777777" w:rsidR="0075486D" w:rsidRDefault="0075486D"/>
    <w:sectPr w:rsidR="0075486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1AD9" w14:textId="77777777" w:rsidR="008C1FB3" w:rsidRDefault="008C1FB3" w:rsidP="00D06A26">
      <w:pPr>
        <w:spacing w:after="0" w:line="240" w:lineRule="auto"/>
      </w:pPr>
      <w:r>
        <w:separator/>
      </w:r>
    </w:p>
  </w:endnote>
  <w:endnote w:type="continuationSeparator" w:id="0">
    <w:p w14:paraId="1A918FEC" w14:textId="77777777" w:rsidR="008C1FB3" w:rsidRDefault="008C1FB3" w:rsidP="00D0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5C8B" w14:textId="457C22DF" w:rsidR="00473CAD" w:rsidRDefault="00473CAD">
    <w:pPr>
      <w:pStyle w:val="Footer"/>
    </w:pPr>
    <w:r w:rsidRPr="00AF5DB4">
      <w:rPr>
        <w:rFonts w:ascii="Arial" w:hAnsi="Arial" w:cs="Arial"/>
        <w:noProof/>
        <w:color w:val="FFFFFF" w:themeColor="background1"/>
      </w:rPr>
      <w:drawing>
        <wp:anchor distT="0" distB="0" distL="114300" distR="114300" simplePos="0" relativeHeight="251659264" behindDoc="1" locked="0" layoutInCell="1" allowOverlap="1" wp14:anchorId="13BA72FD" wp14:editId="39B54B22">
          <wp:simplePos x="0" y="0"/>
          <wp:positionH relativeFrom="page">
            <wp:align>right</wp:align>
          </wp:positionH>
          <wp:positionV relativeFrom="paragraph">
            <wp:posOffset>-380880</wp:posOffset>
          </wp:positionV>
          <wp:extent cx="2672715" cy="1151890"/>
          <wp:effectExtent l="0" t="0" r="0" b="0"/>
          <wp:wrapNone/>
          <wp:docPr id="562527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53BC228C" w14:textId="77777777" w:rsidR="00473CAD" w:rsidRDefault="0047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6161" w14:textId="77777777" w:rsidR="008C1FB3" w:rsidRDefault="008C1FB3" w:rsidP="00D06A26">
      <w:pPr>
        <w:spacing w:after="0" w:line="240" w:lineRule="auto"/>
      </w:pPr>
      <w:r>
        <w:separator/>
      </w:r>
    </w:p>
  </w:footnote>
  <w:footnote w:type="continuationSeparator" w:id="0">
    <w:p w14:paraId="6FDFB1B6" w14:textId="77777777" w:rsidR="008C1FB3" w:rsidRDefault="008C1FB3" w:rsidP="00D06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CF6"/>
    <w:multiLevelType w:val="hybridMultilevel"/>
    <w:tmpl w:val="5380E94E"/>
    <w:lvl w:ilvl="0" w:tplc="B5AACA96">
      <w:numFmt w:val="bullet"/>
      <w:lvlText w:val="•"/>
      <w:lvlJc w:val="left"/>
      <w:pPr>
        <w:ind w:left="1150" w:hanging="360"/>
      </w:pPr>
      <w:rPr>
        <w:rFonts w:ascii="Arial" w:eastAsiaTheme="minorHAnsi"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41269">
    <w:abstractNumId w:val="0"/>
  </w:num>
  <w:num w:numId="2" w16cid:durableId="81343239">
    <w:abstractNumId w:val="1"/>
  </w:num>
  <w:num w:numId="3" w16cid:durableId="170763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26"/>
    <w:rsid w:val="0000257A"/>
    <w:rsid w:val="000A24B8"/>
    <w:rsid w:val="00153819"/>
    <w:rsid w:val="00187065"/>
    <w:rsid w:val="001F71BC"/>
    <w:rsid w:val="00292620"/>
    <w:rsid w:val="003E141B"/>
    <w:rsid w:val="00473CAD"/>
    <w:rsid w:val="005975F7"/>
    <w:rsid w:val="00654984"/>
    <w:rsid w:val="006A2C1B"/>
    <w:rsid w:val="006C5948"/>
    <w:rsid w:val="0075486D"/>
    <w:rsid w:val="00764029"/>
    <w:rsid w:val="0078379A"/>
    <w:rsid w:val="008C1FB3"/>
    <w:rsid w:val="00912A15"/>
    <w:rsid w:val="00933573"/>
    <w:rsid w:val="009B3B8C"/>
    <w:rsid w:val="00A1341B"/>
    <w:rsid w:val="00BB66A6"/>
    <w:rsid w:val="00CA5B18"/>
    <w:rsid w:val="00CB6CD8"/>
    <w:rsid w:val="00CD2F96"/>
    <w:rsid w:val="00D06A26"/>
    <w:rsid w:val="00D41081"/>
    <w:rsid w:val="00D85B02"/>
    <w:rsid w:val="00E3519E"/>
    <w:rsid w:val="00E65E56"/>
    <w:rsid w:val="00E95B9F"/>
    <w:rsid w:val="00F81F61"/>
    <w:rsid w:val="00F8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998B"/>
  <w15:chartTrackingRefBased/>
  <w15:docId w15:val="{67DDB49E-81E8-411A-BBEA-214252A0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26"/>
    <w:pPr>
      <w:spacing w:after="160" w:line="259" w:lineRule="auto"/>
    </w:pPr>
    <w:rPr>
      <w:rFonts w:eastAsiaTheme="minorEastAsia"/>
      <w:kern w:val="0"/>
    </w:rPr>
  </w:style>
  <w:style w:type="paragraph" w:styleId="Heading1">
    <w:name w:val="heading 1"/>
    <w:basedOn w:val="Normal"/>
    <w:next w:val="Normal"/>
    <w:link w:val="Heading1Char"/>
    <w:uiPriority w:val="9"/>
    <w:qFormat/>
    <w:rsid w:val="00D06A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06A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6A2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6A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6A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D06A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D06A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6A2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6A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6A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26"/>
    <w:rPr>
      <w:rFonts w:eastAsiaTheme="majorEastAsia" w:cstheme="majorBidi"/>
      <w:color w:val="272727" w:themeColor="text1" w:themeTint="D8"/>
    </w:rPr>
  </w:style>
  <w:style w:type="paragraph" w:styleId="Title">
    <w:name w:val="Title"/>
    <w:basedOn w:val="Normal"/>
    <w:next w:val="Normal"/>
    <w:link w:val="TitleChar"/>
    <w:uiPriority w:val="10"/>
    <w:qFormat/>
    <w:rsid w:val="00D0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26"/>
    <w:pPr>
      <w:spacing w:before="160"/>
      <w:jc w:val="center"/>
    </w:pPr>
    <w:rPr>
      <w:i/>
      <w:iCs/>
      <w:color w:val="404040" w:themeColor="text1" w:themeTint="BF"/>
    </w:rPr>
  </w:style>
  <w:style w:type="character" w:customStyle="1" w:styleId="QuoteChar">
    <w:name w:val="Quote Char"/>
    <w:basedOn w:val="DefaultParagraphFont"/>
    <w:link w:val="Quote"/>
    <w:uiPriority w:val="29"/>
    <w:rsid w:val="00D06A26"/>
    <w:rPr>
      <w:i/>
      <w:iCs/>
      <w:color w:val="404040" w:themeColor="text1" w:themeTint="BF"/>
    </w:rPr>
  </w:style>
  <w:style w:type="paragraph" w:styleId="ListParagraph">
    <w:name w:val="List Paragraph"/>
    <w:basedOn w:val="Normal"/>
    <w:uiPriority w:val="34"/>
    <w:qFormat/>
    <w:rsid w:val="00D06A26"/>
    <w:pPr>
      <w:ind w:left="720"/>
      <w:contextualSpacing/>
    </w:pPr>
  </w:style>
  <w:style w:type="character" w:styleId="IntenseEmphasis">
    <w:name w:val="Intense Emphasis"/>
    <w:basedOn w:val="DefaultParagraphFont"/>
    <w:uiPriority w:val="21"/>
    <w:qFormat/>
    <w:rsid w:val="00D06A26"/>
    <w:rPr>
      <w:i/>
      <w:iCs/>
      <w:color w:val="365F91" w:themeColor="accent1" w:themeShade="BF"/>
    </w:rPr>
  </w:style>
  <w:style w:type="paragraph" w:styleId="IntenseQuote">
    <w:name w:val="Intense Quote"/>
    <w:basedOn w:val="Normal"/>
    <w:next w:val="Normal"/>
    <w:link w:val="IntenseQuoteChar"/>
    <w:uiPriority w:val="30"/>
    <w:qFormat/>
    <w:rsid w:val="00D06A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6A26"/>
    <w:rPr>
      <w:i/>
      <w:iCs/>
      <w:color w:val="365F91" w:themeColor="accent1" w:themeShade="BF"/>
    </w:rPr>
  </w:style>
  <w:style w:type="character" w:styleId="IntenseReference">
    <w:name w:val="Intense Reference"/>
    <w:basedOn w:val="DefaultParagraphFont"/>
    <w:uiPriority w:val="32"/>
    <w:qFormat/>
    <w:rsid w:val="00D06A26"/>
    <w:rPr>
      <w:b/>
      <w:bCs/>
      <w:smallCaps/>
      <w:color w:val="365F91" w:themeColor="accent1" w:themeShade="BF"/>
      <w:spacing w:val="5"/>
    </w:rPr>
  </w:style>
  <w:style w:type="character" w:styleId="Hyperlink">
    <w:name w:val="Hyperlink"/>
    <w:basedOn w:val="DefaultParagraphFont"/>
    <w:uiPriority w:val="99"/>
    <w:unhideWhenUsed/>
    <w:rsid w:val="00D06A26"/>
    <w:rPr>
      <w:color w:val="0000FF"/>
      <w:u w:val="single"/>
    </w:rPr>
  </w:style>
  <w:style w:type="paragraph" w:styleId="NormalWeb">
    <w:name w:val="Normal (Web)"/>
    <w:basedOn w:val="Normal"/>
    <w:uiPriority w:val="99"/>
    <w:unhideWhenUsed/>
    <w:rsid w:val="00D06A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06A26"/>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D06A26"/>
    <w:rPr>
      <w:b/>
      <w:bCs/>
    </w:rPr>
  </w:style>
  <w:style w:type="table" w:customStyle="1" w:styleId="GridTable4-Accent11">
    <w:name w:val="Grid Table 4 - Accent 11"/>
    <w:basedOn w:val="TableNormal"/>
    <w:next w:val="GridTable4-Accent1"/>
    <w:uiPriority w:val="49"/>
    <w:rsid w:val="00D06A26"/>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D06A26"/>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D06A26"/>
    <w:rPr>
      <w:rFonts w:ascii="Arial" w:hAnsi="Arial" w:cs="Arial"/>
    </w:rPr>
  </w:style>
  <w:style w:type="character" w:customStyle="1" w:styleId="Style1Char">
    <w:name w:val="Style1 Char"/>
    <w:basedOn w:val="DefaultParagraphFont"/>
    <w:link w:val="Style1"/>
    <w:rsid w:val="00D06A26"/>
    <w:rPr>
      <w:rFonts w:ascii="Arial" w:eastAsiaTheme="minorEastAsia" w:hAnsi="Arial" w:cs="Arial"/>
      <w:kern w:val="0"/>
    </w:rPr>
  </w:style>
  <w:style w:type="table" w:styleId="GridTable4-Accent1">
    <w:name w:val="Grid Table 4 Accent 1"/>
    <w:basedOn w:val="TableNormal"/>
    <w:uiPriority w:val="49"/>
    <w:rsid w:val="00D06A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D06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26"/>
    <w:rPr>
      <w:rFonts w:eastAsiaTheme="minorEastAsia"/>
      <w:kern w:val="0"/>
    </w:rPr>
  </w:style>
  <w:style w:type="paragraph" w:styleId="Footer">
    <w:name w:val="footer"/>
    <w:basedOn w:val="Normal"/>
    <w:link w:val="FooterChar"/>
    <w:uiPriority w:val="99"/>
    <w:unhideWhenUsed/>
    <w:rsid w:val="00D06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26"/>
    <w:rPr>
      <w:rFonts w:eastAsiaTheme="minorEastAsia"/>
      <w:kern w:val="0"/>
    </w:rPr>
  </w:style>
  <w:style w:type="character" w:styleId="UnresolvedMention">
    <w:name w:val="Unresolved Mention"/>
    <w:basedOn w:val="DefaultParagraphFont"/>
    <w:uiPriority w:val="99"/>
    <w:semiHidden/>
    <w:unhideWhenUsed/>
    <w:rsid w:val="000A24B8"/>
    <w:rPr>
      <w:color w:val="605E5C"/>
      <w:shd w:val="clear" w:color="auto" w:fill="E1DFDD"/>
    </w:rPr>
  </w:style>
  <w:style w:type="character" w:styleId="FollowedHyperlink">
    <w:name w:val="FollowedHyperlink"/>
    <w:basedOn w:val="DefaultParagraphFont"/>
    <w:uiPriority w:val="99"/>
    <w:semiHidden/>
    <w:unhideWhenUsed/>
    <w:rsid w:val="00D41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nburgh.gov.uk/burials-cremations/cemeteries-burials-edinburgh/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gc.org/visit-us/find-cemeteries-memorials/cemetery-details/47101/corstorphine-parish-churchyar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edinburgh.gov.uk/burials-cremations/cemeteries-burials-edinburgh/2" TargetMode="External"/><Relationship Id="rId4" Type="http://schemas.openxmlformats.org/officeDocument/2006/relationships/settings" Target="settings.xml"/><Relationship Id="rId9" Type="http://schemas.openxmlformats.org/officeDocument/2006/relationships/hyperlink" Target="https://www.edinburgh.gov.uk/burials-cremations" TargetMode="External"/><Relationship Id="rId14" Type="http://schemas.openxmlformats.org/officeDocument/2006/relationships/hyperlink" Target="https://www.cwgc.org/visit-us/find-cemeteries-memorials/cemetery-details/47101/corstorphine-parish-churchy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3957-B19A-4E6B-8573-2D3E6011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Danielle Gartland-Quinn</cp:lastModifiedBy>
  <cp:revision>14</cp:revision>
  <dcterms:created xsi:type="dcterms:W3CDTF">2026-02-20T15:23:00Z</dcterms:created>
  <dcterms:modified xsi:type="dcterms:W3CDTF">2026-02-25T19:15:00Z</dcterms:modified>
</cp:coreProperties>
</file>