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688281EC" w:rsidR="00CA5152" w:rsidRDefault="00CA5152" w:rsidP="00CA5152">
      <w:pPr>
        <w:pStyle w:val="Heading1"/>
        <w:rPr>
          <w:color w:val="auto"/>
        </w:rPr>
      </w:pPr>
      <w:bookmarkStart w:id="0" w:name="_Toc7451279"/>
      <w:r>
        <w:rPr>
          <w:color w:val="auto"/>
        </w:rPr>
        <w:t xml:space="preserve">Integrated Impact Assessment – Summary Report </w:t>
      </w:r>
      <w:r w:rsidR="0040437B">
        <w:rPr>
          <w:color w:val="auto"/>
        </w:rPr>
        <w:t>(</w:t>
      </w:r>
      <w:r w:rsidR="0056273F">
        <w:rPr>
          <w:color w:val="auto"/>
        </w:rPr>
        <w:t>Final</w:t>
      </w:r>
      <w:r w:rsidR="0040437B">
        <w:rPr>
          <w:color w:val="auto"/>
        </w:rPr>
        <w:t>)</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 xml:space="preserve">Please state if the IIA is </w:t>
      </w:r>
      <w:r w:rsidRPr="0056273F">
        <w:rPr>
          <w:rFonts w:cs="Arial"/>
        </w:rPr>
        <w:t>interim</w:t>
      </w:r>
      <w:r>
        <w:rPr>
          <w:rFonts w:cs="Arial"/>
        </w:rPr>
        <w:t xml:space="preserve"> or </w:t>
      </w:r>
      <w:r w:rsidRPr="0056273F">
        <w:rPr>
          <w:rFonts w:cs="Arial"/>
          <w:b/>
          <w:bCs/>
        </w:rPr>
        <w:t>final</w:t>
      </w:r>
    </w:p>
    <w:p w14:paraId="06B0FDAB" w14:textId="77777777" w:rsidR="00CA5152" w:rsidRDefault="00CA5152" w:rsidP="00CA5152">
      <w:pPr>
        <w:pStyle w:val="ListParagraph"/>
        <w:ind w:left="0"/>
        <w:rPr>
          <w:rFonts w:cs="Arial"/>
          <w:b/>
          <w:szCs w:val="24"/>
        </w:rPr>
      </w:pPr>
    </w:p>
    <w:p w14:paraId="4F004643" w14:textId="77777777" w:rsidR="00CA5152" w:rsidRDefault="00CA5152" w:rsidP="00CA5152">
      <w:pPr>
        <w:pStyle w:val="Heading2"/>
        <w:rPr>
          <w:rFonts w:ascii="Arial" w:hAnsi="Arial" w:cs="Arial"/>
          <w:b w:val="0"/>
          <w:bCs/>
          <w:color w:val="auto"/>
        </w:rPr>
      </w:pPr>
      <w:r>
        <w:rPr>
          <w:rFonts w:ascii="Arial" w:hAnsi="Arial" w:cs="Arial"/>
          <w:bCs/>
          <w:color w:val="auto"/>
        </w:rPr>
        <w:t>1.</w:t>
      </w:r>
      <w:r>
        <w:rPr>
          <w:rFonts w:ascii="Arial" w:hAnsi="Arial" w:cs="Arial"/>
          <w:bCs/>
          <w:color w:val="auto"/>
        </w:rPr>
        <w:tab/>
        <w:t xml:space="preserve">Title of proposal </w:t>
      </w:r>
    </w:p>
    <w:p w14:paraId="58945A92" w14:textId="77777777" w:rsidR="00CA5152" w:rsidRDefault="00CA5152" w:rsidP="00CA5152">
      <w:pPr>
        <w:pStyle w:val="ListParagraph"/>
        <w:ind w:left="0"/>
        <w:rPr>
          <w:rFonts w:cs="Arial"/>
          <w:szCs w:val="24"/>
        </w:rPr>
      </w:pPr>
    </w:p>
    <w:p w14:paraId="4E6371E6" w14:textId="3532E145" w:rsidR="00CA5152" w:rsidRDefault="00404B15" w:rsidP="00CA5152">
      <w:pPr>
        <w:pStyle w:val="ListParagraph"/>
        <w:ind w:left="0"/>
        <w:outlineLvl w:val="0"/>
        <w:rPr>
          <w:rFonts w:cs="Arial"/>
          <w:szCs w:val="24"/>
        </w:rPr>
      </w:pPr>
      <w:r>
        <w:rPr>
          <w:rFonts w:cs="Arial"/>
          <w:szCs w:val="24"/>
        </w:rPr>
        <w:t>Savings proposal –</w:t>
      </w:r>
      <w:bookmarkStart w:id="1" w:name="_Hlk189047317"/>
      <w:r w:rsidR="00A22207">
        <w:rPr>
          <w:rFonts w:cs="Arial"/>
          <w:szCs w:val="24"/>
        </w:rPr>
        <w:t xml:space="preserve"> </w:t>
      </w:r>
      <w:r w:rsidR="00075BFC">
        <w:rPr>
          <w:rFonts w:cs="Arial"/>
          <w:szCs w:val="24"/>
        </w:rPr>
        <w:t>From August 2025, r</w:t>
      </w:r>
      <w:r w:rsidR="004F23ED">
        <w:rPr>
          <w:rFonts w:cs="Arial"/>
          <w:szCs w:val="24"/>
        </w:rPr>
        <w:t>emov</w:t>
      </w:r>
      <w:r w:rsidR="00075BFC">
        <w:rPr>
          <w:rFonts w:cs="Arial"/>
          <w:szCs w:val="24"/>
        </w:rPr>
        <w:t>e</w:t>
      </w:r>
      <w:r w:rsidR="004F23ED">
        <w:rPr>
          <w:rFonts w:cs="Arial"/>
          <w:szCs w:val="24"/>
        </w:rPr>
        <w:t xml:space="preserve"> </w:t>
      </w:r>
      <w:r>
        <w:rPr>
          <w:rFonts w:cs="Arial"/>
          <w:szCs w:val="24"/>
        </w:rPr>
        <w:t>Pupil Support Assistants</w:t>
      </w:r>
      <w:r w:rsidR="00075BFC">
        <w:rPr>
          <w:rFonts w:cs="Arial"/>
          <w:szCs w:val="24"/>
        </w:rPr>
        <w:t xml:space="preserve"> </w:t>
      </w:r>
      <w:r w:rsidR="00A22207">
        <w:rPr>
          <w:rFonts w:cs="Arial"/>
          <w:szCs w:val="24"/>
        </w:rPr>
        <w:t xml:space="preserve">from </w:t>
      </w:r>
      <w:r w:rsidR="00075BFC">
        <w:rPr>
          <w:rFonts w:cs="Arial"/>
          <w:szCs w:val="24"/>
        </w:rPr>
        <w:t>P</w:t>
      </w:r>
      <w:r w:rsidR="00A22207">
        <w:rPr>
          <w:rFonts w:cs="Arial"/>
          <w:szCs w:val="24"/>
        </w:rPr>
        <w:t xml:space="preserve">rimary </w:t>
      </w:r>
      <w:r w:rsidR="00075BFC">
        <w:rPr>
          <w:rFonts w:cs="Arial"/>
          <w:szCs w:val="24"/>
        </w:rPr>
        <w:t xml:space="preserve">1 </w:t>
      </w:r>
      <w:r w:rsidR="00A22207">
        <w:rPr>
          <w:rFonts w:cs="Arial"/>
          <w:szCs w:val="24"/>
        </w:rPr>
        <w:t>and</w:t>
      </w:r>
      <w:r w:rsidR="00075BFC">
        <w:rPr>
          <w:rFonts w:cs="Arial"/>
          <w:szCs w:val="24"/>
        </w:rPr>
        <w:t xml:space="preserve"> P</w:t>
      </w:r>
      <w:r w:rsidR="00A22207">
        <w:rPr>
          <w:rFonts w:cs="Arial"/>
          <w:szCs w:val="24"/>
        </w:rPr>
        <w:t xml:space="preserve">rimary </w:t>
      </w:r>
      <w:r w:rsidR="00075BFC">
        <w:rPr>
          <w:rFonts w:cs="Arial"/>
          <w:szCs w:val="24"/>
        </w:rPr>
        <w:t xml:space="preserve">2 who were funded to address gaps in learning as a result of COVID </w:t>
      </w:r>
      <w:r w:rsidR="00A22207">
        <w:rPr>
          <w:rFonts w:cs="Arial"/>
          <w:szCs w:val="24"/>
        </w:rPr>
        <w:t>-</w:t>
      </w:r>
      <w:r w:rsidR="00075BFC">
        <w:rPr>
          <w:rFonts w:cs="Arial"/>
          <w:szCs w:val="24"/>
        </w:rPr>
        <w:t xml:space="preserve"> </w:t>
      </w:r>
      <w:r w:rsidR="00707695" w:rsidRPr="00BA04AA">
        <w:rPr>
          <w:rFonts w:cs="Arial"/>
          <w:b/>
          <w:bCs/>
          <w:szCs w:val="24"/>
        </w:rPr>
        <w:t>Final IIA</w:t>
      </w:r>
      <w:bookmarkEnd w:id="1"/>
      <w:r w:rsidR="00CA5152">
        <w:rPr>
          <w:rFonts w:cs="Arial"/>
          <w:szCs w:val="24"/>
        </w:rPr>
        <w:tab/>
      </w:r>
      <w:r w:rsidR="00CA5152">
        <w:rPr>
          <w:rFonts w:cs="Arial"/>
          <w:szCs w:val="24"/>
        </w:rPr>
        <w:tab/>
      </w:r>
    </w:p>
    <w:p w14:paraId="58155CBF" w14:textId="77777777" w:rsidR="00CA5152" w:rsidRDefault="00CA5152" w:rsidP="00CA5152">
      <w:pPr>
        <w:pStyle w:val="Heading2"/>
        <w:rPr>
          <w:rFonts w:ascii="Arial" w:hAnsi="Arial" w:cs="Arial"/>
          <w:b w:val="0"/>
          <w:bCs/>
          <w:color w:val="auto"/>
        </w:rPr>
      </w:pPr>
      <w:r>
        <w:rPr>
          <w:rFonts w:ascii="Arial" w:hAnsi="Arial" w:cs="Arial"/>
          <w:bCs/>
          <w:color w:val="auto"/>
        </w:rPr>
        <w:t>2.</w:t>
      </w:r>
      <w:r>
        <w:rPr>
          <w:rFonts w:ascii="Arial" w:hAnsi="Arial" w:cs="Arial"/>
          <w:bCs/>
          <w:color w:val="auto"/>
        </w:rPr>
        <w:tab/>
        <w:t>What will change as a result of this proposal?</w:t>
      </w:r>
    </w:p>
    <w:p w14:paraId="2F0E7711" w14:textId="77777777" w:rsidR="002C073F" w:rsidRDefault="002C073F" w:rsidP="00CA5152">
      <w:pPr>
        <w:pStyle w:val="ListParagraph"/>
        <w:ind w:left="0"/>
      </w:pPr>
    </w:p>
    <w:p w14:paraId="695A0F85" w14:textId="06354020" w:rsidR="000E08ED" w:rsidRDefault="000E08ED" w:rsidP="000E08ED">
      <w:pPr>
        <w:pStyle w:val="ListParagraph"/>
        <w:ind w:left="0"/>
        <w:rPr>
          <w:rFonts w:cs="Arial"/>
          <w:szCs w:val="24"/>
        </w:rPr>
      </w:pPr>
      <w:r>
        <w:rPr>
          <w:rFonts w:cs="Arial"/>
          <w:szCs w:val="24"/>
        </w:rPr>
        <w:t>There is no statutory requirement to provide additional support staff to schools.  Edinburgh provides additionality for 50.88</w:t>
      </w:r>
      <w:r w:rsidR="005158D2">
        <w:rPr>
          <w:rFonts w:cs="Arial"/>
          <w:szCs w:val="24"/>
        </w:rPr>
        <w:t xml:space="preserve"> </w:t>
      </w:r>
      <w:r>
        <w:rPr>
          <w:rFonts w:cs="Arial"/>
          <w:szCs w:val="24"/>
        </w:rPr>
        <w:t>FTE PSAs to work across 91 primary schools in P1 &amp;</w:t>
      </w:r>
      <w:r w:rsidR="005158D2">
        <w:rPr>
          <w:rFonts w:cs="Arial"/>
          <w:szCs w:val="24"/>
        </w:rPr>
        <w:t xml:space="preserve"> 2. </w:t>
      </w:r>
      <w:r>
        <w:rPr>
          <w:rFonts w:cs="Arial"/>
          <w:szCs w:val="24"/>
        </w:rPr>
        <w:t>This is equivalent to approximately 0.6 FTE (25hrs) PSA allocation to each school, irrespective of the number of pupils and classes across P1 &amp;</w:t>
      </w:r>
      <w:r w:rsidR="005158D2">
        <w:rPr>
          <w:rFonts w:cs="Arial"/>
          <w:szCs w:val="24"/>
        </w:rPr>
        <w:t xml:space="preserve"> </w:t>
      </w:r>
      <w:r>
        <w:rPr>
          <w:rFonts w:cs="Arial"/>
          <w:szCs w:val="24"/>
        </w:rPr>
        <w:t>2.</w:t>
      </w:r>
    </w:p>
    <w:p w14:paraId="58BCD136" w14:textId="77777777" w:rsidR="000E08ED" w:rsidRDefault="000E08ED" w:rsidP="000E08ED">
      <w:pPr>
        <w:pStyle w:val="ListParagraph"/>
        <w:ind w:left="0"/>
        <w:rPr>
          <w:rFonts w:cs="Arial"/>
          <w:szCs w:val="24"/>
        </w:rPr>
      </w:pPr>
    </w:p>
    <w:p w14:paraId="682B1727" w14:textId="444F49C5" w:rsidR="000C35EC" w:rsidRDefault="00127173" w:rsidP="000E08ED">
      <w:pPr>
        <w:pStyle w:val="ListParagraph"/>
        <w:ind w:left="0"/>
        <w:rPr>
          <w:rFonts w:cs="Arial"/>
          <w:szCs w:val="24"/>
        </w:rPr>
      </w:pPr>
      <w:r>
        <w:t xml:space="preserve">In 2022, </w:t>
      </w:r>
      <w:r w:rsidR="000C35EC">
        <w:t>due to surplus budget 91 primary schools were provided with funding for</w:t>
      </w:r>
      <w:r w:rsidR="00470648">
        <w:t xml:space="preserve"> 0.6</w:t>
      </w:r>
      <w:r w:rsidR="002C073F">
        <w:t xml:space="preserve"> full-time equivalent (</w:t>
      </w:r>
      <w:r w:rsidR="00470648">
        <w:t>FTE</w:t>
      </w:r>
      <w:r w:rsidR="002C073F">
        <w:t>)</w:t>
      </w:r>
      <w:r w:rsidR="00470648">
        <w:t xml:space="preserve"> Pupil Support Assistant post</w:t>
      </w:r>
      <w:r w:rsidR="00B06CF5">
        <w:t>s</w:t>
      </w:r>
      <w:r w:rsidR="000C35EC">
        <w:t xml:space="preserve">.  This funding was temporary to enable schools to provide additional support for children in P1 &amp; 2 who had been of nursery age during COVID, but had a significant gap in their nursery experience due to the lockdowns which impacted on their development and learning and transition experience to primary school.  As children moving into P1 and P2 now have a full funded nursery experience and supportive transition </w:t>
      </w:r>
      <w:r w:rsidR="005158D2">
        <w:t>from</w:t>
      </w:r>
      <w:r w:rsidR="000C35EC">
        <w:t xml:space="preserve"> nursery to primary school, these posts are no longer required. </w:t>
      </w:r>
      <w:r w:rsidR="00B06CF5">
        <w:t>It is</w:t>
      </w:r>
      <w:r w:rsidR="000C35EC">
        <w:t xml:space="preserve"> therefore</w:t>
      </w:r>
      <w:r w:rsidR="00B06CF5">
        <w:t xml:space="preserve"> proposed that th</w:t>
      </w:r>
      <w:r w:rsidR="000C35EC">
        <w:t xml:space="preserve">e temporary funding for these posts </w:t>
      </w:r>
      <w:r w:rsidR="00B06CF5">
        <w:t xml:space="preserve">will be removed from 2025/26 </w:t>
      </w:r>
      <w:r w:rsidR="00955904">
        <w:t>school year</w:t>
      </w:r>
      <w:r w:rsidR="00075BFC">
        <w:t>.</w:t>
      </w:r>
      <w:r w:rsidR="008E7B7A" w:rsidRPr="008E7B7A">
        <w:rPr>
          <w:rFonts w:cs="Arial"/>
          <w:szCs w:val="24"/>
        </w:rPr>
        <w:t xml:space="preserve"> </w:t>
      </w:r>
    </w:p>
    <w:p w14:paraId="6DDAE5CC" w14:textId="77777777" w:rsidR="000C35EC" w:rsidRDefault="000C35EC" w:rsidP="000E08ED">
      <w:pPr>
        <w:pStyle w:val="ListParagraph"/>
        <w:ind w:left="0"/>
        <w:rPr>
          <w:rFonts w:cs="Arial"/>
          <w:szCs w:val="24"/>
        </w:rPr>
      </w:pPr>
    </w:p>
    <w:p w14:paraId="7BFADE9C" w14:textId="5A53A8D9" w:rsidR="002C073F" w:rsidRDefault="004F572B" w:rsidP="00CA5152">
      <w:pPr>
        <w:pStyle w:val="ListParagraph"/>
        <w:ind w:left="0"/>
      </w:pPr>
      <w:r>
        <w:t>Headteachers</w:t>
      </w:r>
      <w:r w:rsidR="0053272F">
        <w:t xml:space="preserve"> are aware of this proposal and</w:t>
      </w:r>
      <w:r>
        <w:t xml:space="preserve"> through the Budget Reference group (Finance Board, H</w:t>
      </w:r>
      <w:r w:rsidR="002C073F">
        <w:t xml:space="preserve">ead Teacher </w:t>
      </w:r>
      <w:r>
        <w:t xml:space="preserve">Executive and officers) produced the list of proposed reductions </w:t>
      </w:r>
    </w:p>
    <w:p w14:paraId="0F639B9A" w14:textId="77777777" w:rsidR="002C073F" w:rsidRDefault="002C073F" w:rsidP="00CA5152">
      <w:pPr>
        <w:pStyle w:val="ListParagraph"/>
        <w:ind w:left="0"/>
      </w:pPr>
    </w:p>
    <w:p w14:paraId="4693DD35" w14:textId="623B1363" w:rsidR="00CA5152" w:rsidRDefault="004F572B" w:rsidP="00CA5152">
      <w:pPr>
        <w:pStyle w:val="ListParagraph"/>
        <w:ind w:left="0"/>
      </w:pPr>
      <w:r>
        <w:t>The measure</w:t>
      </w:r>
      <w:r w:rsidR="004F7073">
        <w:t xml:space="preserve"> </w:t>
      </w:r>
      <w:r>
        <w:t xml:space="preserve">below </w:t>
      </w:r>
      <w:r w:rsidR="00F94A20">
        <w:t xml:space="preserve">is part of </w:t>
      </w:r>
      <w:r>
        <w:t>their collective thoughts on how savings would best be applied across the sector, minimising impact on learning and key priorities.</w:t>
      </w:r>
    </w:p>
    <w:p w14:paraId="7106A46F" w14:textId="35C451C6" w:rsidR="004C5B9A" w:rsidRDefault="004C5B9A" w:rsidP="004C5B9A">
      <w:pPr>
        <w:pStyle w:val="ListParagraph"/>
        <w:ind w:left="0"/>
      </w:pPr>
    </w:p>
    <w:p w14:paraId="26DF3A80" w14:textId="77777777" w:rsidR="004C5B9A" w:rsidRPr="004D68E0" w:rsidRDefault="004C5B9A" w:rsidP="004C5B9A">
      <w:pPr>
        <w:pStyle w:val="ListParagraph"/>
        <w:ind w:left="0"/>
        <w:rPr>
          <w:i/>
          <w:iCs/>
        </w:rPr>
      </w:pPr>
      <w:r w:rsidRPr="004D68E0">
        <w:rPr>
          <w:i/>
          <w:iCs/>
        </w:rPr>
        <w:t xml:space="preserve">Consideration of additional non-statutory staffing allocations made over the last 3 three years [£1.1m] Additional non statutory funding has been made available to schools </w:t>
      </w:r>
      <w:r>
        <w:rPr>
          <w:i/>
          <w:iCs/>
        </w:rPr>
        <w:t xml:space="preserve">since 2022 </w:t>
      </w:r>
      <w:r w:rsidRPr="004D68E0">
        <w:rPr>
          <w:i/>
          <w:iCs/>
        </w:rPr>
        <w:t xml:space="preserve">which </w:t>
      </w:r>
      <w:r>
        <w:rPr>
          <w:i/>
          <w:iCs/>
        </w:rPr>
        <w:t>increased</w:t>
      </w:r>
      <w:r w:rsidRPr="004D68E0">
        <w:rPr>
          <w:i/>
          <w:iCs/>
        </w:rPr>
        <w:t xml:space="preserve"> pupil support staffing levels, specifically through the allocation of additional Pupil Support staff in Primaries 1-2 </w:t>
      </w:r>
      <w:r>
        <w:rPr>
          <w:i/>
          <w:iCs/>
        </w:rPr>
        <w:t xml:space="preserve"> The proposed saving would commence from August 2025, delivering a reduction of £0.7 m in the current financial year and a further £0.4m in 2026/27</w:t>
      </w:r>
    </w:p>
    <w:p w14:paraId="5CD403DC" w14:textId="77777777" w:rsidR="004C5B9A" w:rsidRDefault="004C5B9A" w:rsidP="004C5B9A">
      <w:pPr>
        <w:pStyle w:val="ListParagraph"/>
        <w:ind w:left="0"/>
      </w:pPr>
    </w:p>
    <w:p w14:paraId="4CA4F413" w14:textId="77777777" w:rsidR="004C5B9A" w:rsidRDefault="004C5B9A" w:rsidP="004C5B9A">
      <w:pPr>
        <w:pStyle w:val="ListParagraph"/>
        <w:ind w:left="0"/>
        <w:rPr>
          <w:rFonts w:cs="Arial"/>
          <w:b/>
          <w:szCs w:val="24"/>
        </w:rPr>
      </w:pPr>
      <w:r>
        <w:t>Staffing impact will be mitigated by realigning Support Staff taking account of normal staff turnover and additional demographic funding.</w:t>
      </w:r>
    </w:p>
    <w:p w14:paraId="2C0528C6" w14:textId="6F345EFB" w:rsidR="002A780E" w:rsidRPr="004D68E0" w:rsidRDefault="002A780E" w:rsidP="00CA5152">
      <w:pPr>
        <w:pStyle w:val="ListParagraph"/>
        <w:ind w:left="0"/>
        <w:rPr>
          <w:i/>
          <w:iCs/>
        </w:rPr>
      </w:pPr>
    </w:p>
    <w:p w14:paraId="5BBB0667" w14:textId="77777777" w:rsidR="003E4567" w:rsidRDefault="003E4567" w:rsidP="00F612A4">
      <w:pPr>
        <w:rPr>
          <w:rFonts w:ascii="Verdana" w:hAnsi="Verdana" w:cs="Calibri"/>
          <w:color w:val="000000"/>
          <w:sz w:val="20"/>
          <w:szCs w:val="20"/>
        </w:rPr>
      </w:pPr>
    </w:p>
    <w:p w14:paraId="0107171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lastRenderedPageBreak/>
        <w:t>3.</w:t>
      </w:r>
      <w:r>
        <w:rPr>
          <w:rFonts w:ascii="Arial" w:hAnsi="Arial" w:cs="Arial"/>
          <w:bCs/>
          <w:color w:val="auto"/>
        </w:rPr>
        <w:tab/>
        <w:t>Briefly describe public involvement in this proposal to date and planned</w:t>
      </w:r>
    </w:p>
    <w:p w14:paraId="67238016" w14:textId="77777777" w:rsidR="00474560" w:rsidRDefault="00474560" w:rsidP="00CA5152">
      <w:pPr>
        <w:pStyle w:val="ListParagraph"/>
        <w:ind w:left="0"/>
        <w:rPr>
          <w:rFonts w:cs="Arial"/>
          <w:b/>
          <w:szCs w:val="24"/>
        </w:rPr>
      </w:pPr>
    </w:p>
    <w:p w14:paraId="2F52C492" w14:textId="49B77304" w:rsidR="00CA5152" w:rsidRDefault="00474560" w:rsidP="00CA5152">
      <w:pPr>
        <w:pStyle w:val="ListParagraph"/>
        <w:ind w:left="0"/>
        <w:rPr>
          <w:rFonts w:cs="Arial"/>
          <w:bCs/>
          <w:szCs w:val="24"/>
        </w:rPr>
      </w:pPr>
      <w:r w:rsidRPr="002C073F">
        <w:rPr>
          <w:rFonts w:cs="Arial"/>
          <w:bCs/>
          <w:szCs w:val="24"/>
        </w:rPr>
        <w:t xml:space="preserve">The proposal </w:t>
      </w:r>
      <w:r w:rsidR="00B67620">
        <w:rPr>
          <w:rFonts w:cs="Arial"/>
          <w:bCs/>
          <w:szCs w:val="24"/>
        </w:rPr>
        <w:t xml:space="preserve">was </w:t>
      </w:r>
      <w:r w:rsidRPr="002C073F">
        <w:rPr>
          <w:rFonts w:cs="Arial"/>
          <w:bCs/>
          <w:szCs w:val="24"/>
        </w:rPr>
        <w:t xml:space="preserve">included as part of the public consultation exercise on the Council’s </w:t>
      </w:r>
      <w:r w:rsidR="00657BEA">
        <w:rPr>
          <w:rFonts w:cs="Arial"/>
          <w:bCs/>
          <w:szCs w:val="24"/>
        </w:rPr>
        <w:t xml:space="preserve">2025/26 </w:t>
      </w:r>
      <w:r w:rsidRPr="002C073F">
        <w:rPr>
          <w:rFonts w:cs="Arial"/>
          <w:bCs/>
          <w:szCs w:val="24"/>
        </w:rPr>
        <w:t>budget launched in November 2024</w:t>
      </w:r>
      <w:r w:rsidR="00B67620">
        <w:rPr>
          <w:rFonts w:cs="Arial"/>
          <w:bCs/>
          <w:szCs w:val="24"/>
        </w:rPr>
        <w:t xml:space="preserve"> which closed on 1</w:t>
      </w:r>
      <w:r w:rsidR="00DB7071">
        <w:rPr>
          <w:rFonts w:cs="Arial"/>
          <w:bCs/>
          <w:szCs w:val="24"/>
        </w:rPr>
        <w:t>4</w:t>
      </w:r>
      <w:r w:rsidR="00B67620">
        <w:rPr>
          <w:rFonts w:cs="Arial"/>
          <w:bCs/>
          <w:szCs w:val="24"/>
        </w:rPr>
        <w:t xml:space="preserve"> January 2025</w:t>
      </w:r>
      <w:r w:rsidRPr="002C073F">
        <w:rPr>
          <w:rFonts w:cs="Arial"/>
          <w:bCs/>
          <w:szCs w:val="24"/>
        </w:rPr>
        <w:t>.</w:t>
      </w:r>
    </w:p>
    <w:p w14:paraId="0EA89AA2" w14:textId="77777777" w:rsidR="00B67620" w:rsidRDefault="00B67620" w:rsidP="00CA5152">
      <w:pPr>
        <w:pStyle w:val="ListParagraph"/>
        <w:ind w:left="0"/>
        <w:rPr>
          <w:rFonts w:cs="Arial"/>
          <w:bCs/>
          <w:szCs w:val="24"/>
        </w:rPr>
      </w:pPr>
    </w:p>
    <w:p w14:paraId="488F38EC" w14:textId="1DC42A56" w:rsidR="00EF3A9C" w:rsidRPr="005158D2" w:rsidRDefault="00EF3A9C" w:rsidP="005158D2">
      <w:pPr>
        <w:rPr>
          <w:rFonts w:cs="Arial"/>
          <w:szCs w:val="24"/>
        </w:rPr>
      </w:pPr>
      <w:r w:rsidRPr="005158D2">
        <w:rPr>
          <w:rFonts w:cs="Arial"/>
          <w:szCs w:val="24"/>
        </w:rPr>
        <w:t xml:space="preserve">The content of the interim IIA has been reviewed </w:t>
      </w:r>
      <w:r w:rsidR="00075BFC" w:rsidRPr="005158D2">
        <w:rPr>
          <w:rFonts w:cs="Arial"/>
          <w:szCs w:val="24"/>
        </w:rPr>
        <w:t>and updated</w:t>
      </w:r>
      <w:r w:rsidRPr="005158D2">
        <w:rPr>
          <w:rFonts w:cs="Arial"/>
          <w:szCs w:val="24"/>
        </w:rPr>
        <w:t xml:space="preserve"> in light of relevant public feedback received as part of the Council’s budget engagement exercise.  </w:t>
      </w:r>
    </w:p>
    <w:p w14:paraId="39879DA9" w14:textId="77777777" w:rsidR="00EF3A9C" w:rsidRDefault="00EF3A9C" w:rsidP="00EF3A9C">
      <w:pPr>
        <w:pStyle w:val="ListParagraph"/>
        <w:ind w:left="716"/>
        <w:rPr>
          <w:rFonts w:cs="Arial"/>
          <w:szCs w:val="24"/>
        </w:rPr>
      </w:pPr>
    </w:p>
    <w:p w14:paraId="40831449" w14:textId="77777777" w:rsidR="00EF3A9C" w:rsidRDefault="00EF3A9C" w:rsidP="00EF3A9C">
      <w:pPr>
        <w:pStyle w:val="ListParagraph"/>
        <w:ind w:left="716"/>
        <w:rPr>
          <w:rFonts w:cs="Arial"/>
          <w:szCs w:val="24"/>
        </w:rPr>
      </w:pPr>
    </w:p>
    <w:p w14:paraId="154BD837"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0B20B88B" w14:textId="77777777" w:rsidR="00474560" w:rsidRDefault="00474560" w:rsidP="00CA5152">
      <w:pPr>
        <w:pStyle w:val="ListParagraph"/>
        <w:ind w:left="0"/>
        <w:rPr>
          <w:rFonts w:cs="Arial"/>
          <w:szCs w:val="24"/>
        </w:rPr>
      </w:pPr>
    </w:p>
    <w:p w14:paraId="19B27689" w14:textId="6CFE4DA9" w:rsidR="00CA5152" w:rsidRPr="004D68E0" w:rsidRDefault="00BF0DDB" w:rsidP="00CA5152">
      <w:pPr>
        <w:pStyle w:val="ListParagraph"/>
        <w:ind w:left="0"/>
        <w:rPr>
          <w:rFonts w:cs="Arial"/>
          <w:szCs w:val="24"/>
        </w:rPr>
      </w:pPr>
      <w:r w:rsidRPr="004D68E0">
        <w:rPr>
          <w:rFonts w:cs="Arial"/>
          <w:szCs w:val="24"/>
        </w:rPr>
        <w:t>Yes</w:t>
      </w:r>
      <w:r w:rsidR="00474560">
        <w:rPr>
          <w:rFonts w:cs="Arial"/>
          <w:szCs w:val="24"/>
        </w:rPr>
        <w:t>-</w:t>
      </w:r>
      <w:r w:rsidR="00474560" w:rsidRPr="004D68E0">
        <w:rPr>
          <w:rFonts w:cs="Arial"/>
          <w:szCs w:val="24"/>
        </w:rPr>
        <w:t xml:space="preserve"> </w:t>
      </w:r>
      <w:r w:rsidR="00474560">
        <w:rPr>
          <w:rFonts w:cs="Arial"/>
          <w:szCs w:val="24"/>
        </w:rPr>
        <w:t>t</w:t>
      </w:r>
      <w:r w:rsidR="00063DB4" w:rsidRPr="004D68E0">
        <w:rPr>
          <w:rFonts w:cs="Arial"/>
          <w:szCs w:val="24"/>
        </w:rPr>
        <w:t>he Fairer Scotland Duty places a legal responsibility on particular public bodies in Scotland to actively consider how they can reduce inequalities of outcome caused by socioeconomic disadvantage.</w:t>
      </w:r>
    </w:p>
    <w:p w14:paraId="6E7A189B" w14:textId="77777777" w:rsidR="00CA5152" w:rsidRDefault="00CA5152" w:rsidP="00CA5152">
      <w:pPr>
        <w:pStyle w:val="ListParagraph"/>
        <w:ind w:left="0"/>
        <w:rPr>
          <w:rFonts w:cs="Arial"/>
          <w:b/>
          <w:szCs w:val="24"/>
        </w:rPr>
      </w:pPr>
    </w:p>
    <w:p w14:paraId="5D0EE8A8" w14:textId="77777777" w:rsidR="00CA5152" w:rsidRDefault="00CA5152" w:rsidP="00CA5152">
      <w:pPr>
        <w:pStyle w:val="Heading2"/>
        <w:rPr>
          <w:rFonts w:ascii="Arial" w:hAnsi="Arial" w:cs="Arial"/>
          <w:b w:val="0"/>
          <w:bCs/>
          <w:color w:val="auto"/>
        </w:rPr>
      </w:pPr>
      <w:r>
        <w:rPr>
          <w:rFonts w:ascii="Arial" w:hAnsi="Arial" w:cs="Arial"/>
          <w:bCs/>
          <w:color w:val="auto"/>
        </w:rPr>
        <w:t>5.</w:t>
      </w:r>
      <w:r>
        <w:rPr>
          <w:rFonts w:ascii="Arial" w:hAnsi="Arial" w:cs="Arial"/>
          <w:bCs/>
          <w:color w:val="auto"/>
        </w:rPr>
        <w:tab/>
        <w:t>Date of IIA</w:t>
      </w:r>
    </w:p>
    <w:p w14:paraId="20005E4F" w14:textId="77777777" w:rsidR="00CA5152" w:rsidRDefault="00CA5152" w:rsidP="00CA5152">
      <w:pPr>
        <w:pStyle w:val="ListParagraph"/>
        <w:ind w:left="0"/>
        <w:rPr>
          <w:rFonts w:cs="Arial"/>
          <w:b/>
          <w:szCs w:val="24"/>
        </w:rPr>
      </w:pPr>
    </w:p>
    <w:p w14:paraId="7C8FC664" w14:textId="61877DAA" w:rsidR="00FB16C1" w:rsidRPr="002C073F" w:rsidRDefault="00FB16C1" w:rsidP="004D68E0">
      <w:pPr>
        <w:rPr>
          <w:rFonts w:cs="Arial"/>
          <w:bCs/>
          <w:szCs w:val="24"/>
        </w:rPr>
      </w:pPr>
      <w:r w:rsidRPr="002C073F">
        <w:rPr>
          <w:rFonts w:cs="Arial"/>
          <w:bCs/>
          <w:szCs w:val="24"/>
        </w:rPr>
        <w:t xml:space="preserve">This IIA is part of an iterative process to consider the potential </w:t>
      </w:r>
      <w:r w:rsidR="00777C23" w:rsidRPr="00777C23">
        <w:rPr>
          <w:rFonts w:cs="Arial"/>
          <w:bCs/>
          <w:szCs w:val="24"/>
        </w:rPr>
        <w:t>impact to</w:t>
      </w:r>
      <w:r w:rsidRPr="002C073F">
        <w:rPr>
          <w:rFonts w:cs="Arial"/>
          <w:bCs/>
          <w:szCs w:val="24"/>
        </w:rPr>
        <w:t xml:space="preserve"> remove the funding for</w:t>
      </w:r>
      <w:r w:rsidR="00470648" w:rsidRPr="002C073F">
        <w:rPr>
          <w:rFonts w:cs="Arial"/>
          <w:bCs/>
          <w:szCs w:val="24"/>
        </w:rPr>
        <w:t xml:space="preserve"> the additional 0.6</w:t>
      </w:r>
      <w:r w:rsidR="00BD0511">
        <w:rPr>
          <w:rFonts w:cs="Arial"/>
          <w:bCs/>
          <w:szCs w:val="24"/>
        </w:rPr>
        <w:t xml:space="preserve"> </w:t>
      </w:r>
      <w:r w:rsidR="00470648" w:rsidRPr="002C073F">
        <w:rPr>
          <w:rFonts w:cs="Arial"/>
          <w:bCs/>
          <w:szCs w:val="24"/>
        </w:rPr>
        <w:t>FTE Pupil Support assistant allocation</w:t>
      </w:r>
      <w:r w:rsidR="00280676">
        <w:rPr>
          <w:rFonts w:cs="Arial"/>
          <w:bCs/>
          <w:szCs w:val="24"/>
        </w:rPr>
        <w:t xml:space="preserve"> to each primary school</w:t>
      </w:r>
      <w:r w:rsidR="00075BFC">
        <w:rPr>
          <w:rFonts w:cs="Arial"/>
          <w:bCs/>
          <w:szCs w:val="24"/>
        </w:rPr>
        <w:t xml:space="preserve"> since 2022 to address the gaps in learning resulting from COVID lockdowns</w:t>
      </w:r>
      <w:r w:rsidRPr="002C073F">
        <w:rPr>
          <w:rFonts w:cs="Arial"/>
          <w:bCs/>
          <w:szCs w:val="24"/>
        </w:rPr>
        <w:t>, as such an IIA scoping group was formed and met to discuss the impact on 11 November 2024.</w:t>
      </w:r>
    </w:p>
    <w:p w14:paraId="32BAEB48" w14:textId="77777777" w:rsidR="00FB16C1" w:rsidRPr="002C073F" w:rsidRDefault="00FB16C1" w:rsidP="00FB16C1">
      <w:pPr>
        <w:pStyle w:val="ListParagraph"/>
        <w:rPr>
          <w:rFonts w:cs="Arial"/>
          <w:bCs/>
          <w:szCs w:val="24"/>
        </w:rPr>
      </w:pPr>
    </w:p>
    <w:p w14:paraId="492EB80B" w14:textId="5408E155" w:rsidR="00CA5152" w:rsidRPr="002C073F" w:rsidRDefault="00FB16C1" w:rsidP="00CA5152">
      <w:pPr>
        <w:pStyle w:val="ListParagraph"/>
        <w:ind w:left="0"/>
        <w:rPr>
          <w:rFonts w:cs="Arial"/>
          <w:bCs/>
          <w:szCs w:val="24"/>
        </w:rPr>
      </w:pPr>
      <w:r w:rsidRPr="002C073F">
        <w:rPr>
          <w:rFonts w:cs="Arial"/>
          <w:bCs/>
          <w:szCs w:val="24"/>
        </w:rPr>
        <w:t>The content of th</w:t>
      </w:r>
      <w:r w:rsidR="00152A11">
        <w:rPr>
          <w:rFonts w:cs="Arial"/>
          <w:bCs/>
          <w:szCs w:val="24"/>
        </w:rPr>
        <w:t>e</w:t>
      </w:r>
      <w:r w:rsidRPr="002C073F">
        <w:rPr>
          <w:rFonts w:cs="Arial"/>
          <w:bCs/>
          <w:szCs w:val="24"/>
        </w:rPr>
        <w:t xml:space="preserve"> interim IIA w</w:t>
      </w:r>
      <w:r w:rsidR="00152A11">
        <w:rPr>
          <w:rFonts w:cs="Arial"/>
          <w:bCs/>
          <w:szCs w:val="24"/>
        </w:rPr>
        <w:t xml:space="preserve">as reviewed </w:t>
      </w:r>
      <w:r w:rsidRPr="002C073F">
        <w:rPr>
          <w:rFonts w:cs="Arial"/>
          <w:bCs/>
          <w:szCs w:val="24"/>
        </w:rPr>
        <w:t>and</w:t>
      </w:r>
      <w:r w:rsidR="00DD27FC">
        <w:rPr>
          <w:rFonts w:cs="Arial"/>
          <w:bCs/>
          <w:szCs w:val="24"/>
        </w:rPr>
        <w:t xml:space="preserve"> </w:t>
      </w:r>
      <w:r w:rsidRPr="002C073F">
        <w:rPr>
          <w:rFonts w:cs="Arial"/>
          <w:bCs/>
          <w:szCs w:val="24"/>
        </w:rPr>
        <w:t>updated</w:t>
      </w:r>
      <w:r w:rsidR="003E661A">
        <w:rPr>
          <w:rFonts w:cs="Arial"/>
          <w:bCs/>
          <w:szCs w:val="24"/>
        </w:rPr>
        <w:t xml:space="preserve"> </w:t>
      </w:r>
      <w:r w:rsidR="00036C18">
        <w:rPr>
          <w:rFonts w:cs="Arial"/>
          <w:bCs/>
          <w:szCs w:val="24"/>
        </w:rPr>
        <w:t xml:space="preserve">on </w:t>
      </w:r>
      <w:r w:rsidR="003E661A">
        <w:rPr>
          <w:rFonts w:cs="Arial"/>
          <w:bCs/>
          <w:szCs w:val="24"/>
        </w:rPr>
        <w:t>29 January 2025</w:t>
      </w:r>
      <w:r w:rsidRPr="002C073F">
        <w:rPr>
          <w:rFonts w:cs="Arial"/>
          <w:bCs/>
          <w:szCs w:val="24"/>
        </w:rPr>
        <w:t xml:space="preserve"> in light of relevant public feedback received as part of the Council’s budget engagement exercise.    </w:t>
      </w:r>
    </w:p>
    <w:p w14:paraId="20575271"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 xml:space="preserve">Who was present at the IIA?  Identify facilitator, lead officer, report writer and any employee representative present and main stakeholder (e.g. Council, NHS) </w:t>
      </w:r>
    </w:p>
    <w:p w14:paraId="41B42F51" w14:textId="77777777" w:rsidR="00036C18" w:rsidRDefault="00036C18" w:rsidP="00CA5152">
      <w:pPr>
        <w:pStyle w:val="Caption"/>
        <w:keepNext/>
        <w:rPr>
          <w:rFonts w:cs="Arial"/>
          <w:color w:val="auto"/>
        </w:rPr>
      </w:pPr>
    </w:p>
    <w:p w14:paraId="691DB9C4" w14:textId="431EAF17" w:rsidR="00CA5152" w:rsidRDefault="00747B62" w:rsidP="00CA5152">
      <w:pPr>
        <w:pStyle w:val="Caption"/>
        <w:keepNext/>
        <w:rPr>
          <w:rFonts w:cs="Arial"/>
          <w:color w:val="auto"/>
        </w:rPr>
      </w:pPr>
      <w:r>
        <w:rPr>
          <w:rFonts w:cs="Arial"/>
          <w:color w:val="auto"/>
        </w:rPr>
        <w:t>For the interim</w:t>
      </w:r>
      <w:r w:rsidR="00036C18">
        <w:rPr>
          <w:rFonts w:cs="Arial"/>
          <w:color w:val="auto"/>
        </w:rPr>
        <w:t xml:space="preserve"> IIA</w:t>
      </w:r>
      <w:r>
        <w:rPr>
          <w:rFonts w:cs="Arial"/>
          <w:color w:val="auto"/>
        </w:rPr>
        <w:t xml:space="preserve"> meeting held on 11 November</w:t>
      </w:r>
      <w:r w:rsidR="00633EE0">
        <w:rPr>
          <w:rFonts w:cs="Arial"/>
          <w:color w:val="auto"/>
        </w:rPr>
        <w:t xml:space="preserve"> 2024</w:t>
      </w:r>
    </w:p>
    <w:tbl>
      <w:tblPr>
        <w:tblStyle w:val="GridTable1Light"/>
        <w:tblW w:w="0" w:type="auto"/>
        <w:tblInd w:w="-5" w:type="dxa"/>
        <w:tblLook w:val="0420" w:firstRow="1" w:lastRow="0" w:firstColumn="0" w:lastColumn="0" w:noHBand="0" w:noVBand="1"/>
        <w:tblCaption w:val="Scoping meeting participants"/>
        <w:tblDescription w:val="Names of those who attended the IIA scoping meeting"/>
      </w:tblPr>
      <w:tblGrid>
        <w:gridCol w:w="3504"/>
        <w:gridCol w:w="3253"/>
        <w:gridCol w:w="2264"/>
      </w:tblGrid>
      <w:tr w:rsidR="00CA5152" w14:paraId="58107106" w14:textId="77777777" w:rsidTr="00ED7534">
        <w:trPr>
          <w:cnfStyle w:val="100000000000" w:firstRow="1" w:lastRow="0" w:firstColumn="0" w:lastColumn="0" w:oddVBand="0" w:evenVBand="0" w:oddHBand="0" w:evenHBand="0" w:firstRowFirstColumn="0" w:firstRowLastColumn="0" w:lastRowFirstColumn="0" w:lastRowLastColumn="0"/>
          <w:trHeight w:val="293"/>
        </w:trPr>
        <w:tc>
          <w:tcPr>
            <w:tcW w:w="3500" w:type="dxa"/>
            <w:hideMark/>
          </w:tcPr>
          <w:p w14:paraId="346C942F" w14:textId="77777777" w:rsidR="00CA5152" w:rsidRDefault="00CA5152">
            <w:pPr>
              <w:pStyle w:val="ListParagraph"/>
              <w:ind w:left="0"/>
              <w:rPr>
                <w:rFonts w:cs="Arial"/>
                <w:b w:val="0"/>
                <w:szCs w:val="24"/>
              </w:rPr>
            </w:pPr>
            <w:r>
              <w:rPr>
                <w:rFonts w:cs="Arial"/>
                <w:szCs w:val="24"/>
              </w:rPr>
              <w:t>Name</w:t>
            </w:r>
          </w:p>
        </w:tc>
        <w:tc>
          <w:tcPr>
            <w:tcW w:w="3253" w:type="dxa"/>
            <w:hideMark/>
          </w:tcPr>
          <w:p w14:paraId="447D8BD7" w14:textId="77777777" w:rsidR="00CA5152" w:rsidRDefault="00CA5152">
            <w:pPr>
              <w:pStyle w:val="ListParagraph"/>
              <w:ind w:left="0"/>
              <w:rPr>
                <w:rFonts w:cs="Arial"/>
                <w:b w:val="0"/>
                <w:szCs w:val="24"/>
              </w:rPr>
            </w:pPr>
            <w:r>
              <w:rPr>
                <w:rFonts w:cs="Arial"/>
                <w:szCs w:val="24"/>
              </w:rPr>
              <w:t>Job Title</w:t>
            </w:r>
          </w:p>
        </w:tc>
        <w:tc>
          <w:tcPr>
            <w:tcW w:w="2264" w:type="dxa"/>
            <w:hideMark/>
          </w:tcPr>
          <w:p w14:paraId="1F6A9CDC" w14:textId="70476ABC" w:rsidR="00CA5152" w:rsidRDefault="00CA5152">
            <w:pPr>
              <w:pStyle w:val="ListParagraph"/>
              <w:ind w:left="0"/>
              <w:rPr>
                <w:rFonts w:cs="Arial"/>
                <w:b w:val="0"/>
                <w:szCs w:val="24"/>
              </w:rPr>
            </w:pPr>
            <w:r>
              <w:rPr>
                <w:rFonts w:cs="Arial"/>
                <w:szCs w:val="24"/>
              </w:rPr>
              <w:t>Date of IIA training</w:t>
            </w:r>
          </w:p>
        </w:tc>
      </w:tr>
      <w:tr w:rsidR="00ED7534" w14:paraId="5694B611" w14:textId="77777777" w:rsidTr="00ED7534">
        <w:tc>
          <w:tcPr>
            <w:tcW w:w="3504" w:type="dxa"/>
          </w:tcPr>
          <w:p w14:paraId="4033796C" w14:textId="77777777" w:rsidR="00ED7534" w:rsidRPr="00751E69" w:rsidRDefault="00ED7534" w:rsidP="002F5C69">
            <w:pPr>
              <w:pStyle w:val="ListParagraph"/>
              <w:ind w:left="0"/>
              <w:rPr>
                <w:rFonts w:cs="Arial"/>
                <w:bCs/>
                <w:szCs w:val="24"/>
              </w:rPr>
            </w:pPr>
            <w:r w:rsidRPr="00751E69">
              <w:rPr>
                <w:rFonts w:cs="Arial"/>
                <w:bCs/>
                <w:szCs w:val="24"/>
              </w:rPr>
              <w:t>Donna Murray (Lead officer and facilitator)</w:t>
            </w:r>
          </w:p>
        </w:tc>
        <w:tc>
          <w:tcPr>
            <w:tcW w:w="3253" w:type="dxa"/>
          </w:tcPr>
          <w:p w14:paraId="11C5F23D" w14:textId="77777777" w:rsidR="00ED7534" w:rsidRPr="00751E69" w:rsidRDefault="00ED7534" w:rsidP="002F5C69">
            <w:pPr>
              <w:pStyle w:val="ListParagraph"/>
              <w:ind w:left="0"/>
              <w:rPr>
                <w:rFonts w:cs="Arial"/>
                <w:bCs/>
                <w:szCs w:val="24"/>
              </w:rPr>
            </w:pPr>
            <w:r w:rsidRPr="00751E69">
              <w:rPr>
                <w:rFonts w:cs="Arial"/>
                <w:bCs/>
                <w:szCs w:val="24"/>
              </w:rPr>
              <w:t>Head of Education</w:t>
            </w:r>
          </w:p>
        </w:tc>
        <w:tc>
          <w:tcPr>
            <w:tcW w:w="2264" w:type="dxa"/>
          </w:tcPr>
          <w:p w14:paraId="71EAC501" w14:textId="30E1AC3D" w:rsidR="00ED7534" w:rsidRDefault="0086430D" w:rsidP="002F5C69">
            <w:pPr>
              <w:pStyle w:val="ListParagraph"/>
              <w:ind w:left="0"/>
              <w:rPr>
                <w:rFonts w:cs="Arial"/>
                <w:b/>
                <w:szCs w:val="24"/>
              </w:rPr>
            </w:pPr>
            <w:r>
              <w:rPr>
                <w:rFonts w:cs="Arial"/>
                <w:b/>
                <w:szCs w:val="24"/>
              </w:rPr>
              <w:t>23.01.2018</w:t>
            </w:r>
          </w:p>
        </w:tc>
      </w:tr>
      <w:tr w:rsidR="00ED7534" w14:paraId="76F4FFE6" w14:textId="77777777" w:rsidTr="00ED7534">
        <w:tc>
          <w:tcPr>
            <w:tcW w:w="3504" w:type="dxa"/>
          </w:tcPr>
          <w:p w14:paraId="22198A03" w14:textId="77777777" w:rsidR="00ED7534" w:rsidRPr="00751E69" w:rsidRDefault="00ED7534" w:rsidP="002F5C69">
            <w:pPr>
              <w:pStyle w:val="ListParagraph"/>
              <w:ind w:left="0"/>
              <w:rPr>
                <w:rFonts w:cs="Arial"/>
                <w:bCs/>
                <w:szCs w:val="24"/>
              </w:rPr>
            </w:pPr>
            <w:r w:rsidRPr="00751E69">
              <w:rPr>
                <w:rFonts w:cs="Arial"/>
                <w:bCs/>
                <w:szCs w:val="24"/>
              </w:rPr>
              <w:t xml:space="preserve">Susan Imrie </w:t>
            </w:r>
          </w:p>
        </w:tc>
        <w:tc>
          <w:tcPr>
            <w:tcW w:w="3253" w:type="dxa"/>
          </w:tcPr>
          <w:p w14:paraId="48D054C7" w14:textId="77777777" w:rsidR="00ED7534" w:rsidRPr="00751E69" w:rsidRDefault="00ED7534" w:rsidP="002F5C69">
            <w:pPr>
              <w:pStyle w:val="ListParagraph"/>
              <w:ind w:left="0"/>
              <w:rPr>
                <w:rFonts w:cs="Arial"/>
                <w:bCs/>
                <w:szCs w:val="24"/>
              </w:rPr>
            </w:pPr>
            <w:r w:rsidRPr="00751E69">
              <w:rPr>
                <w:rFonts w:cs="Arial"/>
                <w:bCs/>
                <w:szCs w:val="24"/>
              </w:rPr>
              <w:t>HT Executive Rep (Primary)</w:t>
            </w:r>
          </w:p>
        </w:tc>
        <w:tc>
          <w:tcPr>
            <w:tcW w:w="2264" w:type="dxa"/>
          </w:tcPr>
          <w:p w14:paraId="7B513F44" w14:textId="77777777" w:rsidR="00ED7534" w:rsidRDefault="00ED7534" w:rsidP="002F5C69">
            <w:pPr>
              <w:pStyle w:val="ListParagraph"/>
              <w:ind w:left="0"/>
              <w:rPr>
                <w:rFonts w:cs="Arial"/>
                <w:b/>
                <w:szCs w:val="24"/>
              </w:rPr>
            </w:pPr>
          </w:p>
        </w:tc>
      </w:tr>
      <w:tr w:rsidR="00ED7534" w14:paraId="0EF1B17A" w14:textId="77777777" w:rsidTr="00ED7534">
        <w:tc>
          <w:tcPr>
            <w:tcW w:w="3504" w:type="dxa"/>
          </w:tcPr>
          <w:p w14:paraId="3009FF7C" w14:textId="77777777" w:rsidR="00ED7534" w:rsidRPr="00751E69" w:rsidRDefault="00ED7534" w:rsidP="002F5C69">
            <w:pPr>
              <w:pStyle w:val="ListParagraph"/>
              <w:ind w:left="0"/>
              <w:rPr>
                <w:rFonts w:cs="Arial"/>
                <w:bCs/>
                <w:szCs w:val="24"/>
              </w:rPr>
            </w:pPr>
            <w:r w:rsidRPr="00751E69">
              <w:rPr>
                <w:rFonts w:cs="Arial"/>
                <w:bCs/>
                <w:szCs w:val="24"/>
              </w:rPr>
              <w:t xml:space="preserve">Mike Irving </w:t>
            </w:r>
          </w:p>
        </w:tc>
        <w:tc>
          <w:tcPr>
            <w:tcW w:w="3253" w:type="dxa"/>
          </w:tcPr>
          <w:p w14:paraId="0A9B054D" w14:textId="77777777" w:rsidR="00ED7534" w:rsidRPr="00751E69" w:rsidRDefault="00ED7534" w:rsidP="002F5C69">
            <w:pPr>
              <w:pStyle w:val="ListParagraph"/>
              <w:ind w:left="0"/>
              <w:rPr>
                <w:rFonts w:cs="Arial"/>
                <w:bCs/>
                <w:szCs w:val="24"/>
              </w:rPr>
            </w:pPr>
            <w:r w:rsidRPr="00751E69">
              <w:rPr>
                <w:rFonts w:cs="Arial"/>
                <w:bCs/>
                <w:szCs w:val="24"/>
              </w:rPr>
              <w:t>HT Executive Rep (Secondary)</w:t>
            </w:r>
          </w:p>
        </w:tc>
        <w:tc>
          <w:tcPr>
            <w:tcW w:w="2264" w:type="dxa"/>
          </w:tcPr>
          <w:p w14:paraId="782718DC" w14:textId="77777777" w:rsidR="00ED7534" w:rsidRDefault="00ED7534" w:rsidP="002F5C69">
            <w:pPr>
              <w:pStyle w:val="ListParagraph"/>
              <w:ind w:left="0"/>
              <w:rPr>
                <w:rFonts w:cs="Arial"/>
                <w:b/>
                <w:szCs w:val="24"/>
              </w:rPr>
            </w:pPr>
          </w:p>
        </w:tc>
      </w:tr>
      <w:tr w:rsidR="00ED7534" w14:paraId="201D6DAB" w14:textId="77777777" w:rsidTr="00ED7534">
        <w:tc>
          <w:tcPr>
            <w:tcW w:w="3504" w:type="dxa"/>
          </w:tcPr>
          <w:p w14:paraId="69324B0B" w14:textId="77777777" w:rsidR="00ED7534" w:rsidRPr="00751E69" w:rsidRDefault="00ED7534" w:rsidP="002F5C69">
            <w:pPr>
              <w:pStyle w:val="ListParagraph"/>
              <w:ind w:left="0"/>
              <w:rPr>
                <w:rFonts w:cs="Arial"/>
                <w:bCs/>
                <w:szCs w:val="24"/>
              </w:rPr>
            </w:pPr>
            <w:r w:rsidRPr="00751E69">
              <w:rPr>
                <w:rFonts w:cs="Arial"/>
                <w:bCs/>
                <w:szCs w:val="24"/>
              </w:rPr>
              <w:t xml:space="preserve">Rosy Hume </w:t>
            </w:r>
          </w:p>
        </w:tc>
        <w:tc>
          <w:tcPr>
            <w:tcW w:w="3253" w:type="dxa"/>
          </w:tcPr>
          <w:p w14:paraId="4975C7E7" w14:textId="77777777" w:rsidR="00ED7534" w:rsidRPr="00751E69" w:rsidRDefault="00ED7534" w:rsidP="002F5C69">
            <w:pPr>
              <w:pStyle w:val="ListParagraph"/>
              <w:ind w:left="0"/>
              <w:rPr>
                <w:rFonts w:cs="Arial"/>
                <w:bCs/>
                <w:szCs w:val="24"/>
              </w:rPr>
            </w:pPr>
            <w:r w:rsidRPr="00751E69">
              <w:rPr>
                <w:rFonts w:cs="Arial"/>
                <w:bCs/>
                <w:szCs w:val="24"/>
              </w:rPr>
              <w:t>HT Executive Rep (Special)</w:t>
            </w:r>
          </w:p>
        </w:tc>
        <w:tc>
          <w:tcPr>
            <w:tcW w:w="2264" w:type="dxa"/>
          </w:tcPr>
          <w:p w14:paraId="4682B9C4" w14:textId="77777777" w:rsidR="00ED7534" w:rsidRDefault="00ED7534" w:rsidP="002F5C69">
            <w:pPr>
              <w:pStyle w:val="ListParagraph"/>
              <w:ind w:left="0"/>
              <w:rPr>
                <w:rFonts w:cs="Arial"/>
                <w:b/>
                <w:szCs w:val="24"/>
              </w:rPr>
            </w:pPr>
          </w:p>
        </w:tc>
      </w:tr>
      <w:tr w:rsidR="00ED7534" w14:paraId="5D5D5DE8" w14:textId="77777777" w:rsidTr="00ED7534">
        <w:tc>
          <w:tcPr>
            <w:tcW w:w="3504" w:type="dxa"/>
          </w:tcPr>
          <w:p w14:paraId="24050E51" w14:textId="77777777" w:rsidR="00ED7534" w:rsidRPr="00751E69" w:rsidRDefault="00ED7534" w:rsidP="002F5C69">
            <w:pPr>
              <w:pStyle w:val="ListParagraph"/>
              <w:ind w:left="0"/>
              <w:rPr>
                <w:rFonts w:cs="Arial"/>
                <w:bCs/>
                <w:szCs w:val="24"/>
              </w:rPr>
            </w:pPr>
            <w:r w:rsidRPr="00751E69">
              <w:rPr>
                <w:rFonts w:cs="Arial"/>
                <w:bCs/>
                <w:szCs w:val="24"/>
              </w:rPr>
              <w:t>Janie Jones</w:t>
            </w:r>
          </w:p>
        </w:tc>
        <w:tc>
          <w:tcPr>
            <w:tcW w:w="3253" w:type="dxa"/>
          </w:tcPr>
          <w:p w14:paraId="7103010E" w14:textId="77777777" w:rsidR="00ED7534" w:rsidRPr="00751E69" w:rsidRDefault="00ED7534" w:rsidP="002F5C69">
            <w:pPr>
              <w:pStyle w:val="ListParagraph"/>
              <w:ind w:left="0"/>
              <w:rPr>
                <w:rFonts w:cs="Arial"/>
                <w:bCs/>
                <w:szCs w:val="24"/>
              </w:rPr>
            </w:pPr>
            <w:r w:rsidRPr="00751E69">
              <w:rPr>
                <w:rFonts w:cs="Arial"/>
                <w:bCs/>
                <w:szCs w:val="24"/>
              </w:rPr>
              <w:t>HOC Executive Rep (Early)</w:t>
            </w:r>
          </w:p>
        </w:tc>
        <w:tc>
          <w:tcPr>
            <w:tcW w:w="2264" w:type="dxa"/>
          </w:tcPr>
          <w:p w14:paraId="1B4C68CE" w14:textId="77777777" w:rsidR="00ED7534" w:rsidRDefault="00ED7534" w:rsidP="002F5C69">
            <w:pPr>
              <w:pStyle w:val="ListParagraph"/>
              <w:ind w:left="0"/>
              <w:rPr>
                <w:rFonts w:cs="Arial"/>
                <w:b/>
                <w:szCs w:val="24"/>
              </w:rPr>
            </w:pPr>
          </w:p>
        </w:tc>
      </w:tr>
      <w:tr w:rsidR="00ED7534" w14:paraId="19099BBA" w14:textId="77777777" w:rsidTr="00ED7534">
        <w:trPr>
          <w:trHeight w:val="50"/>
        </w:trPr>
        <w:tc>
          <w:tcPr>
            <w:tcW w:w="3504" w:type="dxa"/>
          </w:tcPr>
          <w:p w14:paraId="61E87A86" w14:textId="77777777" w:rsidR="00ED7534" w:rsidRPr="00751E69" w:rsidRDefault="00ED7534" w:rsidP="002F5C69">
            <w:pPr>
              <w:pStyle w:val="ListParagraph"/>
              <w:ind w:left="0"/>
              <w:rPr>
                <w:rFonts w:cs="Arial"/>
                <w:bCs/>
                <w:szCs w:val="24"/>
              </w:rPr>
            </w:pPr>
            <w:r w:rsidRPr="00751E69">
              <w:rPr>
                <w:rFonts w:cs="Arial"/>
                <w:bCs/>
                <w:szCs w:val="24"/>
              </w:rPr>
              <w:t xml:space="preserve">Alison Murphy </w:t>
            </w:r>
          </w:p>
        </w:tc>
        <w:tc>
          <w:tcPr>
            <w:tcW w:w="3253" w:type="dxa"/>
          </w:tcPr>
          <w:p w14:paraId="2EB16071" w14:textId="73B9555D" w:rsidR="00ED7534" w:rsidRPr="00751E69" w:rsidRDefault="00B203FC" w:rsidP="002F5C69">
            <w:pPr>
              <w:pStyle w:val="ListParagraph"/>
              <w:ind w:left="0"/>
              <w:rPr>
                <w:rFonts w:cs="Arial"/>
                <w:bCs/>
                <w:szCs w:val="24"/>
              </w:rPr>
            </w:pPr>
            <w:r>
              <w:rPr>
                <w:rFonts w:cs="Arial"/>
                <w:bCs/>
                <w:szCs w:val="24"/>
              </w:rPr>
              <w:t>Joint Sec LNCT</w:t>
            </w:r>
          </w:p>
        </w:tc>
        <w:tc>
          <w:tcPr>
            <w:tcW w:w="2264" w:type="dxa"/>
          </w:tcPr>
          <w:p w14:paraId="65CD88E5" w14:textId="77777777" w:rsidR="00ED7534" w:rsidRDefault="00ED7534" w:rsidP="002F5C69">
            <w:pPr>
              <w:pStyle w:val="ListParagraph"/>
              <w:ind w:left="0"/>
              <w:rPr>
                <w:rFonts w:cs="Arial"/>
                <w:b/>
                <w:szCs w:val="24"/>
              </w:rPr>
            </w:pPr>
          </w:p>
        </w:tc>
      </w:tr>
    </w:tbl>
    <w:p w14:paraId="4DFAE2C5" w14:textId="77777777" w:rsidR="00036C18" w:rsidRDefault="00036C18" w:rsidP="00CA5152">
      <w:pPr>
        <w:pStyle w:val="ListParagraph"/>
        <w:ind w:left="0"/>
        <w:rPr>
          <w:rFonts w:cs="Arial"/>
          <w:b/>
          <w:szCs w:val="24"/>
        </w:rPr>
      </w:pPr>
    </w:p>
    <w:p w14:paraId="27029287" w14:textId="280CC8AC" w:rsidR="00633EE0" w:rsidRDefault="00036C18" w:rsidP="005158D2">
      <w:pPr>
        <w:pStyle w:val="Caption"/>
        <w:keepNext/>
        <w:rPr>
          <w:rFonts w:cs="Arial"/>
          <w:szCs w:val="24"/>
        </w:rPr>
      </w:pPr>
      <w:r w:rsidRPr="005158D2">
        <w:rPr>
          <w:rFonts w:cs="Arial"/>
          <w:color w:val="auto"/>
        </w:rPr>
        <w:lastRenderedPageBreak/>
        <w:t xml:space="preserve">For the final </w:t>
      </w:r>
      <w:r w:rsidR="00B203FC">
        <w:rPr>
          <w:rFonts w:cs="Arial"/>
          <w:color w:val="auto"/>
        </w:rPr>
        <w:t xml:space="preserve">feedback/meeting </w:t>
      </w:r>
      <w:r w:rsidRPr="005158D2">
        <w:rPr>
          <w:rFonts w:cs="Arial"/>
          <w:color w:val="auto"/>
        </w:rPr>
        <w:t xml:space="preserve">on </w:t>
      </w:r>
      <w:r w:rsidR="00633EE0" w:rsidRPr="005158D2">
        <w:rPr>
          <w:rFonts w:cs="Arial"/>
          <w:color w:val="auto"/>
        </w:rPr>
        <w:t>29 January 2025</w:t>
      </w:r>
    </w:p>
    <w:tbl>
      <w:tblPr>
        <w:tblStyle w:val="GridTable1Light"/>
        <w:tblW w:w="0" w:type="auto"/>
        <w:tblInd w:w="-5" w:type="dxa"/>
        <w:tblLook w:val="0420" w:firstRow="1" w:lastRow="0" w:firstColumn="0" w:lastColumn="0" w:noHBand="0" w:noVBand="1"/>
        <w:tblCaption w:val="Scoping meeting participants"/>
        <w:tblDescription w:val="Names of those who attended the IIA scoping meeting"/>
      </w:tblPr>
      <w:tblGrid>
        <w:gridCol w:w="3504"/>
        <w:gridCol w:w="3253"/>
        <w:gridCol w:w="2264"/>
      </w:tblGrid>
      <w:tr w:rsidR="00633EE0" w14:paraId="562EE2A8" w14:textId="77777777" w:rsidTr="00CA0D60">
        <w:trPr>
          <w:cnfStyle w:val="100000000000" w:firstRow="1" w:lastRow="0" w:firstColumn="0" w:lastColumn="0" w:oddVBand="0" w:evenVBand="0" w:oddHBand="0" w:evenHBand="0" w:firstRowFirstColumn="0" w:firstRowLastColumn="0" w:lastRowFirstColumn="0" w:lastRowLastColumn="0"/>
          <w:trHeight w:val="293"/>
        </w:trPr>
        <w:tc>
          <w:tcPr>
            <w:tcW w:w="3500" w:type="dxa"/>
            <w:hideMark/>
          </w:tcPr>
          <w:p w14:paraId="28BBFA2B" w14:textId="77777777" w:rsidR="00633EE0" w:rsidRDefault="00633EE0" w:rsidP="00CA0D60">
            <w:pPr>
              <w:pStyle w:val="ListParagraph"/>
              <w:ind w:left="0"/>
              <w:rPr>
                <w:rFonts w:cs="Arial"/>
                <w:b w:val="0"/>
                <w:szCs w:val="24"/>
              </w:rPr>
            </w:pPr>
            <w:r>
              <w:rPr>
                <w:rFonts w:cs="Arial"/>
                <w:szCs w:val="24"/>
              </w:rPr>
              <w:t>Name</w:t>
            </w:r>
          </w:p>
        </w:tc>
        <w:tc>
          <w:tcPr>
            <w:tcW w:w="3253" w:type="dxa"/>
            <w:hideMark/>
          </w:tcPr>
          <w:p w14:paraId="4E791524" w14:textId="77777777" w:rsidR="00633EE0" w:rsidRDefault="00633EE0" w:rsidP="00CA0D60">
            <w:pPr>
              <w:pStyle w:val="ListParagraph"/>
              <w:ind w:left="0"/>
              <w:rPr>
                <w:rFonts w:cs="Arial"/>
                <w:b w:val="0"/>
                <w:szCs w:val="24"/>
              </w:rPr>
            </w:pPr>
            <w:r>
              <w:rPr>
                <w:rFonts w:cs="Arial"/>
                <w:szCs w:val="24"/>
              </w:rPr>
              <w:t>Job Title</w:t>
            </w:r>
          </w:p>
        </w:tc>
        <w:tc>
          <w:tcPr>
            <w:tcW w:w="2264" w:type="dxa"/>
            <w:hideMark/>
          </w:tcPr>
          <w:p w14:paraId="162CF7E6" w14:textId="77777777" w:rsidR="00633EE0" w:rsidRDefault="00633EE0" w:rsidP="00CA0D60">
            <w:pPr>
              <w:pStyle w:val="ListParagraph"/>
              <w:ind w:left="0"/>
              <w:rPr>
                <w:rFonts w:cs="Arial"/>
                <w:b w:val="0"/>
                <w:szCs w:val="24"/>
              </w:rPr>
            </w:pPr>
            <w:r>
              <w:rPr>
                <w:rFonts w:cs="Arial"/>
                <w:szCs w:val="24"/>
              </w:rPr>
              <w:t>Date of IIA training</w:t>
            </w:r>
          </w:p>
        </w:tc>
      </w:tr>
      <w:tr w:rsidR="00633EE0" w14:paraId="35E577A0" w14:textId="77777777" w:rsidTr="00CA0D60">
        <w:tc>
          <w:tcPr>
            <w:tcW w:w="3504" w:type="dxa"/>
          </w:tcPr>
          <w:p w14:paraId="5FBA3865" w14:textId="77777777" w:rsidR="00633EE0" w:rsidRPr="00751E69" w:rsidRDefault="00633EE0" w:rsidP="00CA0D60">
            <w:pPr>
              <w:pStyle w:val="ListParagraph"/>
              <w:ind w:left="0"/>
              <w:rPr>
                <w:rFonts w:cs="Arial"/>
                <w:bCs/>
                <w:szCs w:val="24"/>
              </w:rPr>
            </w:pPr>
            <w:r w:rsidRPr="00751E69">
              <w:rPr>
                <w:rFonts w:cs="Arial"/>
                <w:bCs/>
                <w:szCs w:val="24"/>
              </w:rPr>
              <w:t>Donna Murray (Lead officer and facilitator)</w:t>
            </w:r>
          </w:p>
        </w:tc>
        <w:tc>
          <w:tcPr>
            <w:tcW w:w="3253" w:type="dxa"/>
          </w:tcPr>
          <w:p w14:paraId="06127414" w14:textId="77777777" w:rsidR="00633EE0" w:rsidRPr="00751E69" w:rsidRDefault="00633EE0" w:rsidP="00CA0D60">
            <w:pPr>
              <w:pStyle w:val="ListParagraph"/>
              <w:ind w:left="0"/>
              <w:rPr>
                <w:rFonts w:cs="Arial"/>
                <w:bCs/>
                <w:szCs w:val="24"/>
              </w:rPr>
            </w:pPr>
            <w:r w:rsidRPr="00751E69">
              <w:rPr>
                <w:rFonts w:cs="Arial"/>
                <w:bCs/>
                <w:szCs w:val="24"/>
              </w:rPr>
              <w:t>Head of Education</w:t>
            </w:r>
          </w:p>
        </w:tc>
        <w:tc>
          <w:tcPr>
            <w:tcW w:w="2264" w:type="dxa"/>
          </w:tcPr>
          <w:p w14:paraId="0CFBE0A3" w14:textId="77777777" w:rsidR="00633EE0" w:rsidRDefault="00633EE0" w:rsidP="00CA0D60">
            <w:pPr>
              <w:pStyle w:val="ListParagraph"/>
              <w:ind w:left="0"/>
              <w:rPr>
                <w:rFonts w:cs="Arial"/>
                <w:b/>
                <w:szCs w:val="24"/>
              </w:rPr>
            </w:pPr>
            <w:r>
              <w:rPr>
                <w:rFonts w:cs="Arial"/>
                <w:b/>
                <w:szCs w:val="24"/>
              </w:rPr>
              <w:t>23.01.2018</w:t>
            </w:r>
          </w:p>
        </w:tc>
      </w:tr>
      <w:tr w:rsidR="00633EE0" w14:paraId="5C13CAA0" w14:textId="77777777" w:rsidTr="00CA0D60">
        <w:tc>
          <w:tcPr>
            <w:tcW w:w="3504" w:type="dxa"/>
          </w:tcPr>
          <w:p w14:paraId="3F2B079F" w14:textId="77777777" w:rsidR="00633EE0" w:rsidRPr="00751E69" w:rsidRDefault="00633EE0" w:rsidP="00CA0D60">
            <w:pPr>
              <w:pStyle w:val="ListParagraph"/>
              <w:ind w:left="0"/>
              <w:rPr>
                <w:rFonts w:cs="Arial"/>
                <w:bCs/>
                <w:szCs w:val="24"/>
              </w:rPr>
            </w:pPr>
            <w:r w:rsidRPr="00751E69">
              <w:rPr>
                <w:rFonts w:cs="Arial"/>
                <w:bCs/>
                <w:szCs w:val="24"/>
              </w:rPr>
              <w:t xml:space="preserve">Susan Imrie </w:t>
            </w:r>
          </w:p>
        </w:tc>
        <w:tc>
          <w:tcPr>
            <w:tcW w:w="3253" w:type="dxa"/>
          </w:tcPr>
          <w:p w14:paraId="70D03813" w14:textId="77777777" w:rsidR="00633EE0" w:rsidRPr="00751E69" w:rsidRDefault="00633EE0" w:rsidP="00CA0D60">
            <w:pPr>
              <w:pStyle w:val="ListParagraph"/>
              <w:ind w:left="0"/>
              <w:rPr>
                <w:rFonts w:cs="Arial"/>
                <w:bCs/>
                <w:szCs w:val="24"/>
              </w:rPr>
            </w:pPr>
            <w:r w:rsidRPr="00751E69">
              <w:rPr>
                <w:rFonts w:cs="Arial"/>
                <w:bCs/>
                <w:szCs w:val="24"/>
              </w:rPr>
              <w:t>HT Executive Rep (Primary)</w:t>
            </w:r>
          </w:p>
        </w:tc>
        <w:tc>
          <w:tcPr>
            <w:tcW w:w="2264" w:type="dxa"/>
          </w:tcPr>
          <w:p w14:paraId="7F041E85" w14:textId="77777777" w:rsidR="00633EE0" w:rsidRDefault="00633EE0" w:rsidP="00CA0D60">
            <w:pPr>
              <w:pStyle w:val="ListParagraph"/>
              <w:ind w:left="0"/>
              <w:rPr>
                <w:rFonts w:cs="Arial"/>
                <w:b/>
                <w:szCs w:val="24"/>
              </w:rPr>
            </w:pPr>
          </w:p>
        </w:tc>
      </w:tr>
      <w:tr w:rsidR="00633EE0" w14:paraId="2A895585" w14:textId="77777777" w:rsidTr="00CA0D60">
        <w:tc>
          <w:tcPr>
            <w:tcW w:w="3504" w:type="dxa"/>
          </w:tcPr>
          <w:p w14:paraId="7E515521" w14:textId="77777777" w:rsidR="00633EE0" w:rsidRPr="00751E69" w:rsidRDefault="00633EE0" w:rsidP="00CA0D60">
            <w:pPr>
              <w:pStyle w:val="ListParagraph"/>
              <w:ind w:left="0"/>
              <w:rPr>
                <w:rFonts w:cs="Arial"/>
                <w:bCs/>
                <w:szCs w:val="24"/>
              </w:rPr>
            </w:pPr>
            <w:r w:rsidRPr="00751E69">
              <w:rPr>
                <w:rFonts w:cs="Arial"/>
                <w:bCs/>
                <w:szCs w:val="24"/>
              </w:rPr>
              <w:t xml:space="preserve">Mike Irving </w:t>
            </w:r>
          </w:p>
        </w:tc>
        <w:tc>
          <w:tcPr>
            <w:tcW w:w="3253" w:type="dxa"/>
          </w:tcPr>
          <w:p w14:paraId="113BE09B" w14:textId="77777777" w:rsidR="00633EE0" w:rsidRPr="00751E69" w:rsidRDefault="00633EE0" w:rsidP="00CA0D60">
            <w:pPr>
              <w:pStyle w:val="ListParagraph"/>
              <w:ind w:left="0"/>
              <w:rPr>
                <w:rFonts w:cs="Arial"/>
                <w:bCs/>
                <w:szCs w:val="24"/>
              </w:rPr>
            </w:pPr>
            <w:r w:rsidRPr="00751E69">
              <w:rPr>
                <w:rFonts w:cs="Arial"/>
                <w:bCs/>
                <w:szCs w:val="24"/>
              </w:rPr>
              <w:t>HT Executive Rep (Secondary)</w:t>
            </w:r>
          </w:p>
        </w:tc>
        <w:tc>
          <w:tcPr>
            <w:tcW w:w="2264" w:type="dxa"/>
          </w:tcPr>
          <w:p w14:paraId="41245979" w14:textId="77777777" w:rsidR="00633EE0" w:rsidRDefault="00633EE0" w:rsidP="00CA0D60">
            <w:pPr>
              <w:pStyle w:val="ListParagraph"/>
              <w:ind w:left="0"/>
              <w:rPr>
                <w:rFonts w:cs="Arial"/>
                <w:b/>
                <w:szCs w:val="24"/>
              </w:rPr>
            </w:pPr>
          </w:p>
        </w:tc>
      </w:tr>
      <w:tr w:rsidR="00633EE0" w14:paraId="5B06597D" w14:textId="77777777" w:rsidTr="00CA0D60">
        <w:tc>
          <w:tcPr>
            <w:tcW w:w="3504" w:type="dxa"/>
          </w:tcPr>
          <w:p w14:paraId="71A28BA2" w14:textId="77777777" w:rsidR="00633EE0" w:rsidRPr="00751E69" w:rsidRDefault="00633EE0" w:rsidP="00CA0D60">
            <w:pPr>
              <w:pStyle w:val="ListParagraph"/>
              <w:ind w:left="0"/>
              <w:rPr>
                <w:rFonts w:cs="Arial"/>
                <w:bCs/>
                <w:szCs w:val="24"/>
              </w:rPr>
            </w:pPr>
            <w:r w:rsidRPr="00751E69">
              <w:rPr>
                <w:rFonts w:cs="Arial"/>
                <w:bCs/>
                <w:szCs w:val="24"/>
              </w:rPr>
              <w:t xml:space="preserve">Rosy Hume </w:t>
            </w:r>
          </w:p>
        </w:tc>
        <w:tc>
          <w:tcPr>
            <w:tcW w:w="3253" w:type="dxa"/>
          </w:tcPr>
          <w:p w14:paraId="03D3A829" w14:textId="77777777" w:rsidR="00633EE0" w:rsidRPr="00751E69" w:rsidRDefault="00633EE0" w:rsidP="00CA0D60">
            <w:pPr>
              <w:pStyle w:val="ListParagraph"/>
              <w:ind w:left="0"/>
              <w:rPr>
                <w:rFonts w:cs="Arial"/>
                <w:bCs/>
                <w:szCs w:val="24"/>
              </w:rPr>
            </w:pPr>
            <w:r w:rsidRPr="00751E69">
              <w:rPr>
                <w:rFonts w:cs="Arial"/>
                <w:bCs/>
                <w:szCs w:val="24"/>
              </w:rPr>
              <w:t>HT Executive Rep (Special)</w:t>
            </w:r>
          </w:p>
        </w:tc>
        <w:tc>
          <w:tcPr>
            <w:tcW w:w="2264" w:type="dxa"/>
          </w:tcPr>
          <w:p w14:paraId="69E6EC5B" w14:textId="77777777" w:rsidR="00633EE0" w:rsidRDefault="00633EE0" w:rsidP="00CA0D60">
            <w:pPr>
              <w:pStyle w:val="ListParagraph"/>
              <w:ind w:left="0"/>
              <w:rPr>
                <w:rFonts w:cs="Arial"/>
                <w:b/>
                <w:szCs w:val="24"/>
              </w:rPr>
            </w:pPr>
          </w:p>
        </w:tc>
      </w:tr>
      <w:tr w:rsidR="00633EE0" w14:paraId="545B41FC" w14:textId="77777777" w:rsidTr="00CA0D60">
        <w:tc>
          <w:tcPr>
            <w:tcW w:w="3504" w:type="dxa"/>
          </w:tcPr>
          <w:p w14:paraId="1DA408F9" w14:textId="77777777" w:rsidR="00633EE0" w:rsidRPr="00751E69" w:rsidRDefault="00633EE0" w:rsidP="00CA0D60">
            <w:pPr>
              <w:pStyle w:val="ListParagraph"/>
              <w:ind w:left="0"/>
              <w:rPr>
                <w:rFonts w:cs="Arial"/>
                <w:bCs/>
                <w:szCs w:val="24"/>
              </w:rPr>
            </w:pPr>
            <w:r w:rsidRPr="00751E69">
              <w:rPr>
                <w:rFonts w:cs="Arial"/>
                <w:bCs/>
                <w:szCs w:val="24"/>
              </w:rPr>
              <w:t>Janie Jones</w:t>
            </w:r>
          </w:p>
        </w:tc>
        <w:tc>
          <w:tcPr>
            <w:tcW w:w="3253" w:type="dxa"/>
          </w:tcPr>
          <w:p w14:paraId="38F8F5E6" w14:textId="77777777" w:rsidR="00633EE0" w:rsidRPr="00751E69" w:rsidRDefault="00633EE0" w:rsidP="00CA0D60">
            <w:pPr>
              <w:pStyle w:val="ListParagraph"/>
              <w:ind w:left="0"/>
              <w:rPr>
                <w:rFonts w:cs="Arial"/>
                <w:bCs/>
                <w:szCs w:val="24"/>
              </w:rPr>
            </w:pPr>
            <w:r w:rsidRPr="00751E69">
              <w:rPr>
                <w:rFonts w:cs="Arial"/>
                <w:bCs/>
                <w:szCs w:val="24"/>
              </w:rPr>
              <w:t>HOC Executive Rep (Early)</w:t>
            </w:r>
          </w:p>
        </w:tc>
        <w:tc>
          <w:tcPr>
            <w:tcW w:w="2264" w:type="dxa"/>
          </w:tcPr>
          <w:p w14:paraId="41FE504C" w14:textId="77777777" w:rsidR="00633EE0" w:rsidRDefault="00633EE0" w:rsidP="00CA0D60">
            <w:pPr>
              <w:pStyle w:val="ListParagraph"/>
              <w:ind w:left="0"/>
              <w:rPr>
                <w:rFonts w:cs="Arial"/>
                <w:b/>
                <w:szCs w:val="24"/>
              </w:rPr>
            </w:pPr>
          </w:p>
        </w:tc>
      </w:tr>
      <w:tr w:rsidR="00633EE0" w14:paraId="74C71720" w14:textId="77777777" w:rsidTr="00CA0D60">
        <w:trPr>
          <w:trHeight w:val="50"/>
        </w:trPr>
        <w:tc>
          <w:tcPr>
            <w:tcW w:w="3504" w:type="dxa"/>
          </w:tcPr>
          <w:p w14:paraId="4BFF3A3C" w14:textId="77777777" w:rsidR="00633EE0" w:rsidRPr="00751E69" w:rsidRDefault="00633EE0" w:rsidP="00CA0D60">
            <w:pPr>
              <w:pStyle w:val="ListParagraph"/>
              <w:ind w:left="0"/>
              <w:rPr>
                <w:rFonts w:cs="Arial"/>
                <w:bCs/>
                <w:szCs w:val="24"/>
              </w:rPr>
            </w:pPr>
            <w:r w:rsidRPr="00751E69">
              <w:rPr>
                <w:rFonts w:cs="Arial"/>
                <w:bCs/>
                <w:szCs w:val="24"/>
              </w:rPr>
              <w:t xml:space="preserve">Alison Murphy </w:t>
            </w:r>
          </w:p>
        </w:tc>
        <w:tc>
          <w:tcPr>
            <w:tcW w:w="3253" w:type="dxa"/>
          </w:tcPr>
          <w:p w14:paraId="1969F9E6" w14:textId="0D7B39F1" w:rsidR="00633EE0" w:rsidRPr="00751E69" w:rsidRDefault="00695329" w:rsidP="00CA0D60">
            <w:pPr>
              <w:pStyle w:val="ListParagraph"/>
              <w:ind w:left="0"/>
              <w:rPr>
                <w:rFonts w:cs="Arial"/>
                <w:bCs/>
                <w:szCs w:val="24"/>
              </w:rPr>
            </w:pPr>
            <w:r>
              <w:rPr>
                <w:rFonts w:cs="Arial"/>
                <w:bCs/>
                <w:szCs w:val="24"/>
              </w:rPr>
              <w:t>Joint Sec LNCT</w:t>
            </w:r>
          </w:p>
        </w:tc>
        <w:tc>
          <w:tcPr>
            <w:tcW w:w="2264" w:type="dxa"/>
          </w:tcPr>
          <w:p w14:paraId="11A4A7D3" w14:textId="77777777" w:rsidR="00633EE0" w:rsidRDefault="00633EE0" w:rsidP="00CA0D60">
            <w:pPr>
              <w:pStyle w:val="ListParagraph"/>
              <w:ind w:left="0"/>
              <w:rPr>
                <w:rFonts w:cs="Arial"/>
                <w:b/>
                <w:szCs w:val="24"/>
              </w:rPr>
            </w:pPr>
          </w:p>
        </w:tc>
      </w:tr>
    </w:tbl>
    <w:p w14:paraId="49453703" w14:textId="7CB42BD5"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0" w:type="auto"/>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2491"/>
        <w:gridCol w:w="1768"/>
        <w:gridCol w:w="4757"/>
      </w:tblGrid>
      <w:tr w:rsidR="00CA5152" w14:paraId="29026D06" w14:textId="77777777" w:rsidTr="00E12E98">
        <w:trPr>
          <w:tblHeader/>
        </w:trPr>
        <w:tc>
          <w:tcPr>
            <w:tcW w:w="2660" w:type="dxa"/>
            <w:hideMark/>
          </w:tcPr>
          <w:p w14:paraId="139EF75C" w14:textId="77777777" w:rsidR="00CA5152" w:rsidRDefault="00CA5152">
            <w:pPr>
              <w:pStyle w:val="ListParagraph"/>
              <w:ind w:left="0"/>
              <w:rPr>
                <w:rFonts w:cs="Arial"/>
                <w:b/>
                <w:szCs w:val="24"/>
              </w:rPr>
            </w:pPr>
            <w:r>
              <w:rPr>
                <w:rFonts w:cs="Arial"/>
                <w:b/>
                <w:szCs w:val="24"/>
              </w:rPr>
              <w:t>Evidence</w:t>
            </w:r>
          </w:p>
        </w:tc>
        <w:tc>
          <w:tcPr>
            <w:tcW w:w="2126"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4820"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CA5152" w14:paraId="4DFD0D41" w14:textId="77777777" w:rsidTr="00E12E98">
        <w:tc>
          <w:tcPr>
            <w:tcW w:w="2660" w:type="dxa"/>
          </w:tcPr>
          <w:p w14:paraId="5D1D3700" w14:textId="77777777" w:rsidR="00CA5152" w:rsidRDefault="00CA5152">
            <w:pPr>
              <w:pStyle w:val="ListParagraph"/>
              <w:ind w:left="0"/>
              <w:rPr>
                <w:rFonts w:cs="Arial"/>
                <w:szCs w:val="24"/>
              </w:rPr>
            </w:pPr>
            <w:r>
              <w:rPr>
                <w:rFonts w:cs="Arial"/>
                <w:szCs w:val="24"/>
              </w:rPr>
              <w:t>Data on populations in need</w:t>
            </w:r>
          </w:p>
          <w:p w14:paraId="44D3E134" w14:textId="77777777" w:rsidR="00CA5152" w:rsidRDefault="00CA5152">
            <w:pPr>
              <w:pStyle w:val="ListParagraph"/>
              <w:ind w:left="0"/>
              <w:rPr>
                <w:rFonts w:cs="Arial"/>
                <w:szCs w:val="24"/>
              </w:rPr>
            </w:pPr>
          </w:p>
        </w:tc>
        <w:tc>
          <w:tcPr>
            <w:tcW w:w="2126" w:type="dxa"/>
          </w:tcPr>
          <w:p w14:paraId="0069D03F" w14:textId="77777777" w:rsidR="009C3B9E" w:rsidRDefault="009C3B9E">
            <w:pPr>
              <w:pStyle w:val="ListParagraph"/>
              <w:ind w:left="0"/>
              <w:rPr>
                <w:rFonts w:cs="Arial"/>
                <w:szCs w:val="24"/>
              </w:rPr>
            </w:pPr>
            <w:r>
              <w:rPr>
                <w:rFonts w:cs="Arial"/>
                <w:szCs w:val="24"/>
              </w:rPr>
              <w:t>Yes</w:t>
            </w:r>
          </w:p>
          <w:p w14:paraId="5E7EA43F" w14:textId="6381AA29" w:rsidR="00CA5152" w:rsidRDefault="007105B5">
            <w:pPr>
              <w:pStyle w:val="ListParagraph"/>
              <w:ind w:left="0"/>
              <w:rPr>
                <w:rFonts w:cs="Arial"/>
                <w:szCs w:val="24"/>
              </w:rPr>
            </w:pPr>
            <w:r>
              <w:rPr>
                <w:rFonts w:cs="Arial"/>
                <w:szCs w:val="24"/>
              </w:rPr>
              <w:t>SIM</w:t>
            </w:r>
            <w:r w:rsidR="00C06E32">
              <w:rPr>
                <w:rFonts w:cs="Arial"/>
                <w:szCs w:val="24"/>
              </w:rPr>
              <w:t>D data</w:t>
            </w:r>
          </w:p>
          <w:p w14:paraId="1DDB0622" w14:textId="563EDEE4" w:rsidR="00B667A7" w:rsidRDefault="00B667A7">
            <w:pPr>
              <w:pStyle w:val="ListParagraph"/>
              <w:ind w:left="0"/>
              <w:rPr>
                <w:rFonts w:cs="Arial"/>
                <w:szCs w:val="24"/>
              </w:rPr>
            </w:pPr>
            <w:r>
              <w:rPr>
                <w:rFonts w:cs="Arial"/>
                <w:szCs w:val="24"/>
              </w:rPr>
              <w:t>SEEMIS ASN data</w:t>
            </w:r>
          </w:p>
          <w:p w14:paraId="3B039D8D" w14:textId="1687F89C" w:rsidR="00B667A7" w:rsidRDefault="00B667A7">
            <w:pPr>
              <w:pStyle w:val="ListParagraph"/>
              <w:ind w:left="0"/>
              <w:rPr>
                <w:rFonts w:cs="Arial"/>
                <w:szCs w:val="24"/>
              </w:rPr>
            </w:pPr>
            <w:r>
              <w:rPr>
                <w:rFonts w:cs="Arial"/>
                <w:szCs w:val="24"/>
              </w:rPr>
              <w:t>ASL referral data</w:t>
            </w:r>
          </w:p>
          <w:p w14:paraId="0F735871" w14:textId="504D833A" w:rsidR="00B667A7" w:rsidRDefault="00B667A7" w:rsidP="009C3B9E">
            <w:pPr>
              <w:pStyle w:val="ListParagraph"/>
              <w:ind w:left="0"/>
              <w:rPr>
                <w:szCs w:val="24"/>
              </w:rPr>
            </w:pPr>
          </w:p>
        </w:tc>
        <w:tc>
          <w:tcPr>
            <w:tcW w:w="4820" w:type="dxa"/>
          </w:tcPr>
          <w:p w14:paraId="6FF33F3E" w14:textId="296CFCAA" w:rsidR="00470648" w:rsidRDefault="006F7181" w:rsidP="00470648">
            <w:pPr>
              <w:pStyle w:val="ListParagraph"/>
              <w:ind w:left="0"/>
              <w:rPr>
                <w:rFonts w:cs="Arial"/>
                <w:szCs w:val="24"/>
              </w:rPr>
            </w:pPr>
            <w:r>
              <w:rPr>
                <w:rFonts w:cs="Arial"/>
                <w:szCs w:val="24"/>
              </w:rPr>
              <w:t xml:space="preserve">Pupils living in </w:t>
            </w:r>
            <w:r w:rsidR="008340FD">
              <w:rPr>
                <w:rFonts w:cs="Arial"/>
                <w:szCs w:val="24"/>
              </w:rPr>
              <w:t>the most deprived areas are the most disadvantaged</w:t>
            </w:r>
            <w:r w:rsidR="003D206A">
              <w:rPr>
                <w:rFonts w:cs="Arial"/>
                <w:szCs w:val="24"/>
              </w:rPr>
              <w:t xml:space="preserve"> due to low income and </w:t>
            </w:r>
            <w:r w:rsidR="003E02D3">
              <w:rPr>
                <w:rFonts w:cs="Arial"/>
                <w:szCs w:val="24"/>
              </w:rPr>
              <w:t xml:space="preserve">lack of opportunity.  This </w:t>
            </w:r>
            <w:r w:rsidR="0092030C">
              <w:rPr>
                <w:rFonts w:cs="Arial"/>
                <w:szCs w:val="24"/>
              </w:rPr>
              <w:t>correlates with a high level of additional support need.</w:t>
            </w:r>
            <w:r w:rsidR="00470648">
              <w:rPr>
                <w:rFonts w:cs="Arial"/>
                <w:szCs w:val="24"/>
              </w:rPr>
              <w:t xml:space="preserve">  The following protected characteristics are most likely to be socio-economically deprived.</w:t>
            </w:r>
          </w:p>
          <w:p w14:paraId="60F899E9" w14:textId="3D2B451D" w:rsidR="00031BEC" w:rsidRDefault="00031BEC" w:rsidP="00470648">
            <w:pPr>
              <w:pStyle w:val="ListParagraph"/>
              <w:ind w:left="0"/>
              <w:rPr>
                <w:rFonts w:cs="Arial"/>
                <w:szCs w:val="24"/>
              </w:rPr>
            </w:pPr>
            <w:r>
              <w:rPr>
                <w:rFonts w:cs="Arial"/>
                <w:szCs w:val="24"/>
              </w:rPr>
              <w:t>Race and disability.</w:t>
            </w:r>
          </w:p>
          <w:p w14:paraId="5010E3A1" w14:textId="77777777" w:rsidR="00031BEC" w:rsidRDefault="00031BEC" w:rsidP="00470648">
            <w:pPr>
              <w:pStyle w:val="ListParagraph"/>
              <w:ind w:left="0"/>
            </w:pPr>
            <w:hyperlink r:id="rId10" w:history="1">
              <w:r w:rsidRPr="00031BEC">
                <w:rPr>
                  <w:color w:val="0000FF"/>
                  <w:u w:val="single"/>
                </w:rPr>
                <w:t>People with certain protected characteristics more likely to pay a poverty premium - Fair By Design</w:t>
              </w:r>
            </w:hyperlink>
          </w:p>
          <w:p w14:paraId="4B1FF301" w14:textId="77777777" w:rsidR="009C3B9E" w:rsidRDefault="009C3B9E" w:rsidP="00470648">
            <w:pPr>
              <w:pStyle w:val="ListParagraph"/>
              <w:ind w:left="0"/>
            </w:pPr>
          </w:p>
          <w:p w14:paraId="4255074A" w14:textId="77777777" w:rsidR="009C3B9E" w:rsidRPr="00573D27" w:rsidRDefault="009C3B9E" w:rsidP="009C3B9E">
            <w:pPr>
              <w:pStyle w:val="ListParagraph"/>
              <w:ind w:left="0"/>
              <w:rPr>
                <w:rFonts w:cs="Arial"/>
                <w:szCs w:val="24"/>
              </w:rPr>
            </w:pPr>
            <w:r w:rsidRPr="00573D27">
              <w:rPr>
                <w:rFonts w:cs="Arial"/>
                <w:szCs w:val="24"/>
              </w:rPr>
              <w:t>Ev</w:t>
            </w:r>
            <w:r w:rsidRPr="005158D2">
              <w:rPr>
                <w:rFonts w:cs="Arial"/>
                <w:szCs w:val="24"/>
                <w:shd w:val="clear" w:color="auto" w:fill="FFFFFF"/>
              </w:rPr>
              <w:t>idence of negative impact on </w:t>
            </w:r>
            <w:r w:rsidRPr="005158D2">
              <w:rPr>
                <w:rStyle w:val="Emphasis"/>
                <w:rFonts w:eastAsia="SimSun" w:cs="Arial"/>
                <w:b/>
                <w:bCs/>
                <w:i w:val="0"/>
                <w:iCs w:val="0"/>
                <w:szCs w:val="24"/>
                <w:shd w:val="clear" w:color="auto" w:fill="FFFFFF"/>
              </w:rPr>
              <w:t>pupil progress and attainment</w:t>
            </w:r>
            <w:r w:rsidRPr="005158D2">
              <w:rPr>
                <w:rFonts w:cs="Arial"/>
                <w:szCs w:val="24"/>
                <w:shd w:val="clear" w:color="auto" w:fill="FFFFFF"/>
              </w:rPr>
              <w:t> for socio-economically deprived children and young people is provided within the following link.</w:t>
            </w:r>
          </w:p>
          <w:p w14:paraId="530581CA" w14:textId="77777777" w:rsidR="009C3B9E" w:rsidRDefault="009C3B9E" w:rsidP="009C3B9E">
            <w:pPr>
              <w:pStyle w:val="ListParagraph"/>
              <w:ind w:left="0"/>
              <w:rPr>
                <w:rFonts w:cs="Arial"/>
                <w:szCs w:val="24"/>
              </w:rPr>
            </w:pPr>
            <w:hyperlink r:id="rId11" w:history="1">
              <w:r w:rsidRPr="00470648">
                <w:rPr>
                  <w:color w:val="0000FF"/>
                  <w:u w:val="single"/>
                </w:rPr>
                <w:t>Scottish Attainment Challenge - 2022 to 2023 – 2025 to 2026: fairer Scotland duty assessment - gov.scot</w:t>
              </w:r>
            </w:hyperlink>
          </w:p>
          <w:p w14:paraId="396486B2" w14:textId="77777777" w:rsidR="009C3B9E" w:rsidRDefault="009C3B9E" w:rsidP="00470648">
            <w:pPr>
              <w:pStyle w:val="ListParagraph"/>
              <w:ind w:left="0"/>
              <w:rPr>
                <w:rFonts w:cs="Arial"/>
                <w:szCs w:val="24"/>
              </w:rPr>
            </w:pPr>
          </w:p>
          <w:p w14:paraId="1026ECF3" w14:textId="0F324A92" w:rsidR="00075BFC" w:rsidRDefault="00075BFC" w:rsidP="00470648">
            <w:pPr>
              <w:pStyle w:val="ListParagraph"/>
              <w:ind w:left="0"/>
              <w:rPr>
                <w:rFonts w:cs="Arial"/>
                <w:szCs w:val="24"/>
              </w:rPr>
            </w:pPr>
          </w:p>
          <w:p w14:paraId="5714A4A4" w14:textId="02273337" w:rsidR="00075BFC" w:rsidRDefault="00075BFC" w:rsidP="00470648">
            <w:pPr>
              <w:pStyle w:val="ListParagraph"/>
              <w:ind w:left="0"/>
              <w:rPr>
                <w:rFonts w:cs="Arial"/>
                <w:szCs w:val="24"/>
              </w:rPr>
            </w:pPr>
            <w:r>
              <w:rPr>
                <w:rFonts w:cs="Arial"/>
                <w:szCs w:val="24"/>
              </w:rPr>
              <w:t>The funding for the additional 0.6FTE PSA for P1/2 was given to support all pupils at this stage as a result of the learning gaps created as a result of the COVID lockdowns.</w:t>
            </w:r>
          </w:p>
        </w:tc>
      </w:tr>
      <w:tr w:rsidR="00CA5152" w14:paraId="1CBE8E2D" w14:textId="77777777" w:rsidTr="00E12E98">
        <w:tc>
          <w:tcPr>
            <w:tcW w:w="2660" w:type="dxa"/>
          </w:tcPr>
          <w:p w14:paraId="7FF2631B" w14:textId="77777777" w:rsidR="00CA5152" w:rsidRDefault="00CA5152">
            <w:pPr>
              <w:pStyle w:val="ListParagraph"/>
              <w:ind w:left="0"/>
              <w:rPr>
                <w:rFonts w:cs="Arial"/>
                <w:szCs w:val="24"/>
              </w:rPr>
            </w:pPr>
            <w:r>
              <w:rPr>
                <w:rFonts w:cs="Arial"/>
                <w:szCs w:val="24"/>
              </w:rPr>
              <w:t>Data on service uptake/access</w:t>
            </w:r>
          </w:p>
          <w:p w14:paraId="10D1039D" w14:textId="77777777" w:rsidR="00CA5152" w:rsidRDefault="00CA5152">
            <w:pPr>
              <w:pStyle w:val="ListParagraph"/>
              <w:ind w:left="0"/>
              <w:rPr>
                <w:rFonts w:cs="Arial"/>
                <w:szCs w:val="24"/>
              </w:rPr>
            </w:pPr>
          </w:p>
        </w:tc>
        <w:tc>
          <w:tcPr>
            <w:tcW w:w="2126" w:type="dxa"/>
          </w:tcPr>
          <w:p w14:paraId="3D845ACD" w14:textId="7F07106A" w:rsidR="00CA5152" w:rsidRDefault="009A23D9">
            <w:pPr>
              <w:pStyle w:val="ListParagraph"/>
              <w:ind w:left="0"/>
              <w:rPr>
                <w:rFonts w:cs="Arial"/>
                <w:szCs w:val="24"/>
              </w:rPr>
            </w:pPr>
            <w:r>
              <w:rPr>
                <w:rFonts w:cs="Arial"/>
                <w:szCs w:val="24"/>
              </w:rPr>
              <w:t>Yes</w:t>
            </w:r>
          </w:p>
        </w:tc>
        <w:tc>
          <w:tcPr>
            <w:tcW w:w="4820" w:type="dxa"/>
          </w:tcPr>
          <w:p w14:paraId="4A2960EC" w14:textId="4A4FE1D1" w:rsidR="009C3B9E" w:rsidRDefault="009A23D9">
            <w:pPr>
              <w:pStyle w:val="ListParagraph"/>
              <w:ind w:left="0"/>
              <w:rPr>
                <w:rFonts w:cs="Arial"/>
                <w:szCs w:val="24"/>
              </w:rPr>
            </w:pPr>
            <w:r>
              <w:rPr>
                <w:rFonts w:cs="Arial"/>
                <w:szCs w:val="24"/>
              </w:rPr>
              <w:t xml:space="preserve">There is no statutory requirement to provide additional support staff </w:t>
            </w:r>
            <w:r w:rsidR="00410573">
              <w:rPr>
                <w:rFonts w:cs="Arial"/>
                <w:szCs w:val="24"/>
              </w:rPr>
              <w:t>to schools</w:t>
            </w:r>
            <w:r w:rsidR="003E524C">
              <w:rPr>
                <w:rFonts w:cs="Arial"/>
                <w:szCs w:val="24"/>
              </w:rPr>
              <w:t xml:space="preserve"> to provide support in P1 &amp; 2 for children who have not experienced nursery</w:t>
            </w:r>
            <w:r w:rsidR="00410573">
              <w:rPr>
                <w:rFonts w:cs="Arial"/>
                <w:szCs w:val="24"/>
              </w:rPr>
              <w:t xml:space="preserve">.  Edinburgh provides additionality for </w:t>
            </w:r>
            <w:r w:rsidR="009C3B9E">
              <w:rPr>
                <w:rFonts w:cs="Arial"/>
                <w:szCs w:val="24"/>
              </w:rPr>
              <w:t xml:space="preserve">50.88FTE PSAs </w:t>
            </w:r>
            <w:r w:rsidR="00410573">
              <w:rPr>
                <w:rFonts w:cs="Arial"/>
                <w:szCs w:val="24"/>
              </w:rPr>
              <w:t xml:space="preserve">to </w:t>
            </w:r>
            <w:r w:rsidR="009C3B9E">
              <w:rPr>
                <w:rFonts w:cs="Arial"/>
                <w:szCs w:val="24"/>
              </w:rPr>
              <w:t>work across 91 primary schools in P1 &amp;2</w:t>
            </w:r>
          </w:p>
          <w:p w14:paraId="199C503A" w14:textId="10472078" w:rsidR="00CA5152" w:rsidRDefault="00410573">
            <w:pPr>
              <w:pStyle w:val="ListParagraph"/>
              <w:ind w:left="0"/>
              <w:rPr>
                <w:rFonts w:cs="Arial"/>
                <w:szCs w:val="24"/>
              </w:rPr>
            </w:pPr>
            <w:r>
              <w:rPr>
                <w:rFonts w:cs="Arial"/>
                <w:szCs w:val="24"/>
              </w:rPr>
              <w:t>This is e</w:t>
            </w:r>
            <w:r w:rsidR="004B7BAB">
              <w:rPr>
                <w:rFonts w:cs="Arial"/>
                <w:szCs w:val="24"/>
              </w:rPr>
              <w:t xml:space="preserve">quivalent to approximately </w:t>
            </w:r>
            <w:r w:rsidR="00F237BD">
              <w:rPr>
                <w:rFonts w:cs="Arial"/>
                <w:szCs w:val="24"/>
              </w:rPr>
              <w:t>0.6</w:t>
            </w:r>
            <w:r w:rsidR="004B7BAB">
              <w:rPr>
                <w:rFonts w:cs="Arial"/>
                <w:szCs w:val="24"/>
              </w:rPr>
              <w:t xml:space="preserve"> FTE </w:t>
            </w:r>
            <w:r w:rsidR="00F60D18">
              <w:rPr>
                <w:rFonts w:cs="Arial"/>
                <w:szCs w:val="24"/>
              </w:rPr>
              <w:t xml:space="preserve">(25hrs) </w:t>
            </w:r>
            <w:r w:rsidR="004B7BAB">
              <w:rPr>
                <w:rFonts w:cs="Arial"/>
                <w:szCs w:val="24"/>
              </w:rPr>
              <w:t xml:space="preserve">PSA allocation to each school, irrespective of </w:t>
            </w:r>
            <w:r w:rsidR="00F16645">
              <w:rPr>
                <w:rFonts w:cs="Arial"/>
                <w:szCs w:val="24"/>
              </w:rPr>
              <w:t>the number of pupils and classes across P1 &amp;2.</w:t>
            </w:r>
          </w:p>
        </w:tc>
      </w:tr>
      <w:tr w:rsidR="00CA5152" w14:paraId="530A0C9E" w14:textId="77777777" w:rsidTr="00E12E98">
        <w:tc>
          <w:tcPr>
            <w:tcW w:w="2660" w:type="dxa"/>
          </w:tcPr>
          <w:p w14:paraId="5561044D" w14:textId="77777777" w:rsidR="00CA5152" w:rsidRDefault="00CA5152">
            <w:pPr>
              <w:pStyle w:val="ListParagraph"/>
              <w:ind w:left="0"/>
              <w:rPr>
                <w:rFonts w:cs="Arial"/>
                <w:szCs w:val="24"/>
              </w:rPr>
            </w:pPr>
            <w:r>
              <w:rPr>
                <w:rFonts w:cs="Arial"/>
                <w:szCs w:val="24"/>
              </w:rPr>
              <w:t>Data on socio-economic disadvantage e.g. low income, low wealth, material deprivation, area deprivation.</w:t>
            </w:r>
          </w:p>
          <w:p w14:paraId="05EEE168" w14:textId="77777777" w:rsidR="00CA5152" w:rsidRDefault="00CA5152">
            <w:pPr>
              <w:pStyle w:val="ListParagraph"/>
              <w:ind w:left="0"/>
              <w:rPr>
                <w:rFonts w:cs="Arial"/>
                <w:szCs w:val="24"/>
              </w:rPr>
            </w:pPr>
          </w:p>
        </w:tc>
        <w:tc>
          <w:tcPr>
            <w:tcW w:w="2126" w:type="dxa"/>
          </w:tcPr>
          <w:p w14:paraId="0904E64B" w14:textId="77777777" w:rsidR="00410573" w:rsidRDefault="00410573" w:rsidP="000E08ED">
            <w:pPr>
              <w:pStyle w:val="ListBullet"/>
            </w:pPr>
            <w:r>
              <w:t>Yes</w:t>
            </w:r>
          </w:p>
          <w:p w14:paraId="384A07AE" w14:textId="412D7C43" w:rsidR="00CA5152" w:rsidRDefault="00463B0A" w:rsidP="000E08ED">
            <w:pPr>
              <w:pStyle w:val="ListBullet"/>
              <w:rPr>
                <w:szCs w:val="24"/>
              </w:rPr>
            </w:pPr>
            <w:r>
              <w:t>S</w:t>
            </w:r>
            <w:r w:rsidR="008033B6">
              <w:t xml:space="preserve">cottish </w:t>
            </w:r>
            <w:r>
              <w:t>I</w:t>
            </w:r>
            <w:r w:rsidR="008033B6">
              <w:t xml:space="preserve">ndex of </w:t>
            </w:r>
            <w:r>
              <w:t>M</w:t>
            </w:r>
            <w:r w:rsidR="008033B6">
              <w:t xml:space="preserve">ultiple </w:t>
            </w:r>
            <w:r>
              <w:t>D</w:t>
            </w:r>
            <w:r w:rsidR="008033B6">
              <w:t>eprivatio</w:t>
            </w:r>
            <w:r w:rsidR="00E97B42">
              <w:t>n (SIMD)</w:t>
            </w:r>
            <w:r>
              <w:t xml:space="preserve"> data</w:t>
            </w:r>
          </w:p>
        </w:tc>
        <w:tc>
          <w:tcPr>
            <w:tcW w:w="4820" w:type="dxa"/>
          </w:tcPr>
          <w:p w14:paraId="0B158132" w14:textId="35786168" w:rsidR="00CA5152" w:rsidRDefault="002D05A9">
            <w:pPr>
              <w:pStyle w:val="ListParagraph"/>
              <w:ind w:left="0"/>
              <w:rPr>
                <w:rFonts w:cs="Arial"/>
                <w:szCs w:val="24"/>
              </w:rPr>
            </w:pPr>
            <w:r>
              <w:rPr>
                <w:rFonts w:cs="Arial"/>
                <w:szCs w:val="24"/>
              </w:rPr>
              <w:t>21of the 91 schools with the additional PSA post have 30% or more children in P1 &amp; 2 living in SIMD 1/2.</w:t>
            </w:r>
          </w:p>
        </w:tc>
      </w:tr>
      <w:tr w:rsidR="00CA5152" w14:paraId="151DC43C" w14:textId="77777777" w:rsidTr="00E12E98">
        <w:tc>
          <w:tcPr>
            <w:tcW w:w="2660" w:type="dxa"/>
          </w:tcPr>
          <w:p w14:paraId="4392DEBE" w14:textId="77777777" w:rsidR="00CA5152" w:rsidRDefault="00CA5152">
            <w:pPr>
              <w:pStyle w:val="ListParagraph"/>
              <w:ind w:left="0"/>
              <w:rPr>
                <w:rFonts w:cs="Arial"/>
                <w:szCs w:val="24"/>
              </w:rPr>
            </w:pPr>
            <w:r>
              <w:rPr>
                <w:rFonts w:cs="Arial"/>
                <w:szCs w:val="24"/>
              </w:rPr>
              <w:t>Data on equality outcomes</w:t>
            </w:r>
          </w:p>
          <w:p w14:paraId="7477F497" w14:textId="77777777" w:rsidR="00CA5152" w:rsidRDefault="00CA5152">
            <w:pPr>
              <w:pStyle w:val="ListParagraph"/>
              <w:ind w:left="0"/>
              <w:rPr>
                <w:rFonts w:cs="Arial"/>
                <w:szCs w:val="24"/>
              </w:rPr>
            </w:pPr>
          </w:p>
        </w:tc>
        <w:tc>
          <w:tcPr>
            <w:tcW w:w="2126" w:type="dxa"/>
          </w:tcPr>
          <w:p w14:paraId="0E4BE6EF" w14:textId="2B8085E6" w:rsidR="006D7221" w:rsidRDefault="006D7221" w:rsidP="000E08ED">
            <w:pPr>
              <w:pStyle w:val="ListBullet"/>
            </w:pPr>
            <w:r>
              <w:t>Closing the Gap data</w:t>
            </w:r>
          </w:p>
          <w:p w14:paraId="44E20015" w14:textId="533C91EA" w:rsidR="006D7221" w:rsidRDefault="006D7221" w:rsidP="000E08ED">
            <w:pPr>
              <w:pStyle w:val="ListBullet"/>
            </w:pPr>
            <w:r>
              <w:t>Attainment data</w:t>
            </w:r>
          </w:p>
          <w:p w14:paraId="38EF2F54" w14:textId="77777777" w:rsidR="00CA5152" w:rsidRDefault="00CA5152" w:rsidP="000E08ED">
            <w:pPr>
              <w:pStyle w:val="ListBullet"/>
            </w:pPr>
          </w:p>
        </w:tc>
        <w:tc>
          <w:tcPr>
            <w:tcW w:w="4820" w:type="dxa"/>
          </w:tcPr>
          <w:tbl>
            <w:tblPr>
              <w:tblW w:w="3081" w:type="dxa"/>
              <w:tblCellMar>
                <w:left w:w="0" w:type="dxa"/>
                <w:right w:w="0" w:type="dxa"/>
              </w:tblCellMar>
              <w:tblLook w:val="04A0" w:firstRow="1" w:lastRow="0" w:firstColumn="1" w:lastColumn="0" w:noHBand="0" w:noVBand="1"/>
            </w:tblPr>
            <w:tblGrid>
              <w:gridCol w:w="1439"/>
              <w:gridCol w:w="681"/>
              <w:gridCol w:w="840"/>
              <w:gridCol w:w="840"/>
              <w:gridCol w:w="644"/>
            </w:tblGrid>
            <w:tr w:rsidR="009041EC" w14:paraId="0C0A6712" w14:textId="77777777" w:rsidTr="009041EC">
              <w:trPr>
                <w:trHeight w:val="29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EC5004" w14:textId="77777777" w:rsidR="009041EC" w:rsidRDefault="009041EC" w:rsidP="00EA6D75">
                  <w:pPr>
                    <w:rPr>
                      <w:rFonts w:ascii="Aptos" w:hAnsi="Aptos"/>
                      <w:b/>
                      <w:bCs/>
                      <w:sz w:val="22"/>
                      <w:szCs w:val="22"/>
                      <w:lang w:eastAsia="en-US"/>
                    </w:rPr>
                  </w:pPr>
                  <w:r>
                    <w:rPr>
                      <w:b/>
                      <w:bCs/>
                      <w:sz w:val="22"/>
                      <w:szCs w:val="22"/>
                      <w:lang w:eastAsia="en-US"/>
                    </w:rPr>
                    <w:t>Component</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C65DE8" w14:textId="77777777" w:rsidR="009041EC" w:rsidRDefault="009041EC" w:rsidP="00EA6D75">
                  <w:pPr>
                    <w:rPr>
                      <w:b/>
                      <w:bCs/>
                      <w:sz w:val="22"/>
                      <w:szCs w:val="22"/>
                      <w:lang w:eastAsia="en-US"/>
                    </w:rPr>
                  </w:pPr>
                  <w:r>
                    <w:rPr>
                      <w:b/>
                      <w:bCs/>
                      <w:sz w:val="22"/>
                      <w:szCs w:val="22"/>
                      <w:lang w:eastAsia="en-US"/>
                    </w:rPr>
                    <w:t>CEC</w:t>
                  </w:r>
                </w:p>
              </w:tc>
              <w:tc>
                <w:tcPr>
                  <w:tcW w:w="6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B673D80" w14:textId="77777777" w:rsidR="009041EC" w:rsidRDefault="009041EC" w:rsidP="00EA6D75">
                  <w:pPr>
                    <w:rPr>
                      <w:b/>
                      <w:bCs/>
                      <w:sz w:val="22"/>
                      <w:szCs w:val="22"/>
                      <w:lang w:eastAsia="en-US"/>
                    </w:rPr>
                  </w:pPr>
                  <w:r>
                    <w:rPr>
                      <w:b/>
                      <w:bCs/>
                      <w:sz w:val="22"/>
                      <w:szCs w:val="22"/>
                      <w:lang w:eastAsia="en-US"/>
                    </w:rPr>
                    <w:t>2021-22</w:t>
                  </w:r>
                </w:p>
              </w:tc>
              <w:tc>
                <w:tcPr>
                  <w:tcW w:w="6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AF06EF" w14:textId="77777777" w:rsidR="009041EC" w:rsidRDefault="009041EC" w:rsidP="00EA6D75">
                  <w:pPr>
                    <w:rPr>
                      <w:b/>
                      <w:bCs/>
                      <w:sz w:val="22"/>
                      <w:szCs w:val="22"/>
                      <w:lang w:eastAsia="en-US"/>
                    </w:rPr>
                  </w:pPr>
                  <w:r>
                    <w:rPr>
                      <w:b/>
                      <w:bCs/>
                      <w:sz w:val="22"/>
                      <w:szCs w:val="22"/>
                      <w:lang w:eastAsia="en-US"/>
                    </w:rPr>
                    <w:t>2022-23</w:t>
                  </w:r>
                </w:p>
              </w:tc>
              <w:tc>
                <w:tcPr>
                  <w:tcW w:w="399" w:type="dxa"/>
                  <w:tcBorders>
                    <w:top w:val="single" w:sz="8" w:space="0" w:color="auto"/>
                    <w:left w:val="nil"/>
                    <w:bottom w:val="single" w:sz="8" w:space="0" w:color="auto"/>
                    <w:right w:val="single" w:sz="8" w:space="0" w:color="auto"/>
                  </w:tcBorders>
                  <w:hideMark/>
                </w:tcPr>
                <w:p w14:paraId="5FA9B179" w14:textId="77777777" w:rsidR="009041EC" w:rsidRDefault="009041EC" w:rsidP="00EA6D75">
                  <w:pPr>
                    <w:rPr>
                      <w:b/>
                      <w:bCs/>
                      <w:sz w:val="22"/>
                      <w:szCs w:val="22"/>
                      <w:lang w:eastAsia="en-US"/>
                    </w:rPr>
                  </w:pPr>
                  <w:r>
                    <w:rPr>
                      <w:b/>
                      <w:bCs/>
                      <w:sz w:val="22"/>
                      <w:szCs w:val="22"/>
                      <w:lang w:eastAsia="en-US"/>
                    </w:rPr>
                    <w:t>2023-24</w:t>
                  </w:r>
                </w:p>
              </w:tc>
            </w:tr>
            <w:tr w:rsidR="009041EC" w14:paraId="4F531103" w14:textId="77777777" w:rsidTr="009041EC">
              <w:trPr>
                <w:trHeight w:val="290"/>
              </w:trPr>
              <w:tc>
                <w:tcPr>
                  <w:tcW w:w="960" w:type="dxa"/>
                  <w:tcBorders>
                    <w:top w:val="nil"/>
                    <w:left w:val="single" w:sz="8" w:space="0" w:color="auto"/>
                    <w:bottom w:val="single" w:sz="8" w:space="0" w:color="auto"/>
                    <w:right w:val="single" w:sz="8" w:space="0" w:color="auto"/>
                  </w:tcBorders>
                  <w:shd w:val="clear" w:color="auto" w:fill="94DCF8"/>
                  <w:noWrap/>
                  <w:tcMar>
                    <w:top w:w="0" w:type="dxa"/>
                    <w:left w:w="108" w:type="dxa"/>
                    <w:bottom w:w="0" w:type="dxa"/>
                    <w:right w:w="108" w:type="dxa"/>
                  </w:tcMar>
                  <w:vAlign w:val="bottom"/>
                  <w:hideMark/>
                </w:tcPr>
                <w:p w14:paraId="0620D78A" w14:textId="77777777" w:rsidR="009041EC" w:rsidRDefault="009041EC" w:rsidP="00EA6D75">
                  <w:pPr>
                    <w:rPr>
                      <w:sz w:val="22"/>
                      <w:szCs w:val="22"/>
                      <w:lang w:eastAsia="en-US"/>
                    </w:rPr>
                  </w:pPr>
                  <w:r>
                    <w:rPr>
                      <w:color w:val="000000"/>
                      <w:sz w:val="22"/>
                      <w:szCs w:val="22"/>
                      <w:lang w:eastAsia="en-US"/>
                    </w:rPr>
                    <w:t>Numeracy</w:t>
                  </w:r>
                </w:p>
              </w:tc>
              <w:tc>
                <w:tcPr>
                  <w:tcW w:w="519" w:type="dxa"/>
                  <w:tcBorders>
                    <w:top w:val="nil"/>
                    <w:left w:val="nil"/>
                    <w:bottom w:val="single" w:sz="8" w:space="0" w:color="auto"/>
                    <w:right w:val="single" w:sz="8" w:space="0" w:color="auto"/>
                  </w:tcBorders>
                  <w:shd w:val="clear" w:color="auto" w:fill="94DCF8"/>
                  <w:noWrap/>
                  <w:tcMar>
                    <w:top w:w="0" w:type="dxa"/>
                    <w:left w:w="108" w:type="dxa"/>
                    <w:bottom w:w="0" w:type="dxa"/>
                    <w:right w:w="108" w:type="dxa"/>
                  </w:tcMar>
                  <w:vAlign w:val="bottom"/>
                  <w:hideMark/>
                </w:tcPr>
                <w:p w14:paraId="34F96CE0" w14:textId="77777777" w:rsidR="009041EC" w:rsidRDefault="009041EC" w:rsidP="00EA6D75">
                  <w:pPr>
                    <w:rPr>
                      <w:sz w:val="22"/>
                      <w:szCs w:val="22"/>
                      <w:lang w:eastAsia="en-US"/>
                    </w:rPr>
                  </w:pPr>
                  <w:r>
                    <w:rPr>
                      <w:color w:val="000000"/>
                      <w:sz w:val="22"/>
                      <w:szCs w:val="22"/>
                      <w:lang w:eastAsia="en-US"/>
                    </w:rPr>
                    <w:t>P1</w:t>
                  </w:r>
                </w:p>
              </w:tc>
              <w:tc>
                <w:tcPr>
                  <w:tcW w:w="601" w:type="dxa"/>
                  <w:tcBorders>
                    <w:top w:val="nil"/>
                    <w:left w:val="nil"/>
                    <w:bottom w:val="single" w:sz="8" w:space="0" w:color="auto"/>
                    <w:right w:val="single" w:sz="8" w:space="0" w:color="auto"/>
                  </w:tcBorders>
                  <w:shd w:val="clear" w:color="auto" w:fill="94DCF8"/>
                  <w:noWrap/>
                  <w:tcMar>
                    <w:top w:w="0" w:type="dxa"/>
                    <w:left w:w="108" w:type="dxa"/>
                    <w:bottom w:w="0" w:type="dxa"/>
                    <w:right w:w="108" w:type="dxa"/>
                  </w:tcMar>
                  <w:vAlign w:val="bottom"/>
                  <w:hideMark/>
                </w:tcPr>
                <w:p w14:paraId="2375530C" w14:textId="77777777" w:rsidR="009041EC" w:rsidRDefault="009041EC" w:rsidP="00EA6D75">
                  <w:pPr>
                    <w:rPr>
                      <w:sz w:val="22"/>
                      <w:szCs w:val="22"/>
                      <w:lang w:eastAsia="en-US"/>
                    </w:rPr>
                  </w:pPr>
                  <w:r>
                    <w:rPr>
                      <w:color w:val="000000"/>
                      <w:sz w:val="22"/>
                      <w:szCs w:val="22"/>
                      <w:lang w:eastAsia="en-US"/>
                    </w:rPr>
                    <w:t>86.6%</w:t>
                  </w:r>
                </w:p>
              </w:tc>
              <w:tc>
                <w:tcPr>
                  <w:tcW w:w="602" w:type="dxa"/>
                  <w:tcBorders>
                    <w:top w:val="nil"/>
                    <w:left w:val="nil"/>
                    <w:bottom w:val="single" w:sz="8" w:space="0" w:color="auto"/>
                    <w:right w:val="single" w:sz="8" w:space="0" w:color="auto"/>
                  </w:tcBorders>
                  <w:shd w:val="clear" w:color="auto" w:fill="94DCF8"/>
                  <w:noWrap/>
                  <w:tcMar>
                    <w:top w:w="0" w:type="dxa"/>
                    <w:left w:w="108" w:type="dxa"/>
                    <w:bottom w:w="0" w:type="dxa"/>
                    <w:right w:w="108" w:type="dxa"/>
                  </w:tcMar>
                  <w:vAlign w:val="bottom"/>
                  <w:hideMark/>
                </w:tcPr>
                <w:p w14:paraId="66FFB059" w14:textId="77777777" w:rsidR="009041EC" w:rsidRDefault="009041EC" w:rsidP="00EA6D75">
                  <w:pPr>
                    <w:rPr>
                      <w:sz w:val="22"/>
                      <w:szCs w:val="22"/>
                      <w:lang w:eastAsia="en-US"/>
                    </w:rPr>
                  </w:pPr>
                  <w:r>
                    <w:rPr>
                      <w:color w:val="000000"/>
                      <w:sz w:val="22"/>
                      <w:szCs w:val="22"/>
                      <w:lang w:eastAsia="en-US"/>
                    </w:rPr>
                    <w:t>87.6%</w:t>
                  </w:r>
                </w:p>
              </w:tc>
              <w:tc>
                <w:tcPr>
                  <w:tcW w:w="399" w:type="dxa"/>
                  <w:tcBorders>
                    <w:top w:val="nil"/>
                    <w:left w:val="nil"/>
                    <w:bottom w:val="single" w:sz="8" w:space="0" w:color="auto"/>
                    <w:right w:val="single" w:sz="8" w:space="0" w:color="auto"/>
                  </w:tcBorders>
                  <w:shd w:val="clear" w:color="auto" w:fill="94DCF8"/>
                  <w:hideMark/>
                </w:tcPr>
                <w:p w14:paraId="7A1D40FD" w14:textId="77777777" w:rsidR="009041EC" w:rsidRDefault="009041EC" w:rsidP="00EA6D75">
                  <w:pPr>
                    <w:rPr>
                      <w:sz w:val="22"/>
                      <w:szCs w:val="22"/>
                      <w:lang w:eastAsia="en-US"/>
                    </w:rPr>
                  </w:pPr>
                  <w:r>
                    <w:rPr>
                      <w:color w:val="000000"/>
                      <w:sz w:val="22"/>
                      <w:szCs w:val="22"/>
                      <w:lang w:eastAsia="en-US"/>
                    </w:rPr>
                    <w:t>87.1%</w:t>
                  </w:r>
                </w:p>
              </w:tc>
            </w:tr>
            <w:tr w:rsidR="009041EC" w14:paraId="40371742" w14:textId="77777777" w:rsidTr="009041EC">
              <w:trPr>
                <w:trHeight w:val="290"/>
              </w:trPr>
              <w:tc>
                <w:tcPr>
                  <w:tcW w:w="960"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40C07788" w14:textId="77777777" w:rsidR="009041EC" w:rsidRDefault="009041EC" w:rsidP="00EA6D75">
                  <w:pPr>
                    <w:rPr>
                      <w:sz w:val="22"/>
                      <w:szCs w:val="22"/>
                      <w:lang w:eastAsia="en-US"/>
                    </w:rPr>
                  </w:pPr>
                  <w:r>
                    <w:rPr>
                      <w:color w:val="000000"/>
                      <w:sz w:val="22"/>
                      <w:szCs w:val="22"/>
                      <w:lang w:eastAsia="en-US"/>
                    </w:rPr>
                    <w:t>Literacy</w:t>
                  </w:r>
                </w:p>
              </w:tc>
              <w:tc>
                <w:tcPr>
                  <w:tcW w:w="519"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32B67546" w14:textId="77777777" w:rsidR="009041EC" w:rsidRDefault="009041EC" w:rsidP="00EA6D75">
                  <w:pPr>
                    <w:rPr>
                      <w:sz w:val="22"/>
                      <w:szCs w:val="22"/>
                      <w:lang w:eastAsia="en-US"/>
                    </w:rPr>
                  </w:pPr>
                  <w:r>
                    <w:rPr>
                      <w:color w:val="000000"/>
                      <w:sz w:val="22"/>
                      <w:szCs w:val="22"/>
                      <w:lang w:eastAsia="en-US"/>
                    </w:rPr>
                    <w:t>P1</w:t>
                  </w:r>
                </w:p>
              </w:tc>
              <w:tc>
                <w:tcPr>
                  <w:tcW w:w="601"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42650264" w14:textId="77777777" w:rsidR="009041EC" w:rsidRDefault="009041EC" w:rsidP="00EA6D75">
                  <w:pPr>
                    <w:rPr>
                      <w:sz w:val="22"/>
                      <w:szCs w:val="22"/>
                      <w:lang w:eastAsia="en-US"/>
                    </w:rPr>
                  </w:pPr>
                  <w:r>
                    <w:rPr>
                      <w:color w:val="000000"/>
                      <w:sz w:val="22"/>
                      <w:szCs w:val="22"/>
                      <w:lang w:eastAsia="en-US"/>
                    </w:rPr>
                    <w:t>79.9%</w:t>
                  </w:r>
                </w:p>
              </w:tc>
              <w:tc>
                <w:tcPr>
                  <w:tcW w:w="602"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38198993" w14:textId="77777777" w:rsidR="009041EC" w:rsidRDefault="009041EC" w:rsidP="00EA6D75">
                  <w:pPr>
                    <w:rPr>
                      <w:sz w:val="22"/>
                      <w:szCs w:val="22"/>
                      <w:lang w:eastAsia="en-US"/>
                    </w:rPr>
                  </w:pPr>
                  <w:r>
                    <w:rPr>
                      <w:color w:val="000000"/>
                      <w:sz w:val="22"/>
                      <w:szCs w:val="22"/>
                      <w:lang w:eastAsia="en-US"/>
                    </w:rPr>
                    <w:t>80.5%</w:t>
                  </w:r>
                </w:p>
              </w:tc>
              <w:tc>
                <w:tcPr>
                  <w:tcW w:w="399" w:type="dxa"/>
                  <w:tcBorders>
                    <w:top w:val="nil"/>
                    <w:left w:val="nil"/>
                    <w:bottom w:val="single" w:sz="8" w:space="0" w:color="auto"/>
                    <w:right w:val="single" w:sz="8" w:space="0" w:color="auto"/>
                  </w:tcBorders>
                  <w:shd w:val="clear" w:color="auto" w:fill="92D050"/>
                  <w:hideMark/>
                </w:tcPr>
                <w:p w14:paraId="46BF9EAC" w14:textId="77777777" w:rsidR="009041EC" w:rsidRDefault="009041EC" w:rsidP="00EA6D75">
                  <w:pPr>
                    <w:rPr>
                      <w:sz w:val="22"/>
                      <w:szCs w:val="22"/>
                      <w:lang w:eastAsia="en-US"/>
                    </w:rPr>
                  </w:pPr>
                  <w:r>
                    <w:rPr>
                      <w:color w:val="000000"/>
                      <w:sz w:val="22"/>
                      <w:szCs w:val="22"/>
                      <w:lang w:eastAsia="en-US"/>
                    </w:rPr>
                    <w:t>80.2%</w:t>
                  </w:r>
                </w:p>
              </w:tc>
            </w:tr>
          </w:tbl>
          <w:p w14:paraId="25C401EB" w14:textId="77777777" w:rsidR="00CA5152" w:rsidRDefault="00CA5152" w:rsidP="000E08ED">
            <w:pPr>
              <w:pStyle w:val="ListBullet"/>
            </w:pPr>
          </w:p>
          <w:p w14:paraId="01800DEA" w14:textId="100824E9" w:rsidR="00BE2E5D" w:rsidRDefault="00BE2E5D" w:rsidP="000E08ED">
            <w:pPr>
              <w:pStyle w:val="ListBullet"/>
            </w:pPr>
            <w:r w:rsidRPr="00F96DBC">
              <w:t xml:space="preserve">P1 </w:t>
            </w:r>
            <w:r w:rsidR="00F96DBC">
              <w:t xml:space="preserve">attainment </w:t>
            </w:r>
            <w:r w:rsidRPr="00F96DBC">
              <w:t xml:space="preserve">for literacy and numeracy </w:t>
            </w:r>
            <w:r w:rsidR="00373881" w:rsidRPr="00F96DBC">
              <w:t xml:space="preserve">since the PSA post </w:t>
            </w:r>
            <w:r w:rsidR="000D02D1">
              <w:t>funded as a result of the impact of COVID on children’s learning</w:t>
            </w:r>
            <w:r w:rsidR="00373881" w:rsidRPr="00F96DBC">
              <w:t xml:space="preserve"> allocated</w:t>
            </w:r>
            <w:r w:rsidR="003A6842">
              <w:t xml:space="preserve"> </w:t>
            </w:r>
            <w:r w:rsidR="00373881" w:rsidRPr="00F96DBC">
              <w:t>to schools</w:t>
            </w:r>
            <w:r w:rsidR="003A6842">
              <w:t xml:space="preserve"> in 2022</w:t>
            </w:r>
            <w:r w:rsidR="00373881" w:rsidRPr="00F96DBC">
              <w:t xml:space="preserve"> has shown no demonstrably significant </w:t>
            </w:r>
            <w:r w:rsidR="0031288A" w:rsidRPr="00F96DBC">
              <w:t>improvement.</w:t>
            </w:r>
          </w:p>
          <w:p w14:paraId="580199B2" w14:textId="77777777" w:rsidR="003E524C" w:rsidRDefault="003E524C" w:rsidP="000E08ED">
            <w:pPr>
              <w:pStyle w:val="ListBullet"/>
              <w:rPr>
                <w:rStyle w:val="cf01"/>
                <w:rFonts w:ascii="Arial" w:hAnsi="Arial" w:cs="Arial"/>
                <w:sz w:val="22"/>
                <w:szCs w:val="22"/>
              </w:rPr>
            </w:pPr>
          </w:p>
          <w:p w14:paraId="4AF787B3" w14:textId="6A6ACA0E" w:rsidR="000E08ED" w:rsidRDefault="000E08ED" w:rsidP="003E524C">
            <w:pPr>
              <w:pStyle w:val="ListBullet"/>
            </w:pPr>
          </w:p>
        </w:tc>
      </w:tr>
      <w:tr w:rsidR="00CA5152" w14:paraId="3DB634F6" w14:textId="77777777" w:rsidTr="00E12E98">
        <w:tc>
          <w:tcPr>
            <w:tcW w:w="2660" w:type="dxa"/>
          </w:tcPr>
          <w:p w14:paraId="31FDDBFC" w14:textId="77777777" w:rsidR="00CA5152" w:rsidRDefault="00CA5152">
            <w:pPr>
              <w:pStyle w:val="ListParagraph"/>
              <w:ind w:left="0"/>
              <w:rPr>
                <w:rFonts w:cs="Arial"/>
                <w:szCs w:val="24"/>
              </w:rPr>
            </w:pPr>
            <w:r>
              <w:rPr>
                <w:rFonts w:cs="Arial"/>
                <w:szCs w:val="24"/>
              </w:rPr>
              <w:t>Research/literature evidence</w:t>
            </w:r>
          </w:p>
          <w:p w14:paraId="72ED1023" w14:textId="77777777" w:rsidR="00CA5152" w:rsidRDefault="00CA5152">
            <w:pPr>
              <w:pStyle w:val="ListParagraph"/>
              <w:ind w:left="0"/>
              <w:rPr>
                <w:rFonts w:cs="Arial"/>
                <w:szCs w:val="24"/>
              </w:rPr>
            </w:pPr>
          </w:p>
        </w:tc>
        <w:tc>
          <w:tcPr>
            <w:tcW w:w="2126" w:type="dxa"/>
          </w:tcPr>
          <w:p w14:paraId="25EF49B2" w14:textId="77777777" w:rsidR="00CA5152" w:rsidRDefault="001353FF">
            <w:pPr>
              <w:pStyle w:val="ListParagraph"/>
              <w:ind w:left="0"/>
            </w:pPr>
            <w:hyperlink r:id="rId12" w:history="1">
              <w:r w:rsidRPr="001353FF">
                <w:rPr>
                  <w:color w:val="0000FF"/>
                  <w:u w:val="single"/>
                </w:rPr>
                <w:t>the-role-of-pupil-support-staff-informed-level.pdf</w:t>
              </w:r>
            </w:hyperlink>
          </w:p>
          <w:p w14:paraId="3E700DAF" w14:textId="77777777" w:rsidR="004F228D" w:rsidRDefault="004F228D">
            <w:pPr>
              <w:pStyle w:val="ListParagraph"/>
              <w:ind w:left="0"/>
            </w:pPr>
          </w:p>
          <w:p w14:paraId="0B90F465" w14:textId="5CB5B01C" w:rsidR="004F228D" w:rsidRDefault="004F228D">
            <w:pPr>
              <w:pStyle w:val="ListParagraph"/>
              <w:ind w:left="0"/>
              <w:rPr>
                <w:rFonts w:cs="Arial"/>
                <w:szCs w:val="24"/>
              </w:rPr>
            </w:pPr>
            <w:hyperlink r:id="rId13" w:history="1">
              <w:r w:rsidRPr="004F228D">
                <w:rPr>
                  <w:color w:val="0000FF"/>
                  <w:u w:val="single"/>
                </w:rPr>
                <w:t>(PDF) The impact of additional support staff in Scottish schools</w:t>
              </w:r>
            </w:hyperlink>
          </w:p>
        </w:tc>
        <w:tc>
          <w:tcPr>
            <w:tcW w:w="4820" w:type="dxa"/>
          </w:tcPr>
          <w:p w14:paraId="52FC8CE6" w14:textId="005D115D" w:rsidR="00CA5152" w:rsidRDefault="002D05A9">
            <w:pPr>
              <w:pStyle w:val="ListParagraph"/>
              <w:ind w:left="0"/>
              <w:rPr>
                <w:rFonts w:cs="Arial"/>
                <w:szCs w:val="24"/>
              </w:rPr>
            </w:pPr>
            <w:r>
              <w:t xml:space="preserve">The role of the PSA is valued across schools.  However the </w:t>
            </w:r>
            <w:r w:rsidR="000C35EC">
              <w:t xml:space="preserve">temporary </w:t>
            </w:r>
            <w:r>
              <w:t>PSA allocation to schools in 2022 was funded through surplus budget to support schools and pupils following the impact of the COVID lockdowns</w:t>
            </w:r>
            <w:r w:rsidR="003E524C">
              <w:t>, specifically for children who had not had their nursery experience interrupted by lockdowns and also didn’t experience a transition from nursery to P1</w:t>
            </w:r>
            <w:r>
              <w:t>.  Funding for this additional resource is no longer viable given the current budget challenges.</w:t>
            </w:r>
          </w:p>
        </w:tc>
      </w:tr>
      <w:tr w:rsidR="00CA5152" w14:paraId="58588D0F" w14:textId="77777777" w:rsidTr="00E12E98">
        <w:tc>
          <w:tcPr>
            <w:tcW w:w="2660" w:type="dxa"/>
          </w:tcPr>
          <w:p w14:paraId="121AA04E" w14:textId="77777777" w:rsidR="00CA5152" w:rsidRDefault="00CA5152">
            <w:pPr>
              <w:pStyle w:val="ListParagraph"/>
              <w:ind w:left="0"/>
              <w:rPr>
                <w:rFonts w:cs="Arial"/>
                <w:szCs w:val="24"/>
              </w:rPr>
            </w:pPr>
            <w:r>
              <w:rPr>
                <w:rFonts w:cs="Arial"/>
                <w:szCs w:val="24"/>
              </w:rPr>
              <w:t>Public/patient/client experience information</w:t>
            </w:r>
          </w:p>
          <w:p w14:paraId="22848922" w14:textId="77777777" w:rsidR="00CA5152" w:rsidRDefault="00CA5152">
            <w:pPr>
              <w:pStyle w:val="ListParagraph"/>
              <w:ind w:left="0"/>
              <w:rPr>
                <w:rFonts w:cs="Arial"/>
                <w:szCs w:val="24"/>
              </w:rPr>
            </w:pPr>
          </w:p>
        </w:tc>
        <w:tc>
          <w:tcPr>
            <w:tcW w:w="2126" w:type="dxa"/>
          </w:tcPr>
          <w:p w14:paraId="518DAB0D" w14:textId="0D6FC21A" w:rsidR="00CA5152" w:rsidRPr="001B30EB" w:rsidRDefault="00DE638A">
            <w:pPr>
              <w:pStyle w:val="ListParagraph"/>
              <w:ind w:left="0"/>
              <w:rPr>
                <w:rFonts w:cs="Arial"/>
                <w:szCs w:val="24"/>
              </w:rPr>
            </w:pPr>
            <w:r>
              <w:rPr>
                <w:rFonts w:cs="Arial"/>
                <w:szCs w:val="24"/>
              </w:rPr>
              <w:t>Yes</w:t>
            </w:r>
          </w:p>
        </w:tc>
        <w:tc>
          <w:tcPr>
            <w:tcW w:w="4820" w:type="dxa"/>
          </w:tcPr>
          <w:p w14:paraId="30336325" w14:textId="13762475" w:rsidR="00390EA4" w:rsidRDefault="00DE638A">
            <w:pPr>
              <w:pStyle w:val="ListParagraph"/>
              <w:ind w:left="0"/>
            </w:pPr>
            <w:r>
              <w:t xml:space="preserve">Feedback from schools </w:t>
            </w:r>
            <w:r w:rsidR="003667E5">
              <w:t>is positive in relation to their experience of having an additional PSA for P1/2</w:t>
            </w:r>
            <w:r w:rsidR="00210225">
              <w:t xml:space="preserve">.  </w:t>
            </w:r>
            <w:r w:rsidR="006C3877">
              <w:t>The role of pupil support staff is extremely varied</w:t>
            </w:r>
            <w:r w:rsidR="002D05A9">
              <w:t xml:space="preserve"> and schools have appreciated the additional </w:t>
            </w:r>
            <w:r w:rsidR="000C35EC">
              <w:t xml:space="preserve">temporary </w:t>
            </w:r>
            <w:r w:rsidR="002D05A9">
              <w:t xml:space="preserve">resource following the COVID lockdowns.  If this </w:t>
            </w:r>
            <w:r w:rsidR="000C35EC">
              <w:t xml:space="preserve">temporary resource </w:t>
            </w:r>
            <w:r w:rsidR="002D05A9">
              <w:t>no longer available schools will revert to the support staff allocation they had before COVID.</w:t>
            </w:r>
            <w:r w:rsidR="00017F3C">
              <w:t xml:space="preserve">  Schools continue to report a</w:t>
            </w:r>
            <w:r>
              <w:t xml:space="preserve"> </w:t>
            </w:r>
          </w:p>
          <w:p w14:paraId="2E990A5A" w14:textId="77777777" w:rsidR="00390EA4" w:rsidRDefault="00390EA4">
            <w:pPr>
              <w:pStyle w:val="ListParagraph"/>
              <w:ind w:left="0"/>
            </w:pPr>
          </w:p>
          <w:p w14:paraId="42E7F96C" w14:textId="394BA85D" w:rsidR="00CA5152" w:rsidRPr="00390EA4" w:rsidRDefault="00CA5152" w:rsidP="002D05A9">
            <w:pPr>
              <w:pStyle w:val="ListParagraph"/>
              <w:ind w:left="0"/>
            </w:pPr>
          </w:p>
        </w:tc>
      </w:tr>
      <w:tr w:rsidR="00CA5152" w14:paraId="37ACE5E2" w14:textId="77777777" w:rsidTr="00E12E98">
        <w:tc>
          <w:tcPr>
            <w:tcW w:w="2660" w:type="dxa"/>
          </w:tcPr>
          <w:p w14:paraId="582856B5" w14:textId="77777777" w:rsidR="00CA5152" w:rsidRDefault="00CA5152">
            <w:pPr>
              <w:pStyle w:val="ListParagraph"/>
              <w:ind w:left="0"/>
              <w:rPr>
                <w:rFonts w:cs="Arial"/>
                <w:szCs w:val="24"/>
              </w:rPr>
            </w:pPr>
            <w:r>
              <w:rPr>
                <w:rFonts w:cs="Arial"/>
                <w:szCs w:val="24"/>
              </w:rPr>
              <w:t>Evidence of inclusive engagement of people who use the service and involvement findings</w:t>
            </w:r>
          </w:p>
          <w:p w14:paraId="1E934AED" w14:textId="77777777" w:rsidR="00CA5152" w:rsidRDefault="00CA5152">
            <w:pPr>
              <w:pStyle w:val="ListParagraph"/>
              <w:ind w:left="0"/>
              <w:rPr>
                <w:rFonts w:cs="Arial"/>
                <w:szCs w:val="24"/>
              </w:rPr>
            </w:pPr>
          </w:p>
        </w:tc>
        <w:tc>
          <w:tcPr>
            <w:tcW w:w="2126" w:type="dxa"/>
          </w:tcPr>
          <w:p w14:paraId="13AE3287" w14:textId="00C0D649" w:rsidR="00CA5152" w:rsidRDefault="003A6842">
            <w:pPr>
              <w:pStyle w:val="ListParagraph"/>
              <w:ind w:left="0"/>
              <w:rPr>
                <w:rFonts w:cs="Arial"/>
                <w:szCs w:val="24"/>
              </w:rPr>
            </w:pPr>
            <w:r>
              <w:rPr>
                <w:rFonts w:cs="Arial"/>
                <w:szCs w:val="24"/>
              </w:rPr>
              <w:t>Yes</w:t>
            </w:r>
          </w:p>
        </w:tc>
        <w:tc>
          <w:tcPr>
            <w:tcW w:w="4820" w:type="dxa"/>
          </w:tcPr>
          <w:p w14:paraId="1CD52303" w14:textId="07CE721E" w:rsidR="00CA5152" w:rsidRDefault="00A600C4">
            <w:pPr>
              <w:pStyle w:val="ListParagraph"/>
              <w:ind w:left="0"/>
              <w:rPr>
                <w:rFonts w:cs="Arial"/>
                <w:szCs w:val="24"/>
              </w:rPr>
            </w:pPr>
            <w:r>
              <w:rPr>
                <w:rFonts w:cs="Arial"/>
                <w:szCs w:val="24"/>
              </w:rPr>
              <w:t xml:space="preserve">Engagement with staff in pupil support roles took place as part of the </w:t>
            </w:r>
            <w:r w:rsidR="00D75234">
              <w:rPr>
                <w:rFonts w:cs="Arial"/>
                <w:szCs w:val="24"/>
              </w:rPr>
              <w:t xml:space="preserve">Support Worker project from April 2023 to December 2024.  </w:t>
            </w:r>
            <w:r w:rsidR="00FE55B6">
              <w:rPr>
                <w:rFonts w:cs="Arial"/>
                <w:szCs w:val="24"/>
              </w:rPr>
              <w:t>Feedback from headteachers regarding their experience of the additional PSA support in P1 &amp; 2 has also been</w:t>
            </w:r>
            <w:r w:rsidR="008C096B">
              <w:rPr>
                <w:rFonts w:cs="Arial"/>
                <w:szCs w:val="24"/>
              </w:rPr>
              <w:t xml:space="preserve"> gathered through formal and informal discussions/meetings</w:t>
            </w:r>
            <w:r w:rsidR="00FE55B6">
              <w:rPr>
                <w:rFonts w:cs="Arial"/>
                <w:szCs w:val="24"/>
              </w:rPr>
              <w:t xml:space="preserve">.  </w:t>
            </w:r>
          </w:p>
        </w:tc>
      </w:tr>
      <w:tr w:rsidR="00CA5152" w14:paraId="290092DC" w14:textId="77777777" w:rsidTr="00E12E98">
        <w:tc>
          <w:tcPr>
            <w:tcW w:w="2660" w:type="dxa"/>
          </w:tcPr>
          <w:p w14:paraId="7EFBE6FD" w14:textId="77777777" w:rsidR="00CA5152" w:rsidRDefault="00CA5152">
            <w:pPr>
              <w:pStyle w:val="ListParagraph"/>
              <w:ind w:left="0"/>
              <w:rPr>
                <w:rFonts w:cs="Arial"/>
                <w:szCs w:val="24"/>
              </w:rPr>
            </w:pPr>
            <w:r>
              <w:rPr>
                <w:rFonts w:cs="Arial"/>
                <w:szCs w:val="24"/>
              </w:rPr>
              <w:t>Evidence of unmet need</w:t>
            </w:r>
          </w:p>
          <w:p w14:paraId="20D97A96" w14:textId="77777777" w:rsidR="00CA5152" w:rsidRDefault="00CA5152">
            <w:pPr>
              <w:pStyle w:val="ListParagraph"/>
              <w:ind w:left="0"/>
              <w:rPr>
                <w:rFonts w:cs="Arial"/>
                <w:szCs w:val="24"/>
              </w:rPr>
            </w:pPr>
          </w:p>
        </w:tc>
        <w:tc>
          <w:tcPr>
            <w:tcW w:w="2126" w:type="dxa"/>
          </w:tcPr>
          <w:p w14:paraId="52409DF0" w14:textId="7D0A8E17" w:rsidR="00CA5152" w:rsidRDefault="007054F0">
            <w:pPr>
              <w:pStyle w:val="ListParagraph"/>
              <w:ind w:left="0"/>
              <w:rPr>
                <w:rFonts w:cs="Arial"/>
                <w:szCs w:val="24"/>
              </w:rPr>
            </w:pPr>
            <w:r>
              <w:rPr>
                <w:rFonts w:cs="Arial"/>
                <w:szCs w:val="24"/>
              </w:rPr>
              <w:t>No</w:t>
            </w:r>
          </w:p>
        </w:tc>
        <w:tc>
          <w:tcPr>
            <w:tcW w:w="4820" w:type="dxa"/>
          </w:tcPr>
          <w:p w14:paraId="13F7EB0A" w14:textId="77777777" w:rsidR="00CA5152" w:rsidRDefault="00CA5152">
            <w:pPr>
              <w:pStyle w:val="ListParagraph"/>
              <w:ind w:left="0"/>
              <w:rPr>
                <w:rFonts w:cs="Arial"/>
                <w:szCs w:val="24"/>
              </w:rPr>
            </w:pPr>
          </w:p>
        </w:tc>
      </w:tr>
      <w:tr w:rsidR="00CA5152" w14:paraId="7D366610" w14:textId="77777777" w:rsidTr="00E12E98">
        <w:tc>
          <w:tcPr>
            <w:tcW w:w="2660" w:type="dxa"/>
          </w:tcPr>
          <w:p w14:paraId="160ECC8E" w14:textId="77777777" w:rsidR="00CA5152" w:rsidRDefault="00CA5152">
            <w:pPr>
              <w:pStyle w:val="ListParagraph"/>
              <w:ind w:left="0"/>
              <w:rPr>
                <w:rFonts w:cs="Arial"/>
                <w:szCs w:val="24"/>
              </w:rPr>
            </w:pPr>
            <w:r>
              <w:rPr>
                <w:rFonts w:cs="Arial"/>
                <w:szCs w:val="24"/>
              </w:rPr>
              <w:t>Good practice guidelines</w:t>
            </w:r>
          </w:p>
          <w:p w14:paraId="50CA13C4" w14:textId="77777777" w:rsidR="00CA5152" w:rsidRDefault="00CA5152">
            <w:pPr>
              <w:pStyle w:val="ListParagraph"/>
              <w:ind w:left="0"/>
              <w:rPr>
                <w:rFonts w:cs="Arial"/>
                <w:szCs w:val="24"/>
              </w:rPr>
            </w:pPr>
          </w:p>
        </w:tc>
        <w:tc>
          <w:tcPr>
            <w:tcW w:w="2126" w:type="dxa"/>
          </w:tcPr>
          <w:p w14:paraId="7365182C" w14:textId="0B90D7F9" w:rsidR="00CA5152" w:rsidRDefault="001E79EE">
            <w:pPr>
              <w:pStyle w:val="ListParagraph"/>
              <w:ind w:left="0"/>
              <w:rPr>
                <w:rFonts w:cs="Arial"/>
                <w:szCs w:val="24"/>
              </w:rPr>
            </w:pPr>
            <w:r>
              <w:rPr>
                <w:rFonts w:cs="Arial"/>
                <w:szCs w:val="24"/>
              </w:rPr>
              <w:t>No</w:t>
            </w:r>
          </w:p>
        </w:tc>
        <w:tc>
          <w:tcPr>
            <w:tcW w:w="4820" w:type="dxa"/>
          </w:tcPr>
          <w:p w14:paraId="085D4540" w14:textId="4EBA1976" w:rsidR="00CA5152" w:rsidRDefault="00CA5152">
            <w:pPr>
              <w:pStyle w:val="ListParagraph"/>
              <w:ind w:left="0"/>
              <w:rPr>
                <w:rFonts w:cs="Arial"/>
                <w:szCs w:val="24"/>
              </w:rPr>
            </w:pPr>
          </w:p>
        </w:tc>
      </w:tr>
      <w:tr w:rsidR="00CA5152" w14:paraId="0F912079" w14:textId="77777777" w:rsidTr="00E12E98">
        <w:tc>
          <w:tcPr>
            <w:tcW w:w="2660" w:type="dxa"/>
            <w:hideMark/>
          </w:tcPr>
          <w:p w14:paraId="2AF66E66" w14:textId="77777777" w:rsidR="00CA5152" w:rsidRDefault="00CA5152">
            <w:pPr>
              <w:pStyle w:val="ListParagraph"/>
              <w:ind w:left="0"/>
              <w:rPr>
                <w:rFonts w:cs="Arial"/>
                <w:szCs w:val="24"/>
              </w:rPr>
            </w:pPr>
            <w:r>
              <w:rPr>
                <w:rFonts w:cs="Arial"/>
                <w:szCs w:val="24"/>
              </w:rPr>
              <w:t>Carbon emissions generated/reduced data</w:t>
            </w:r>
          </w:p>
        </w:tc>
        <w:tc>
          <w:tcPr>
            <w:tcW w:w="2126" w:type="dxa"/>
          </w:tcPr>
          <w:p w14:paraId="4AF5F8D3" w14:textId="142CAF64" w:rsidR="00CA5152" w:rsidRDefault="007020AF">
            <w:pPr>
              <w:pStyle w:val="ListParagraph"/>
              <w:ind w:left="0"/>
              <w:rPr>
                <w:rFonts w:cs="Arial"/>
                <w:szCs w:val="24"/>
              </w:rPr>
            </w:pPr>
            <w:r>
              <w:rPr>
                <w:rFonts w:cs="Arial"/>
                <w:szCs w:val="24"/>
              </w:rPr>
              <w:t>N</w:t>
            </w:r>
            <w:r w:rsidR="00D44F33">
              <w:rPr>
                <w:rFonts w:cs="Arial"/>
                <w:szCs w:val="24"/>
              </w:rPr>
              <w:t>/</w:t>
            </w:r>
            <w:r>
              <w:rPr>
                <w:rFonts w:cs="Arial"/>
                <w:szCs w:val="24"/>
              </w:rPr>
              <w:t>A</w:t>
            </w:r>
          </w:p>
        </w:tc>
        <w:tc>
          <w:tcPr>
            <w:tcW w:w="4820" w:type="dxa"/>
          </w:tcPr>
          <w:p w14:paraId="59579237" w14:textId="77777777" w:rsidR="00CA5152" w:rsidRDefault="00CA5152">
            <w:pPr>
              <w:pStyle w:val="ListParagraph"/>
              <w:ind w:left="0"/>
              <w:rPr>
                <w:rFonts w:cs="Arial"/>
                <w:szCs w:val="24"/>
              </w:rPr>
            </w:pPr>
          </w:p>
        </w:tc>
      </w:tr>
      <w:tr w:rsidR="00CA5152" w14:paraId="165D4481" w14:textId="77777777" w:rsidTr="00E12E98">
        <w:tc>
          <w:tcPr>
            <w:tcW w:w="2660" w:type="dxa"/>
            <w:hideMark/>
          </w:tcPr>
          <w:p w14:paraId="4D97894A" w14:textId="77777777" w:rsidR="00CA5152" w:rsidRDefault="00CA5152">
            <w:pPr>
              <w:pStyle w:val="ListParagraph"/>
              <w:ind w:left="0"/>
              <w:rPr>
                <w:rFonts w:cs="Arial"/>
                <w:szCs w:val="24"/>
              </w:rPr>
            </w:pPr>
            <w:r>
              <w:rPr>
                <w:rFonts w:cs="Arial"/>
                <w:szCs w:val="24"/>
              </w:rPr>
              <w:t>Environmental data</w:t>
            </w:r>
          </w:p>
        </w:tc>
        <w:tc>
          <w:tcPr>
            <w:tcW w:w="2126" w:type="dxa"/>
          </w:tcPr>
          <w:p w14:paraId="497AB2B9" w14:textId="43253689" w:rsidR="00CA5152" w:rsidRDefault="007020AF">
            <w:pPr>
              <w:pStyle w:val="ListParagraph"/>
              <w:ind w:left="0"/>
              <w:rPr>
                <w:rFonts w:cs="Arial"/>
                <w:szCs w:val="24"/>
              </w:rPr>
            </w:pPr>
            <w:r>
              <w:rPr>
                <w:rFonts w:cs="Arial"/>
                <w:szCs w:val="24"/>
              </w:rPr>
              <w:t>N</w:t>
            </w:r>
            <w:r w:rsidR="00D44F33">
              <w:rPr>
                <w:rFonts w:cs="Arial"/>
                <w:szCs w:val="24"/>
              </w:rPr>
              <w:t>/</w:t>
            </w:r>
            <w:r>
              <w:rPr>
                <w:rFonts w:cs="Arial"/>
                <w:szCs w:val="24"/>
              </w:rPr>
              <w:t>A</w:t>
            </w:r>
          </w:p>
        </w:tc>
        <w:tc>
          <w:tcPr>
            <w:tcW w:w="4820" w:type="dxa"/>
          </w:tcPr>
          <w:p w14:paraId="0327510E" w14:textId="77777777" w:rsidR="00CA5152" w:rsidRDefault="00CA5152">
            <w:pPr>
              <w:pStyle w:val="ListParagraph"/>
              <w:ind w:left="0"/>
              <w:rPr>
                <w:rFonts w:cs="Arial"/>
                <w:szCs w:val="24"/>
              </w:rPr>
            </w:pPr>
          </w:p>
        </w:tc>
      </w:tr>
      <w:tr w:rsidR="00CA5152" w14:paraId="64C50D91" w14:textId="77777777" w:rsidTr="00E12E98">
        <w:tc>
          <w:tcPr>
            <w:tcW w:w="2660" w:type="dxa"/>
            <w:hideMark/>
          </w:tcPr>
          <w:p w14:paraId="1319C81C" w14:textId="77777777" w:rsidR="00CA5152" w:rsidRDefault="00CA5152">
            <w:pPr>
              <w:pStyle w:val="ListParagraph"/>
              <w:ind w:left="0"/>
              <w:rPr>
                <w:rFonts w:cs="Arial"/>
                <w:szCs w:val="24"/>
              </w:rPr>
            </w:pPr>
            <w:r>
              <w:rPr>
                <w:rFonts w:cs="Arial"/>
                <w:szCs w:val="24"/>
              </w:rPr>
              <w:t>Risk from cumulative impacts</w:t>
            </w:r>
          </w:p>
        </w:tc>
        <w:tc>
          <w:tcPr>
            <w:tcW w:w="2126" w:type="dxa"/>
          </w:tcPr>
          <w:p w14:paraId="5F1E89F9" w14:textId="02627250" w:rsidR="00CA5152" w:rsidRDefault="001E79EE">
            <w:pPr>
              <w:pStyle w:val="ListParagraph"/>
              <w:ind w:left="0"/>
              <w:rPr>
                <w:rFonts w:cs="Arial"/>
                <w:szCs w:val="24"/>
              </w:rPr>
            </w:pPr>
            <w:r>
              <w:rPr>
                <w:rFonts w:cs="Arial"/>
                <w:szCs w:val="24"/>
              </w:rPr>
              <w:t>No</w:t>
            </w:r>
          </w:p>
        </w:tc>
        <w:tc>
          <w:tcPr>
            <w:tcW w:w="4820" w:type="dxa"/>
          </w:tcPr>
          <w:p w14:paraId="31A01151" w14:textId="04307120" w:rsidR="00CA5152" w:rsidRDefault="00CA5152">
            <w:pPr>
              <w:pStyle w:val="ListParagraph"/>
              <w:ind w:left="0"/>
              <w:rPr>
                <w:rFonts w:cs="Arial"/>
                <w:szCs w:val="24"/>
              </w:rPr>
            </w:pPr>
          </w:p>
        </w:tc>
      </w:tr>
      <w:tr w:rsidR="00CA5152" w14:paraId="1930B5A2" w14:textId="77777777" w:rsidTr="00E12E98">
        <w:tc>
          <w:tcPr>
            <w:tcW w:w="2660" w:type="dxa"/>
            <w:hideMark/>
          </w:tcPr>
          <w:p w14:paraId="76A655E7" w14:textId="77777777" w:rsidR="00CA5152" w:rsidRDefault="00CA5152">
            <w:pPr>
              <w:pStyle w:val="ListParagraph"/>
              <w:ind w:left="0"/>
              <w:rPr>
                <w:rFonts w:cs="Arial"/>
                <w:szCs w:val="24"/>
              </w:rPr>
            </w:pPr>
            <w:r>
              <w:rPr>
                <w:rFonts w:cs="Arial"/>
                <w:szCs w:val="24"/>
              </w:rPr>
              <w:t>Other (please specify)</w:t>
            </w:r>
          </w:p>
        </w:tc>
        <w:tc>
          <w:tcPr>
            <w:tcW w:w="2126" w:type="dxa"/>
          </w:tcPr>
          <w:p w14:paraId="663A8423" w14:textId="77777777" w:rsidR="00CA5152" w:rsidRDefault="00CA5152">
            <w:pPr>
              <w:pStyle w:val="ListParagraph"/>
              <w:ind w:left="0"/>
              <w:rPr>
                <w:rFonts w:cs="Arial"/>
                <w:szCs w:val="24"/>
              </w:rPr>
            </w:pPr>
          </w:p>
        </w:tc>
        <w:tc>
          <w:tcPr>
            <w:tcW w:w="4820" w:type="dxa"/>
          </w:tcPr>
          <w:p w14:paraId="6DEC316B" w14:textId="13A7F788" w:rsidR="00CA5152" w:rsidRDefault="00031BEC">
            <w:pPr>
              <w:pStyle w:val="ListParagraph"/>
              <w:ind w:left="0"/>
              <w:rPr>
                <w:rFonts w:cs="Arial"/>
                <w:szCs w:val="24"/>
              </w:rPr>
            </w:pPr>
            <w:r>
              <w:rPr>
                <w:rFonts w:cs="Arial"/>
                <w:szCs w:val="24"/>
              </w:rPr>
              <w:t>Although there are male pupil support assistants, the majority of these posts are held by women.</w:t>
            </w:r>
          </w:p>
        </w:tc>
      </w:tr>
      <w:tr w:rsidR="00CA5152" w14:paraId="3BC6D295" w14:textId="77777777" w:rsidTr="00E12E98">
        <w:tc>
          <w:tcPr>
            <w:tcW w:w="2660" w:type="dxa"/>
            <w:hideMark/>
          </w:tcPr>
          <w:p w14:paraId="7CB4C0B8" w14:textId="77777777" w:rsidR="00CA5152" w:rsidRDefault="00CA5152">
            <w:pPr>
              <w:pStyle w:val="ListParagraph"/>
              <w:ind w:left="0"/>
              <w:rPr>
                <w:rFonts w:cs="Arial"/>
                <w:szCs w:val="24"/>
              </w:rPr>
            </w:pPr>
            <w:r>
              <w:rPr>
                <w:rFonts w:cs="Arial"/>
                <w:szCs w:val="24"/>
              </w:rPr>
              <w:t>Additional evidence required</w:t>
            </w:r>
          </w:p>
        </w:tc>
        <w:tc>
          <w:tcPr>
            <w:tcW w:w="2126" w:type="dxa"/>
          </w:tcPr>
          <w:p w14:paraId="3D524DE0" w14:textId="77777777" w:rsidR="00CA5152" w:rsidRDefault="00CA5152">
            <w:pPr>
              <w:pStyle w:val="ListParagraph"/>
              <w:ind w:left="0"/>
              <w:rPr>
                <w:rFonts w:cs="Arial"/>
                <w:szCs w:val="24"/>
              </w:rPr>
            </w:pPr>
          </w:p>
        </w:tc>
        <w:tc>
          <w:tcPr>
            <w:tcW w:w="4820" w:type="dxa"/>
          </w:tcPr>
          <w:p w14:paraId="19826E1B" w14:textId="77777777" w:rsidR="00CA5152" w:rsidRDefault="00CA5152">
            <w:pPr>
              <w:pStyle w:val="ListParagraph"/>
              <w:ind w:left="0"/>
              <w:rPr>
                <w:rFonts w:cs="Arial"/>
                <w:szCs w:val="24"/>
              </w:rPr>
            </w:pPr>
          </w:p>
        </w:tc>
      </w:tr>
    </w:tbl>
    <w:p w14:paraId="558970A0" w14:textId="77777777" w:rsidR="00CA5152" w:rsidRDefault="00CA5152"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1F694D4F"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25C79F93" w14:textId="77777777" w:rsidR="00CA5152" w:rsidRDefault="00CA5152" w:rsidP="00CA5152">
      <w:pPr>
        <w:pStyle w:val="ListParagraph"/>
        <w:ind w:left="0"/>
        <w:rPr>
          <w:rFonts w:cs="Arial"/>
          <w:b/>
          <w:szCs w:val="24"/>
        </w:rPr>
      </w:pP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232"/>
        <w:gridCol w:w="2784"/>
      </w:tblGrid>
      <w:tr w:rsidR="00CA5152" w14:paraId="20607F35" w14:textId="77777777" w:rsidTr="002C073F">
        <w:trPr>
          <w:tblHeader/>
        </w:trPr>
        <w:tc>
          <w:tcPr>
            <w:tcW w:w="6232" w:type="dxa"/>
            <w:tcBorders>
              <w:top w:val="single" w:sz="4" w:space="0" w:color="auto"/>
              <w:left w:val="single" w:sz="4" w:space="0" w:color="auto"/>
              <w:bottom w:val="single" w:sz="4" w:space="0" w:color="auto"/>
              <w:right w:val="single" w:sz="4" w:space="0" w:color="auto"/>
            </w:tcBorders>
          </w:tcPr>
          <w:p w14:paraId="2132CF1A" w14:textId="77777777" w:rsidR="005875D8" w:rsidRDefault="005875D8" w:rsidP="005875D8">
            <w:pPr>
              <w:pStyle w:val="ListParagraph"/>
              <w:ind w:left="0"/>
              <w:rPr>
                <w:rFonts w:cs="Arial"/>
                <w:b/>
                <w:szCs w:val="24"/>
              </w:rPr>
            </w:pPr>
            <w:r>
              <w:rPr>
                <w:rFonts w:cs="Arial"/>
                <w:b/>
                <w:szCs w:val="24"/>
              </w:rPr>
              <w:t>Equality, Health and Wellbeing and Human Rights and Children’s Rights</w:t>
            </w:r>
          </w:p>
          <w:p w14:paraId="0D9FB055" w14:textId="77777777" w:rsidR="00CA5152" w:rsidRDefault="00CA5152">
            <w:pPr>
              <w:pStyle w:val="ListParagraph"/>
              <w:ind w:left="0"/>
              <w:rPr>
                <w:rFonts w:cs="Arial"/>
                <w:b/>
                <w:szCs w:val="24"/>
              </w:rPr>
            </w:pPr>
          </w:p>
        </w:tc>
        <w:tc>
          <w:tcPr>
            <w:tcW w:w="2784"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CA5152" w14:paraId="3682D1FB" w14:textId="77777777" w:rsidTr="002C073F">
        <w:tc>
          <w:tcPr>
            <w:tcW w:w="6232" w:type="dxa"/>
            <w:tcBorders>
              <w:top w:val="single" w:sz="4" w:space="0" w:color="auto"/>
              <w:left w:val="single" w:sz="4" w:space="0" w:color="auto"/>
              <w:bottom w:val="single" w:sz="4" w:space="0" w:color="auto"/>
              <w:right w:val="single" w:sz="4" w:space="0" w:color="auto"/>
            </w:tcBorders>
          </w:tcPr>
          <w:p w14:paraId="30FCE22E" w14:textId="77777777" w:rsidR="00CA5152" w:rsidRDefault="00CA5152">
            <w:pPr>
              <w:pStyle w:val="ListParagraph"/>
              <w:ind w:left="0"/>
              <w:rPr>
                <w:rFonts w:cs="Arial"/>
                <w:b/>
                <w:szCs w:val="24"/>
              </w:rPr>
            </w:pPr>
            <w:r>
              <w:rPr>
                <w:rFonts w:cs="Arial"/>
                <w:b/>
                <w:szCs w:val="24"/>
              </w:rPr>
              <w:t>Positive</w:t>
            </w:r>
          </w:p>
          <w:p w14:paraId="5468928A" w14:textId="46CFB392" w:rsidR="000E08ED" w:rsidRDefault="00072409" w:rsidP="000E08ED">
            <w:pPr>
              <w:pStyle w:val="ListParagraph"/>
              <w:ind w:left="0"/>
            </w:pPr>
            <w:r>
              <w:t>Staff in these post which are no longer required to address the impact of COVID lockdowns on children’s experience into P1 &amp; P2 will be able to fill vacant PSA posts across other stages of their current school or another school within their learning community.</w:t>
            </w:r>
          </w:p>
          <w:p w14:paraId="707DD4F3" w14:textId="69A2FD05" w:rsidR="00CA5152" w:rsidRPr="003372A6" w:rsidRDefault="00CA5152">
            <w:pPr>
              <w:pStyle w:val="ListParagraph"/>
              <w:ind w:left="0"/>
              <w:rPr>
                <w:rFonts w:cs="Arial"/>
                <w:bCs/>
                <w:szCs w:val="24"/>
              </w:rPr>
            </w:pPr>
          </w:p>
        </w:tc>
        <w:tc>
          <w:tcPr>
            <w:tcW w:w="2784" w:type="dxa"/>
            <w:tcBorders>
              <w:top w:val="single" w:sz="4" w:space="0" w:color="auto"/>
              <w:left w:val="single" w:sz="4" w:space="0" w:color="auto"/>
              <w:bottom w:val="single" w:sz="4" w:space="0" w:color="auto"/>
              <w:right w:val="single" w:sz="4" w:space="0" w:color="auto"/>
            </w:tcBorders>
          </w:tcPr>
          <w:p w14:paraId="16FFD0C5" w14:textId="252D6932" w:rsidR="008C5A34" w:rsidRDefault="008C5A34" w:rsidP="00470648">
            <w:pPr>
              <w:pStyle w:val="ListParagraph"/>
              <w:ind w:left="0"/>
              <w:rPr>
                <w:rFonts w:cs="Arial"/>
                <w:b/>
                <w:szCs w:val="24"/>
              </w:rPr>
            </w:pPr>
          </w:p>
          <w:p w14:paraId="265F711B" w14:textId="3F05F51B" w:rsidR="000E08ED" w:rsidRPr="005158D2" w:rsidRDefault="00072409" w:rsidP="00470648">
            <w:pPr>
              <w:pStyle w:val="ListParagraph"/>
              <w:ind w:left="0"/>
              <w:rPr>
                <w:rFonts w:cs="Arial"/>
                <w:bCs/>
                <w:szCs w:val="24"/>
              </w:rPr>
            </w:pPr>
            <w:r w:rsidRPr="005158D2">
              <w:rPr>
                <w:rFonts w:cs="Arial"/>
                <w:bCs/>
                <w:szCs w:val="24"/>
              </w:rPr>
              <w:t>Existing PSA staff.  The majority of staff in these posts are women.</w:t>
            </w:r>
          </w:p>
        </w:tc>
      </w:tr>
      <w:tr w:rsidR="00CA5152" w14:paraId="3EAE6557" w14:textId="77777777" w:rsidTr="002C073F">
        <w:tc>
          <w:tcPr>
            <w:tcW w:w="6232" w:type="dxa"/>
            <w:tcBorders>
              <w:top w:val="single" w:sz="4" w:space="0" w:color="auto"/>
              <w:left w:val="single" w:sz="4" w:space="0" w:color="auto"/>
              <w:bottom w:val="single" w:sz="4" w:space="0" w:color="auto"/>
              <w:right w:val="single" w:sz="4" w:space="0" w:color="auto"/>
            </w:tcBorders>
          </w:tcPr>
          <w:p w14:paraId="53BE545D" w14:textId="77777777" w:rsidR="00CA5152" w:rsidRDefault="00CA5152">
            <w:pPr>
              <w:pStyle w:val="ListParagraph"/>
              <w:ind w:left="0"/>
              <w:rPr>
                <w:rFonts w:cs="Arial"/>
                <w:b/>
                <w:szCs w:val="24"/>
              </w:rPr>
            </w:pPr>
            <w:r>
              <w:rPr>
                <w:rFonts w:cs="Arial"/>
                <w:b/>
                <w:szCs w:val="24"/>
              </w:rPr>
              <w:t>Negative</w:t>
            </w:r>
          </w:p>
          <w:p w14:paraId="27711501" w14:textId="77777777" w:rsidR="008630B1" w:rsidRDefault="008630B1" w:rsidP="005158D2"/>
          <w:p w14:paraId="50776879" w14:textId="0FBD7FCB" w:rsidR="00072409" w:rsidRDefault="00072409" w:rsidP="00072409">
            <w:pPr>
              <w:rPr>
                <w:rFonts w:cs="Arial"/>
                <w:szCs w:val="24"/>
              </w:rPr>
            </w:pPr>
            <w:r>
              <w:rPr>
                <w:rFonts w:cs="Arial"/>
                <w:szCs w:val="24"/>
              </w:rPr>
              <w:t>Staff in these posts may be concerned about changes to the class and children they work with.  Support will be provided through the Managing Change policy and procedure, which will make PAM assist available for any staff who require this.</w:t>
            </w:r>
          </w:p>
          <w:p w14:paraId="38C16898" w14:textId="77777777" w:rsidR="00072409" w:rsidRDefault="00072409" w:rsidP="00072409">
            <w:pPr>
              <w:rPr>
                <w:rFonts w:cs="Arial"/>
                <w:szCs w:val="24"/>
              </w:rPr>
            </w:pPr>
          </w:p>
          <w:p w14:paraId="2725839A" w14:textId="5F42202D" w:rsidR="00072409" w:rsidRDefault="00072409" w:rsidP="00072409">
            <w:pPr>
              <w:rPr>
                <w:rFonts w:cs="Arial"/>
                <w:szCs w:val="24"/>
              </w:rPr>
            </w:pPr>
            <w:r>
              <w:rPr>
                <w:rFonts w:cs="Arial"/>
                <w:szCs w:val="24"/>
              </w:rPr>
              <w:t>Children will have become used to familiar adult in their learning environment.  They will be supported through the usual approaches schools manage with children when a member of staff leave</w:t>
            </w:r>
            <w:r w:rsidR="004349F9">
              <w:rPr>
                <w:rFonts w:cs="Arial"/>
                <w:szCs w:val="24"/>
              </w:rPr>
              <w:t>s</w:t>
            </w:r>
            <w:r>
              <w:rPr>
                <w:rFonts w:cs="Arial"/>
                <w:szCs w:val="24"/>
              </w:rPr>
              <w:t xml:space="preserve"> or moves to a different part of the school.</w:t>
            </w:r>
          </w:p>
          <w:p w14:paraId="123979E2" w14:textId="77777777" w:rsidR="00072409" w:rsidRDefault="00072409" w:rsidP="00072409">
            <w:pPr>
              <w:rPr>
                <w:rFonts w:cs="Arial"/>
                <w:szCs w:val="24"/>
              </w:rPr>
            </w:pPr>
          </w:p>
          <w:p w14:paraId="25483EEA" w14:textId="77777777" w:rsidR="005158D2" w:rsidRDefault="005158D2" w:rsidP="005158D2">
            <w:pPr>
              <w:rPr>
                <w:rFonts w:cs="Arial"/>
                <w:szCs w:val="24"/>
              </w:rPr>
            </w:pPr>
          </w:p>
          <w:p w14:paraId="72AE0A95" w14:textId="77777777" w:rsidR="005158D2" w:rsidRDefault="005158D2" w:rsidP="005158D2">
            <w:pPr>
              <w:rPr>
                <w:rFonts w:cs="Arial"/>
                <w:szCs w:val="24"/>
              </w:rPr>
            </w:pPr>
          </w:p>
          <w:p w14:paraId="33328F6B" w14:textId="77777777" w:rsidR="005158D2" w:rsidRDefault="005158D2" w:rsidP="005158D2">
            <w:pPr>
              <w:rPr>
                <w:rFonts w:cs="Arial"/>
                <w:szCs w:val="24"/>
              </w:rPr>
            </w:pPr>
          </w:p>
          <w:p w14:paraId="7335B2C8" w14:textId="77777777" w:rsidR="005158D2" w:rsidRDefault="005158D2" w:rsidP="005158D2">
            <w:pPr>
              <w:rPr>
                <w:rFonts w:cs="Arial"/>
                <w:szCs w:val="24"/>
              </w:rPr>
            </w:pPr>
          </w:p>
          <w:p w14:paraId="14FAEBA1" w14:textId="35B4C6A7" w:rsidR="00072409" w:rsidRPr="00072409" w:rsidRDefault="00072409" w:rsidP="005158D2">
            <w:pPr>
              <w:rPr>
                <w:rFonts w:cs="Arial"/>
                <w:szCs w:val="24"/>
              </w:rPr>
            </w:pPr>
            <w:r>
              <w:rPr>
                <w:rFonts w:cs="Arial"/>
                <w:szCs w:val="24"/>
              </w:rPr>
              <w:t>Teachers in P1/2 will have become used to the extra support provided by having an additional PSA in their classroom.  They will be guided by the senior management team in the school on how to manage their classroom.  If additional PSA support is required for any children with an additional support need, this will be provided through the existing audit process.</w:t>
            </w:r>
          </w:p>
          <w:p w14:paraId="47B746E1" w14:textId="4E4F96FA" w:rsidR="00CA5152" w:rsidRPr="002C073F" w:rsidRDefault="00CA5152" w:rsidP="005158D2">
            <w:pPr>
              <w:rPr>
                <w:bCs/>
              </w:rPr>
            </w:pPr>
          </w:p>
        </w:tc>
        <w:tc>
          <w:tcPr>
            <w:tcW w:w="2784" w:type="dxa"/>
            <w:tcBorders>
              <w:top w:val="single" w:sz="4" w:space="0" w:color="auto"/>
              <w:left w:val="single" w:sz="4" w:space="0" w:color="auto"/>
              <w:bottom w:val="single" w:sz="4" w:space="0" w:color="auto"/>
              <w:right w:val="single" w:sz="4" w:space="0" w:color="auto"/>
            </w:tcBorders>
          </w:tcPr>
          <w:p w14:paraId="500489BB" w14:textId="77777777" w:rsidR="00B31902" w:rsidRDefault="00B31902">
            <w:pPr>
              <w:pStyle w:val="ListParagraph"/>
              <w:ind w:left="0"/>
              <w:rPr>
                <w:rFonts w:cs="Arial"/>
                <w:bCs/>
                <w:szCs w:val="24"/>
              </w:rPr>
            </w:pPr>
          </w:p>
          <w:p w14:paraId="589F8727" w14:textId="301680C8" w:rsidR="00B31902" w:rsidRDefault="00B31902">
            <w:pPr>
              <w:pStyle w:val="ListParagraph"/>
              <w:ind w:left="0"/>
              <w:rPr>
                <w:rFonts w:cs="Arial"/>
                <w:bCs/>
                <w:szCs w:val="24"/>
              </w:rPr>
            </w:pPr>
            <w:r>
              <w:rPr>
                <w:rFonts w:cs="Arial"/>
                <w:bCs/>
                <w:szCs w:val="24"/>
              </w:rPr>
              <w:t>PSA staff</w:t>
            </w:r>
            <w:r w:rsidR="00623004">
              <w:rPr>
                <w:rFonts w:cs="Arial"/>
                <w:bCs/>
                <w:szCs w:val="24"/>
              </w:rPr>
              <w:t>.  The majority of staff in this post are women.</w:t>
            </w:r>
          </w:p>
          <w:p w14:paraId="0AD443AC" w14:textId="77777777" w:rsidR="00E50713" w:rsidRDefault="00E50713">
            <w:pPr>
              <w:pStyle w:val="ListParagraph"/>
              <w:ind w:left="0"/>
              <w:rPr>
                <w:rFonts w:cs="Arial"/>
                <w:bCs/>
                <w:szCs w:val="24"/>
              </w:rPr>
            </w:pPr>
          </w:p>
          <w:p w14:paraId="74DE25F0" w14:textId="77777777" w:rsidR="00072409" w:rsidRDefault="00072409">
            <w:pPr>
              <w:pStyle w:val="ListParagraph"/>
              <w:ind w:left="0"/>
              <w:rPr>
                <w:rFonts w:cs="Arial"/>
                <w:bCs/>
                <w:szCs w:val="24"/>
              </w:rPr>
            </w:pPr>
          </w:p>
          <w:p w14:paraId="3931190E" w14:textId="77777777" w:rsidR="00072409" w:rsidRDefault="00072409">
            <w:pPr>
              <w:pStyle w:val="ListParagraph"/>
              <w:ind w:left="0"/>
              <w:rPr>
                <w:rFonts w:cs="Arial"/>
                <w:bCs/>
                <w:szCs w:val="24"/>
              </w:rPr>
            </w:pPr>
          </w:p>
          <w:p w14:paraId="61641185" w14:textId="77777777" w:rsidR="003E524C" w:rsidRDefault="003E524C">
            <w:pPr>
              <w:pStyle w:val="ListParagraph"/>
              <w:ind w:left="0"/>
              <w:rPr>
                <w:rFonts w:cs="Arial"/>
                <w:bCs/>
                <w:szCs w:val="24"/>
              </w:rPr>
            </w:pPr>
          </w:p>
          <w:p w14:paraId="200CEF16" w14:textId="5B3FEAC7" w:rsidR="007C2EDC" w:rsidRDefault="00E50713" w:rsidP="007C2EDC">
            <w:pPr>
              <w:rPr>
                <w:rFonts w:ascii="Aptos" w:hAnsi="Aptos"/>
                <w:sz w:val="22"/>
                <w:szCs w:val="22"/>
              </w:rPr>
            </w:pPr>
            <w:r>
              <w:rPr>
                <w:rFonts w:cs="Arial"/>
                <w:bCs/>
                <w:szCs w:val="24"/>
              </w:rPr>
              <w:t xml:space="preserve">The children who </w:t>
            </w:r>
            <w:r w:rsidR="00072409">
              <w:rPr>
                <w:rFonts w:cs="Arial"/>
                <w:bCs/>
                <w:szCs w:val="24"/>
              </w:rPr>
              <w:t>know the PSA</w:t>
            </w:r>
            <w:r w:rsidR="005149DF">
              <w:rPr>
                <w:rFonts w:cs="Arial"/>
                <w:bCs/>
                <w:szCs w:val="24"/>
              </w:rPr>
              <w:t>.</w:t>
            </w:r>
            <w:r w:rsidR="007C2EDC">
              <w:rPr>
                <w:i/>
                <w:iCs/>
              </w:rPr>
              <w:t xml:space="preserve"> Children with protected characteristics may be more negatively impacted than others by the removal of this post.</w:t>
            </w:r>
          </w:p>
          <w:p w14:paraId="238E6E62" w14:textId="2B3CEC3F" w:rsidR="00E50713" w:rsidRDefault="00E50713">
            <w:pPr>
              <w:pStyle w:val="ListParagraph"/>
              <w:ind w:left="0"/>
              <w:rPr>
                <w:rFonts w:cs="Arial"/>
                <w:bCs/>
                <w:szCs w:val="24"/>
              </w:rPr>
            </w:pPr>
          </w:p>
          <w:p w14:paraId="56206DE8" w14:textId="77777777" w:rsidR="00072409" w:rsidRDefault="00072409">
            <w:pPr>
              <w:pStyle w:val="ListParagraph"/>
              <w:ind w:left="0"/>
              <w:rPr>
                <w:rFonts w:cs="Arial"/>
                <w:bCs/>
                <w:szCs w:val="24"/>
              </w:rPr>
            </w:pPr>
          </w:p>
          <w:p w14:paraId="78F01977" w14:textId="77777777" w:rsidR="00072409" w:rsidRDefault="00072409">
            <w:pPr>
              <w:pStyle w:val="ListParagraph"/>
              <w:ind w:left="0"/>
              <w:rPr>
                <w:rFonts w:cs="Arial"/>
                <w:bCs/>
                <w:szCs w:val="24"/>
              </w:rPr>
            </w:pPr>
          </w:p>
          <w:p w14:paraId="3350B632" w14:textId="787374E6" w:rsidR="00072409" w:rsidRDefault="00072409">
            <w:pPr>
              <w:pStyle w:val="ListParagraph"/>
              <w:ind w:left="0"/>
              <w:rPr>
                <w:rFonts w:cs="Arial"/>
                <w:bCs/>
                <w:szCs w:val="24"/>
              </w:rPr>
            </w:pPr>
            <w:r>
              <w:rPr>
                <w:rFonts w:cs="Arial"/>
                <w:bCs/>
                <w:szCs w:val="24"/>
              </w:rPr>
              <w:t>Teachers who have had a PSA in their classroom.</w:t>
            </w:r>
          </w:p>
          <w:p w14:paraId="5B50D5EC" w14:textId="77777777" w:rsidR="004E2104" w:rsidRDefault="004E2104">
            <w:pPr>
              <w:pStyle w:val="ListParagraph"/>
              <w:ind w:left="0"/>
              <w:rPr>
                <w:rFonts w:cs="Arial"/>
                <w:bCs/>
                <w:szCs w:val="24"/>
              </w:rPr>
            </w:pPr>
          </w:p>
          <w:p w14:paraId="5147F8A6" w14:textId="77777777" w:rsidR="00072409" w:rsidRDefault="00072409">
            <w:pPr>
              <w:pStyle w:val="ListParagraph"/>
              <w:ind w:left="0"/>
              <w:rPr>
                <w:rFonts w:cs="Arial"/>
                <w:bCs/>
                <w:szCs w:val="24"/>
              </w:rPr>
            </w:pPr>
          </w:p>
          <w:p w14:paraId="0FF63819" w14:textId="77777777" w:rsidR="00072409" w:rsidRDefault="00072409">
            <w:pPr>
              <w:pStyle w:val="ListParagraph"/>
              <w:ind w:left="0"/>
              <w:rPr>
                <w:rFonts w:cs="Arial"/>
                <w:bCs/>
                <w:szCs w:val="24"/>
              </w:rPr>
            </w:pPr>
          </w:p>
          <w:p w14:paraId="23DF68C5" w14:textId="77777777" w:rsidR="00072409" w:rsidRDefault="00072409">
            <w:pPr>
              <w:pStyle w:val="ListParagraph"/>
              <w:ind w:left="0"/>
              <w:rPr>
                <w:rFonts w:cs="Arial"/>
                <w:bCs/>
                <w:szCs w:val="24"/>
              </w:rPr>
            </w:pPr>
          </w:p>
          <w:p w14:paraId="5D27106F" w14:textId="2CCFE3AF" w:rsidR="00072409" w:rsidRPr="00391FAC" w:rsidRDefault="00072409">
            <w:pPr>
              <w:pStyle w:val="ListParagraph"/>
              <w:ind w:left="0"/>
              <w:rPr>
                <w:rFonts w:cs="Arial"/>
                <w:bCs/>
                <w:szCs w:val="24"/>
              </w:rPr>
            </w:pPr>
          </w:p>
        </w:tc>
      </w:tr>
    </w:tbl>
    <w:p w14:paraId="43728D7A"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232"/>
        <w:gridCol w:w="2784"/>
      </w:tblGrid>
      <w:tr w:rsidR="00CA5152" w14:paraId="596B2073" w14:textId="77777777" w:rsidTr="002C073F">
        <w:trPr>
          <w:tblHeader/>
        </w:trPr>
        <w:tc>
          <w:tcPr>
            <w:tcW w:w="6232" w:type="dxa"/>
            <w:tcBorders>
              <w:top w:val="single" w:sz="4" w:space="0" w:color="auto"/>
              <w:left w:val="single" w:sz="4" w:space="0" w:color="auto"/>
              <w:bottom w:val="single" w:sz="4" w:space="0" w:color="auto"/>
              <w:right w:val="single" w:sz="4" w:space="0" w:color="auto"/>
            </w:tcBorders>
          </w:tcPr>
          <w:p w14:paraId="1CAA571E" w14:textId="77777777" w:rsidR="00CA5152" w:rsidRDefault="00CA5152">
            <w:pPr>
              <w:pStyle w:val="ListParagraph"/>
              <w:ind w:left="0"/>
              <w:rPr>
                <w:rFonts w:cs="Arial"/>
                <w:b/>
                <w:szCs w:val="24"/>
              </w:rPr>
            </w:pPr>
            <w:r>
              <w:rPr>
                <w:rFonts w:cs="Arial"/>
                <w:b/>
                <w:szCs w:val="24"/>
              </w:rPr>
              <w:t>Environment and Sustainability including climate change emissions and impacts</w:t>
            </w:r>
          </w:p>
          <w:p w14:paraId="4DDCCC8D" w14:textId="77777777" w:rsidR="00CA5152" w:rsidRDefault="00CA5152">
            <w:pPr>
              <w:pStyle w:val="ListParagraph"/>
              <w:ind w:left="0"/>
              <w:rPr>
                <w:rFonts w:cs="Arial"/>
                <w:b/>
                <w:szCs w:val="24"/>
              </w:rPr>
            </w:pPr>
          </w:p>
        </w:tc>
        <w:tc>
          <w:tcPr>
            <w:tcW w:w="2784" w:type="dxa"/>
            <w:tcBorders>
              <w:top w:val="single" w:sz="4" w:space="0" w:color="auto"/>
              <w:left w:val="single" w:sz="4" w:space="0" w:color="auto"/>
              <w:bottom w:val="single" w:sz="4" w:space="0" w:color="auto"/>
              <w:right w:val="single" w:sz="4" w:space="0" w:color="auto"/>
            </w:tcBorders>
            <w:hideMark/>
          </w:tcPr>
          <w:p w14:paraId="2AA00EF9" w14:textId="77777777" w:rsidR="00CA5152" w:rsidRDefault="00CA5152">
            <w:pPr>
              <w:pStyle w:val="ListParagraph"/>
              <w:ind w:left="0"/>
              <w:rPr>
                <w:rFonts w:cs="Arial"/>
                <w:b/>
                <w:szCs w:val="24"/>
              </w:rPr>
            </w:pPr>
            <w:r>
              <w:rPr>
                <w:rFonts w:cs="Arial"/>
                <w:b/>
                <w:szCs w:val="24"/>
              </w:rPr>
              <w:t xml:space="preserve">Affected populations </w:t>
            </w:r>
          </w:p>
        </w:tc>
      </w:tr>
      <w:tr w:rsidR="00CA5152" w14:paraId="163CD4ED" w14:textId="77777777" w:rsidTr="002C073F">
        <w:tc>
          <w:tcPr>
            <w:tcW w:w="6232" w:type="dxa"/>
            <w:tcBorders>
              <w:top w:val="single" w:sz="4" w:space="0" w:color="auto"/>
              <w:left w:val="single" w:sz="4" w:space="0" w:color="auto"/>
              <w:bottom w:val="single" w:sz="4" w:space="0" w:color="auto"/>
              <w:right w:val="single" w:sz="4" w:space="0" w:color="auto"/>
            </w:tcBorders>
          </w:tcPr>
          <w:p w14:paraId="7DC8CC3E" w14:textId="77777777" w:rsidR="00CA5152" w:rsidRDefault="00CA5152">
            <w:pPr>
              <w:pStyle w:val="ListParagraph"/>
              <w:ind w:left="0"/>
              <w:rPr>
                <w:rFonts w:cs="Arial"/>
                <w:b/>
                <w:szCs w:val="24"/>
              </w:rPr>
            </w:pPr>
            <w:r>
              <w:rPr>
                <w:rFonts w:cs="Arial"/>
                <w:b/>
                <w:szCs w:val="24"/>
              </w:rPr>
              <w:t>Positive</w:t>
            </w:r>
          </w:p>
          <w:p w14:paraId="1B505904" w14:textId="77777777" w:rsidR="00CA5152" w:rsidRDefault="00CA5152">
            <w:pPr>
              <w:pStyle w:val="ListParagraph"/>
              <w:ind w:left="0"/>
              <w:rPr>
                <w:rFonts w:cs="Arial"/>
                <w:b/>
                <w:szCs w:val="24"/>
              </w:rPr>
            </w:pPr>
          </w:p>
        </w:tc>
        <w:tc>
          <w:tcPr>
            <w:tcW w:w="2784" w:type="dxa"/>
            <w:tcBorders>
              <w:top w:val="single" w:sz="4" w:space="0" w:color="auto"/>
              <w:left w:val="single" w:sz="4" w:space="0" w:color="auto"/>
              <w:bottom w:val="single" w:sz="4" w:space="0" w:color="auto"/>
              <w:right w:val="single" w:sz="4" w:space="0" w:color="auto"/>
            </w:tcBorders>
          </w:tcPr>
          <w:p w14:paraId="7473B6E8" w14:textId="0F593BE7" w:rsidR="00CA5152" w:rsidRDefault="00543AAD">
            <w:pPr>
              <w:pStyle w:val="ListParagraph"/>
              <w:ind w:left="0"/>
              <w:rPr>
                <w:rFonts w:cs="Arial"/>
                <w:b/>
                <w:szCs w:val="24"/>
              </w:rPr>
            </w:pPr>
            <w:r>
              <w:rPr>
                <w:rFonts w:cs="Arial"/>
                <w:b/>
                <w:szCs w:val="24"/>
              </w:rPr>
              <w:t>N</w:t>
            </w:r>
            <w:r w:rsidR="00D44F33">
              <w:rPr>
                <w:rFonts w:cs="Arial"/>
                <w:b/>
                <w:szCs w:val="24"/>
              </w:rPr>
              <w:t>/</w:t>
            </w:r>
            <w:r>
              <w:rPr>
                <w:rFonts w:cs="Arial"/>
                <w:b/>
                <w:szCs w:val="24"/>
              </w:rPr>
              <w:t>A</w:t>
            </w:r>
          </w:p>
        </w:tc>
      </w:tr>
      <w:tr w:rsidR="00CA5152" w14:paraId="4B89748D" w14:textId="77777777" w:rsidTr="002C073F">
        <w:tc>
          <w:tcPr>
            <w:tcW w:w="6232" w:type="dxa"/>
            <w:tcBorders>
              <w:top w:val="single" w:sz="4" w:space="0" w:color="auto"/>
              <w:left w:val="single" w:sz="4" w:space="0" w:color="auto"/>
              <w:bottom w:val="single" w:sz="4" w:space="0" w:color="auto"/>
              <w:right w:val="single" w:sz="4" w:space="0" w:color="auto"/>
            </w:tcBorders>
          </w:tcPr>
          <w:p w14:paraId="36C13847" w14:textId="77777777" w:rsidR="00CA5152" w:rsidRDefault="00CA5152">
            <w:pPr>
              <w:pStyle w:val="ListParagraph"/>
              <w:ind w:left="0"/>
              <w:rPr>
                <w:rFonts w:cs="Arial"/>
                <w:b/>
                <w:szCs w:val="24"/>
              </w:rPr>
            </w:pPr>
            <w:r>
              <w:rPr>
                <w:rFonts w:cs="Arial"/>
                <w:b/>
                <w:szCs w:val="24"/>
              </w:rPr>
              <w:t>Negative</w:t>
            </w:r>
          </w:p>
          <w:p w14:paraId="2D98CDC4" w14:textId="79753E43" w:rsidR="00CA5152" w:rsidRDefault="00F1191D">
            <w:pPr>
              <w:pStyle w:val="ListParagraph"/>
              <w:ind w:left="0"/>
              <w:rPr>
                <w:rFonts w:cs="Arial"/>
                <w:b/>
                <w:szCs w:val="24"/>
              </w:rPr>
            </w:pPr>
            <w:r>
              <w:rPr>
                <w:rFonts w:cs="Arial"/>
                <w:bCs/>
                <w:szCs w:val="24"/>
              </w:rPr>
              <w:t>If we are unable to allocate staff in these post to another post in the school or within their own learning community, they may need to travel further which may have an impact on the use of travel.</w:t>
            </w:r>
          </w:p>
        </w:tc>
        <w:tc>
          <w:tcPr>
            <w:tcW w:w="2784" w:type="dxa"/>
            <w:tcBorders>
              <w:top w:val="single" w:sz="4" w:space="0" w:color="auto"/>
              <w:left w:val="single" w:sz="4" w:space="0" w:color="auto"/>
              <w:bottom w:val="single" w:sz="4" w:space="0" w:color="auto"/>
              <w:right w:val="single" w:sz="4" w:space="0" w:color="auto"/>
            </w:tcBorders>
          </w:tcPr>
          <w:p w14:paraId="62544ED5" w14:textId="77777777" w:rsidR="00F1191D" w:rsidRDefault="00F1191D" w:rsidP="00F1191D">
            <w:pPr>
              <w:pStyle w:val="ListParagraph"/>
              <w:ind w:left="0"/>
              <w:rPr>
                <w:rFonts w:cs="Arial"/>
                <w:bCs/>
                <w:szCs w:val="24"/>
              </w:rPr>
            </w:pPr>
            <w:r>
              <w:rPr>
                <w:rFonts w:cs="Arial"/>
                <w:bCs/>
                <w:szCs w:val="24"/>
              </w:rPr>
              <w:t>PSA staff.  The majority of staff in this post are women.</w:t>
            </w:r>
          </w:p>
          <w:p w14:paraId="5A1AA71A" w14:textId="20A55A67" w:rsidR="00CA5152" w:rsidRDefault="00CA5152">
            <w:pPr>
              <w:pStyle w:val="ListParagraph"/>
              <w:ind w:left="0"/>
              <w:rPr>
                <w:rFonts w:cs="Arial"/>
                <w:b/>
                <w:szCs w:val="24"/>
              </w:rPr>
            </w:pPr>
          </w:p>
        </w:tc>
      </w:tr>
    </w:tbl>
    <w:p w14:paraId="73491279"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232"/>
        <w:gridCol w:w="2784"/>
      </w:tblGrid>
      <w:tr w:rsidR="00CA5152" w14:paraId="178598B4" w14:textId="77777777" w:rsidTr="002C073F">
        <w:trPr>
          <w:tblHeader/>
        </w:trPr>
        <w:tc>
          <w:tcPr>
            <w:tcW w:w="6232" w:type="dxa"/>
            <w:tcBorders>
              <w:top w:val="single" w:sz="4" w:space="0" w:color="auto"/>
              <w:left w:val="single" w:sz="4" w:space="0" w:color="auto"/>
              <w:bottom w:val="single" w:sz="4" w:space="0" w:color="auto"/>
              <w:right w:val="single" w:sz="4" w:space="0" w:color="auto"/>
            </w:tcBorders>
          </w:tcPr>
          <w:p w14:paraId="55569036" w14:textId="77777777" w:rsidR="00CA5152" w:rsidRDefault="00CA5152">
            <w:pPr>
              <w:pStyle w:val="ListParagraph"/>
              <w:ind w:left="0"/>
              <w:rPr>
                <w:rFonts w:cs="Arial"/>
                <w:b/>
                <w:szCs w:val="24"/>
              </w:rPr>
            </w:pPr>
            <w:r>
              <w:rPr>
                <w:rFonts w:cs="Arial"/>
                <w:b/>
                <w:szCs w:val="24"/>
              </w:rPr>
              <w:t xml:space="preserve">Economic </w:t>
            </w:r>
          </w:p>
          <w:p w14:paraId="74E742F4" w14:textId="77777777" w:rsidR="00CA5152" w:rsidRDefault="00CA5152">
            <w:pPr>
              <w:pStyle w:val="ListParagraph"/>
              <w:ind w:left="0"/>
              <w:rPr>
                <w:rFonts w:cs="Arial"/>
                <w:b/>
                <w:szCs w:val="24"/>
              </w:rPr>
            </w:pPr>
          </w:p>
        </w:tc>
        <w:tc>
          <w:tcPr>
            <w:tcW w:w="2784" w:type="dxa"/>
            <w:tcBorders>
              <w:top w:val="single" w:sz="4" w:space="0" w:color="auto"/>
              <w:left w:val="single" w:sz="4" w:space="0" w:color="auto"/>
              <w:bottom w:val="single" w:sz="4" w:space="0" w:color="auto"/>
              <w:right w:val="single" w:sz="4" w:space="0" w:color="auto"/>
            </w:tcBorders>
            <w:hideMark/>
          </w:tcPr>
          <w:p w14:paraId="67007496" w14:textId="77777777" w:rsidR="00CA5152" w:rsidRDefault="00CA5152">
            <w:pPr>
              <w:pStyle w:val="ListParagraph"/>
              <w:ind w:left="0"/>
              <w:rPr>
                <w:rFonts w:cs="Arial"/>
                <w:b/>
                <w:szCs w:val="24"/>
              </w:rPr>
            </w:pPr>
            <w:r>
              <w:rPr>
                <w:rFonts w:cs="Arial"/>
                <w:b/>
                <w:szCs w:val="24"/>
              </w:rPr>
              <w:t xml:space="preserve">Affected populations </w:t>
            </w:r>
          </w:p>
        </w:tc>
      </w:tr>
      <w:tr w:rsidR="00CA5152" w14:paraId="64440E5E" w14:textId="77777777" w:rsidTr="002C073F">
        <w:tc>
          <w:tcPr>
            <w:tcW w:w="6232" w:type="dxa"/>
            <w:tcBorders>
              <w:top w:val="single" w:sz="4" w:space="0" w:color="auto"/>
              <w:left w:val="single" w:sz="4" w:space="0" w:color="auto"/>
              <w:bottom w:val="single" w:sz="4" w:space="0" w:color="auto"/>
              <w:right w:val="single" w:sz="4" w:space="0" w:color="auto"/>
            </w:tcBorders>
          </w:tcPr>
          <w:p w14:paraId="7B3FEEAE" w14:textId="77777777" w:rsidR="00CA5152" w:rsidRDefault="00CA5152">
            <w:pPr>
              <w:pStyle w:val="ListParagraph"/>
              <w:ind w:left="0"/>
              <w:rPr>
                <w:rFonts w:cs="Arial"/>
                <w:b/>
                <w:szCs w:val="24"/>
              </w:rPr>
            </w:pPr>
            <w:r>
              <w:rPr>
                <w:rFonts w:cs="Arial"/>
                <w:b/>
                <w:szCs w:val="24"/>
              </w:rPr>
              <w:t>Positive</w:t>
            </w:r>
          </w:p>
          <w:p w14:paraId="4455DFF9" w14:textId="231B527A" w:rsidR="00CA5152" w:rsidRDefault="00B802B1" w:rsidP="00B31902">
            <w:pPr>
              <w:pStyle w:val="ListParagraph"/>
              <w:ind w:left="0"/>
              <w:rPr>
                <w:rFonts w:cs="Arial"/>
                <w:bCs/>
                <w:szCs w:val="24"/>
              </w:rPr>
            </w:pPr>
            <w:r w:rsidRPr="00B802B1">
              <w:rPr>
                <w:rFonts w:cs="Arial"/>
                <w:bCs/>
                <w:szCs w:val="24"/>
              </w:rPr>
              <w:t xml:space="preserve">Existing post holders will be allocated to current </w:t>
            </w:r>
            <w:r w:rsidR="00B035A2">
              <w:rPr>
                <w:rFonts w:cs="Arial"/>
                <w:bCs/>
                <w:szCs w:val="24"/>
              </w:rPr>
              <w:t xml:space="preserve">PSA </w:t>
            </w:r>
            <w:r w:rsidRPr="00B802B1">
              <w:rPr>
                <w:rFonts w:cs="Arial"/>
                <w:bCs/>
                <w:szCs w:val="24"/>
              </w:rPr>
              <w:t xml:space="preserve">vacancies </w:t>
            </w:r>
            <w:r w:rsidR="000511F6">
              <w:rPr>
                <w:rFonts w:cs="Arial"/>
                <w:bCs/>
                <w:szCs w:val="24"/>
              </w:rPr>
              <w:t xml:space="preserve">across the school estate to work with </w:t>
            </w:r>
            <w:r w:rsidR="00B035A2">
              <w:rPr>
                <w:rFonts w:cs="Arial"/>
                <w:bCs/>
                <w:szCs w:val="24"/>
              </w:rPr>
              <w:t>children with additional support needs.</w:t>
            </w:r>
            <w:r w:rsidR="0098369C">
              <w:rPr>
                <w:rFonts w:cs="Arial"/>
                <w:bCs/>
                <w:szCs w:val="24"/>
              </w:rPr>
              <w:t xml:space="preserve">  There are currently 53.</w:t>
            </w:r>
            <w:r w:rsidR="0099593C">
              <w:rPr>
                <w:rFonts w:cs="Arial"/>
                <w:bCs/>
                <w:szCs w:val="24"/>
              </w:rPr>
              <w:t xml:space="preserve">90 FTE permanent PSA vacancies </w:t>
            </w:r>
            <w:r w:rsidR="00E50713">
              <w:rPr>
                <w:rFonts w:cs="Arial"/>
                <w:bCs/>
                <w:szCs w:val="24"/>
              </w:rPr>
              <w:t xml:space="preserve">to support children as part of our statutory duty. </w:t>
            </w:r>
            <w:r w:rsidR="00E50713">
              <w:rPr>
                <w:bCs/>
                <w:szCs w:val="24"/>
              </w:rPr>
              <w:t>I.e. different areas of schools from the PSA posts recruited with surplus budget in 2022.</w:t>
            </w:r>
            <w:r w:rsidR="00C815B8">
              <w:rPr>
                <w:rFonts w:cs="Arial"/>
                <w:bCs/>
                <w:szCs w:val="24"/>
              </w:rPr>
              <w:t>(January 2025)</w:t>
            </w:r>
          </w:p>
          <w:p w14:paraId="41308D7B" w14:textId="77777777" w:rsidR="000E08ED" w:rsidRDefault="000E08ED" w:rsidP="00B31902">
            <w:pPr>
              <w:pStyle w:val="ListParagraph"/>
              <w:ind w:left="0"/>
              <w:rPr>
                <w:rFonts w:cs="Arial"/>
                <w:bCs/>
                <w:szCs w:val="24"/>
              </w:rPr>
            </w:pPr>
          </w:p>
          <w:p w14:paraId="5EB47961" w14:textId="6824972B" w:rsidR="000E08ED" w:rsidRPr="00B802B1" w:rsidRDefault="000E08ED" w:rsidP="00B31902">
            <w:pPr>
              <w:pStyle w:val="ListParagraph"/>
              <w:ind w:left="0"/>
              <w:rPr>
                <w:rFonts w:cs="Arial"/>
                <w:bCs/>
                <w:szCs w:val="24"/>
              </w:rPr>
            </w:pPr>
            <w:r>
              <w:rPr>
                <w:rFonts w:cs="Arial"/>
                <w:bCs/>
                <w:szCs w:val="24"/>
              </w:rPr>
              <w:t>Schools in our most deprived areas receive significant additional funds through the Pupil Equity Fund and use this to provide staffing/resources to meet the needs of all pupils.</w:t>
            </w:r>
          </w:p>
        </w:tc>
        <w:tc>
          <w:tcPr>
            <w:tcW w:w="2784" w:type="dxa"/>
            <w:tcBorders>
              <w:top w:val="single" w:sz="4" w:space="0" w:color="auto"/>
              <w:left w:val="single" w:sz="4" w:space="0" w:color="auto"/>
              <w:bottom w:val="single" w:sz="4" w:space="0" w:color="auto"/>
              <w:right w:val="single" w:sz="4" w:space="0" w:color="auto"/>
            </w:tcBorders>
          </w:tcPr>
          <w:p w14:paraId="3EFE9209" w14:textId="77777777" w:rsidR="009D5369" w:rsidRDefault="009D5369" w:rsidP="009D5369">
            <w:pPr>
              <w:pStyle w:val="ListParagraph"/>
              <w:ind w:left="0"/>
              <w:rPr>
                <w:rFonts w:cs="Arial"/>
                <w:bCs/>
                <w:szCs w:val="24"/>
              </w:rPr>
            </w:pPr>
            <w:r>
              <w:rPr>
                <w:rFonts w:cs="Arial"/>
                <w:bCs/>
                <w:szCs w:val="24"/>
              </w:rPr>
              <w:t>PSA staff.  The majority of staff in this post are women.</w:t>
            </w:r>
          </w:p>
          <w:p w14:paraId="4CA154EE" w14:textId="03F04C75" w:rsidR="00171ACF" w:rsidRPr="00A51621" w:rsidRDefault="00171ACF">
            <w:pPr>
              <w:pStyle w:val="ListParagraph"/>
              <w:ind w:left="0"/>
              <w:rPr>
                <w:rFonts w:cs="Arial"/>
                <w:bCs/>
                <w:szCs w:val="24"/>
              </w:rPr>
            </w:pPr>
          </w:p>
        </w:tc>
      </w:tr>
      <w:tr w:rsidR="00CA5152" w14:paraId="5C3A3573" w14:textId="77777777" w:rsidTr="002C073F">
        <w:tc>
          <w:tcPr>
            <w:tcW w:w="6232" w:type="dxa"/>
            <w:tcBorders>
              <w:top w:val="single" w:sz="4" w:space="0" w:color="auto"/>
              <w:left w:val="single" w:sz="4" w:space="0" w:color="auto"/>
              <w:bottom w:val="single" w:sz="4" w:space="0" w:color="auto"/>
              <w:right w:val="single" w:sz="4" w:space="0" w:color="auto"/>
            </w:tcBorders>
          </w:tcPr>
          <w:p w14:paraId="21E8192C" w14:textId="77777777" w:rsidR="00CA5152" w:rsidRDefault="00CA5152">
            <w:pPr>
              <w:pStyle w:val="ListParagraph"/>
              <w:ind w:left="0"/>
              <w:rPr>
                <w:rFonts w:cs="Arial"/>
                <w:b/>
                <w:szCs w:val="24"/>
              </w:rPr>
            </w:pPr>
            <w:r>
              <w:rPr>
                <w:rFonts w:cs="Arial"/>
                <w:b/>
                <w:szCs w:val="24"/>
              </w:rPr>
              <w:t xml:space="preserve">Negative </w:t>
            </w:r>
          </w:p>
          <w:p w14:paraId="78FB0492" w14:textId="77777777" w:rsidR="003E524C" w:rsidRDefault="003E524C">
            <w:pPr>
              <w:pStyle w:val="ListParagraph"/>
              <w:ind w:left="0"/>
              <w:rPr>
                <w:rFonts w:cs="Arial"/>
                <w:b/>
                <w:szCs w:val="24"/>
              </w:rPr>
            </w:pPr>
          </w:p>
          <w:p w14:paraId="601A6B79" w14:textId="6A37D561" w:rsidR="00CA5152" w:rsidRDefault="003E524C" w:rsidP="003E524C">
            <w:pPr>
              <w:pStyle w:val="ListParagraph"/>
              <w:ind w:left="0"/>
              <w:rPr>
                <w:rFonts w:cs="Arial"/>
                <w:b/>
                <w:szCs w:val="24"/>
              </w:rPr>
            </w:pPr>
            <w:r>
              <w:rPr>
                <w:rFonts w:cs="Arial"/>
                <w:bCs/>
                <w:szCs w:val="24"/>
              </w:rPr>
              <w:t>If we are unable to allocate staff in these post to another post in the school or within their own learning community, they may need to travel further which may have an impact on their travel costs.</w:t>
            </w:r>
          </w:p>
        </w:tc>
        <w:tc>
          <w:tcPr>
            <w:tcW w:w="2784" w:type="dxa"/>
            <w:tcBorders>
              <w:top w:val="single" w:sz="4" w:space="0" w:color="auto"/>
              <w:left w:val="single" w:sz="4" w:space="0" w:color="auto"/>
              <w:bottom w:val="single" w:sz="4" w:space="0" w:color="auto"/>
              <w:right w:val="single" w:sz="4" w:space="0" w:color="auto"/>
            </w:tcBorders>
          </w:tcPr>
          <w:p w14:paraId="6B3727CF" w14:textId="77777777" w:rsidR="00F1191D" w:rsidRDefault="00F1191D" w:rsidP="00F1191D">
            <w:pPr>
              <w:pStyle w:val="ListParagraph"/>
              <w:ind w:left="0"/>
              <w:rPr>
                <w:rFonts w:cs="Arial"/>
                <w:bCs/>
                <w:szCs w:val="24"/>
              </w:rPr>
            </w:pPr>
            <w:r>
              <w:rPr>
                <w:rFonts w:cs="Arial"/>
                <w:bCs/>
                <w:szCs w:val="24"/>
              </w:rPr>
              <w:t>PSA staff.  The majority of staff in this post are women.</w:t>
            </w:r>
          </w:p>
          <w:p w14:paraId="7099ED87" w14:textId="6766AAC1" w:rsidR="00FD1DDC" w:rsidRPr="00A51621" w:rsidRDefault="00FD1DDC">
            <w:pPr>
              <w:pStyle w:val="ListParagraph"/>
              <w:ind w:left="0"/>
              <w:rPr>
                <w:rFonts w:cs="Arial"/>
                <w:bCs/>
                <w:szCs w:val="24"/>
              </w:rPr>
            </w:pPr>
          </w:p>
        </w:tc>
      </w:tr>
    </w:tbl>
    <w:p w14:paraId="40215BB6" w14:textId="77777777" w:rsidR="00CA5152" w:rsidRDefault="00CA5152" w:rsidP="00CA5152">
      <w:pPr>
        <w:pStyle w:val="ListParagraph"/>
        <w:ind w:left="0"/>
        <w:rPr>
          <w:rFonts w:cs="Arial"/>
          <w:b/>
          <w:szCs w:val="24"/>
        </w:rPr>
      </w:pPr>
    </w:p>
    <w:p w14:paraId="5AC83446"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14:paraId="1F787404" w14:textId="77777777" w:rsidR="002C073F" w:rsidRDefault="002C073F" w:rsidP="002C073F">
      <w:pPr>
        <w:ind w:firstLine="720"/>
        <w:rPr>
          <w:rFonts w:cs="Arial"/>
          <w:bCs/>
          <w:szCs w:val="24"/>
        </w:rPr>
      </w:pPr>
    </w:p>
    <w:p w14:paraId="4D8A557E" w14:textId="3BF7760C" w:rsidR="00CA5152" w:rsidRPr="002C073F" w:rsidRDefault="002D7711" w:rsidP="002C073F">
      <w:pPr>
        <w:ind w:firstLine="720"/>
        <w:rPr>
          <w:rFonts w:cs="Arial"/>
          <w:bCs/>
          <w:szCs w:val="24"/>
        </w:rPr>
      </w:pPr>
      <w:r w:rsidRPr="002C073F">
        <w:rPr>
          <w:rFonts w:cs="Arial"/>
          <w:bCs/>
          <w:szCs w:val="24"/>
        </w:rPr>
        <w:t>N</w:t>
      </w:r>
      <w:r w:rsidR="00FB16C1" w:rsidRPr="002C073F">
        <w:rPr>
          <w:rFonts w:cs="Arial"/>
          <w:bCs/>
          <w:szCs w:val="24"/>
        </w:rPr>
        <w:t>o</w:t>
      </w:r>
    </w:p>
    <w:p w14:paraId="4EFEAA79"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39E13268" w14:textId="77777777" w:rsidR="00FB16C1" w:rsidRDefault="00FB16C1" w:rsidP="003412BB">
      <w:pPr>
        <w:rPr>
          <w:sz w:val="22"/>
          <w:szCs w:val="22"/>
        </w:rPr>
      </w:pPr>
    </w:p>
    <w:p w14:paraId="3324406A" w14:textId="7B01D9E1" w:rsidR="000027B5" w:rsidRPr="005158D2" w:rsidRDefault="000027B5" w:rsidP="000027B5">
      <w:pPr>
        <w:ind w:left="720"/>
        <w:rPr>
          <w:szCs w:val="24"/>
        </w:rPr>
      </w:pPr>
      <w:r w:rsidRPr="005158D2">
        <w:rPr>
          <w:szCs w:val="24"/>
        </w:rPr>
        <w:t xml:space="preserve">This will be co-created between central officers and Head Teacher representatives </w:t>
      </w:r>
      <w:r w:rsidR="002528FB" w:rsidRPr="005158D2">
        <w:rPr>
          <w:szCs w:val="24"/>
        </w:rPr>
        <w:t>o</w:t>
      </w:r>
      <w:r w:rsidRPr="005158D2">
        <w:rPr>
          <w:szCs w:val="24"/>
        </w:rPr>
        <w:t xml:space="preserve">n the Head Teacher Executive and the Edinburgh Learns Finance Board.  Schools will communicate the decision to ensure the rationale/strategy is fully accessible to all affected/interested stakeholders. </w:t>
      </w:r>
      <w:r w:rsidR="00E50713" w:rsidRPr="005158D2">
        <w:rPr>
          <w:szCs w:val="24"/>
        </w:rPr>
        <w:t>The main communication will go through the service director for final sign off.</w:t>
      </w:r>
    </w:p>
    <w:p w14:paraId="3CBA2AB1" w14:textId="77777777" w:rsidR="002528FB" w:rsidRPr="005158D2" w:rsidRDefault="002528FB" w:rsidP="000027B5">
      <w:pPr>
        <w:ind w:left="720"/>
        <w:rPr>
          <w:szCs w:val="24"/>
        </w:rPr>
      </w:pPr>
    </w:p>
    <w:p w14:paraId="02906A4E" w14:textId="4B16C8C9" w:rsidR="002528FB" w:rsidRPr="005158D2" w:rsidRDefault="002528FB" w:rsidP="000027B5">
      <w:pPr>
        <w:ind w:left="720"/>
        <w:rPr>
          <w:szCs w:val="24"/>
        </w:rPr>
      </w:pPr>
      <w:r w:rsidRPr="005158D2">
        <w:rPr>
          <w:szCs w:val="24"/>
        </w:rPr>
        <w:t>All communication can be provided by ITS in different community languages, Braille and audio for citizens that require this assistance. These resources will be compatible with the Read-Aloud functionality.</w:t>
      </w:r>
    </w:p>
    <w:p w14:paraId="629B2D88" w14:textId="77777777" w:rsidR="00AD2AD3" w:rsidRPr="00751E69" w:rsidRDefault="00AD2AD3" w:rsidP="003412BB">
      <w:pPr>
        <w:rPr>
          <w:sz w:val="22"/>
          <w:szCs w:val="22"/>
        </w:rPr>
      </w:pPr>
    </w:p>
    <w:p w14:paraId="1ADECCC9" w14:textId="77777777" w:rsidR="00CA5152" w:rsidRDefault="00CA5152" w:rsidP="00CA5152">
      <w:pPr>
        <w:rPr>
          <w:rFonts w:cs="Arial"/>
          <w:b/>
          <w:szCs w:val="24"/>
        </w:rPr>
      </w:pPr>
    </w:p>
    <w:p w14:paraId="7062F2EA"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14"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14:paraId="59FD62D1" w14:textId="77777777" w:rsidR="00AD2AD3" w:rsidRDefault="00AD2AD3" w:rsidP="00CA5152">
      <w:pPr>
        <w:pStyle w:val="ListParagraph"/>
        <w:ind w:left="0"/>
        <w:rPr>
          <w:rFonts w:cs="Arial"/>
          <w:szCs w:val="24"/>
        </w:rPr>
      </w:pPr>
    </w:p>
    <w:p w14:paraId="1F0DE82E" w14:textId="383EE128" w:rsidR="00CA5152" w:rsidRDefault="002D7711" w:rsidP="002C073F">
      <w:pPr>
        <w:pStyle w:val="ListParagraph"/>
        <w:ind w:left="0" w:firstLine="720"/>
        <w:rPr>
          <w:rFonts w:cs="Arial"/>
          <w:szCs w:val="24"/>
        </w:rPr>
      </w:pPr>
      <w:r>
        <w:rPr>
          <w:rFonts w:cs="Arial"/>
          <w:szCs w:val="24"/>
        </w:rPr>
        <w:t>N</w:t>
      </w:r>
      <w:r w:rsidR="00AD2AD3">
        <w:rPr>
          <w:rFonts w:cs="Arial"/>
          <w:szCs w:val="24"/>
        </w:rPr>
        <w:t>o</w:t>
      </w:r>
    </w:p>
    <w:p w14:paraId="7390F936" w14:textId="77777777" w:rsidR="00CA5152" w:rsidRDefault="00CA5152" w:rsidP="00CA5152">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0BF00124" w14:textId="77777777" w:rsidR="00657539" w:rsidRDefault="00657539" w:rsidP="00657539">
      <w:pPr>
        <w:pStyle w:val="ListParagraph"/>
        <w:rPr>
          <w:rFonts w:cs="Arial"/>
          <w:bCs/>
          <w:sz w:val="22"/>
          <w:szCs w:val="22"/>
        </w:rPr>
      </w:pPr>
    </w:p>
    <w:p w14:paraId="35CA9974" w14:textId="074D4E0A" w:rsidR="005E50A5" w:rsidRDefault="002528FB" w:rsidP="00657539">
      <w:pPr>
        <w:pStyle w:val="ListParagraph"/>
        <w:rPr>
          <w:rFonts w:cs="Arial"/>
          <w:bCs/>
          <w:sz w:val="22"/>
          <w:szCs w:val="22"/>
        </w:rPr>
      </w:pPr>
      <w:r>
        <w:rPr>
          <w:rFonts w:cs="Arial"/>
          <w:bCs/>
          <w:sz w:val="22"/>
          <w:szCs w:val="22"/>
        </w:rPr>
        <w:t>NA</w:t>
      </w:r>
    </w:p>
    <w:p w14:paraId="452A0C31"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  (these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5"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724"/>
        <w:gridCol w:w="2132"/>
        <w:gridCol w:w="1603"/>
        <w:gridCol w:w="1562"/>
      </w:tblGrid>
      <w:tr w:rsidR="00CA5152" w14:paraId="171802AA" w14:textId="77777777" w:rsidTr="005158D2">
        <w:trPr>
          <w:tblHeader/>
        </w:trPr>
        <w:tc>
          <w:tcPr>
            <w:tcW w:w="3724" w:type="dxa"/>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t>Specific actions (as a result of the IIA which may include financial implications, mitigating actions and risks of cumulative impacts)</w:t>
            </w:r>
          </w:p>
        </w:tc>
        <w:tc>
          <w:tcPr>
            <w:tcW w:w="2132" w:type="dxa"/>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562"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DB63EE" w:rsidRPr="00751E69" w14:paraId="38CDAE4B" w14:textId="77777777" w:rsidTr="005158D2">
        <w:tc>
          <w:tcPr>
            <w:tcW w:w="3724" w:type="dxa"/>
            <w:tcBorders>
              <w:top w:val="single" w:sz="4" w:space="0" w:color="auto"/>
              <w:left w:val="single" w:sz="4" w:space="0" w:color="auto"/>
              <w:bottom w:val="single" w:sz="4" w:space="0" w:color="auto"/>
              <w:right w:val="single" w:sz="4" w:space="0" w:color="auto"/>
            </w:tcBorders>
          </w:tcPr>
          <w:p w14:paraId="61771095" w14:textId="00B7E3F6" w:rsidR="00DB63EE" w:rsidRPr="005158D2" w:rsidRDefault="002528FB" w:rsidP="002F5C69">
            <w:pPr>
              <w:rPr>
                <w:rFonts w:cs="Arial"/>
                <w:szCs w:val="24"/>
              </w:rPr>
            </w:pPr>
            <w:bookmarkStart w:id="2" w:name="_Hlk189048765"/>
            <w:r w:rsidRPr="005158D2">
              <w:rPr>
                <w:rFonts w:cs="Arial"/>
                <w:szCs w:val="24"/>
              </w:rPr>
              <w:t>If the proposal is approved s</w:t>
            </w:r>
            <w:r w:rsidR="00B31902" w:rsidRPr="005158D2">
              <w:rPr>
                <w:rFonts w:cs="Arial"/>
                <w:szCs w:val="24"/>
              </w:rPr>
              <w:t>upport will be provided for staff in the PSA posts e.g. PAM assist and relocating to another post.</w:t>
            </w:r>
          </w:p>
        </w:tc>
        <w:tc>
          <w:tcPr>
            <w:tcW w:w="2132" w:type="dxa"/>
            <w:tcBorders>
              <w:top w:val="single" w:sz="4" w:space="0" w:color="auto"/>
              <w:left w:val="single" w:sz="4" w:space="0" w:color="auto"/>
              <w:bottom w:val="single" w:sz="4" w:space="0" w:color="auto"/>
              <w:right w:val="single" w:sz="4" w:space="0" w:color="auto"/>
            </w:tcBorders>
          </w:tcPr>
          <w:p w14:paraId="2FC41A5E" w14:textId="29B115C8" w:rsidR="00DB63EE" w:rsidRPr="005158D2" w:rsidRDefault="002528FB" w:rsidP="002F5C69">
            <w:pPr>
              <w:rPr>
                <w:rFonts w:cs="Arial"/>
                <w:szCs w:val="24"/>
              </w:rPr>
            </w:pPr>
            <w:r w:rsidRPr="005158D2">
              <w:rPr>
                <w:rFonts w:cs="Arial"/>
                <w:szCs w:val="24"/>
              </w:rPr>
              <w:t>PSA Line managers</w:t>
            </w:r>
          </w:p>
        </w:tc>
        <w:tc>
          <w:tcPr>
            <w:tcW w:w="1603" w:type="dxa"/>
            <w:tcBorders>
              <w:top w:val="single" w:sz="4" w:space="0" w:color="auto"/>
              <w:left w:val="single" w:sz="4" w:space="0" w:color="auto"/>
              <w:bottom w:val="single" w:sz="4" w:space="0" w:color="auto"/>
              <w:right w:val="single" w:sz="4" w:space="0" w:color="auto"/>
            </w:tcBorders>
          </w:tcPr>
          <w:p w14:paraId="113453C1" w14:textId="099D6317" w:rsidR="00DB63EE" w:rsidRPr="005158D2" w:rsidRDefault="002528FB" w:rsidP="002F5C69">
            <w:pPr>
              <w:rPr>
                <w:rFonts w:cs="Arial"/>
                <w:szCs w:val="24"/>
              </w:rPr>
            </w:pPr>
            <w:r w:rsidRPr="005158D2">
              <w:rPr>
                <w:rFonts w:cs="Arial"/>
                <w:szCs w:val="24"/>
              </w:rPr>
              <w:t>February 2025</w:t>
            </w:r>
          </w:p>
        </w:tc>
        <w:tc>
          <w:tcPr>
            <w:tcW w:w="1562" w:type="dxa"/>
            <w:tcBorders>
              <w:top w:val="single" w:sz="4" w:space="0" w:color="auto"/>
              <w:left w:val="single" w:sz="4" w:space="0" w:color="auto"/>
              <w:bottom w:val="single" w:sz="4" w:space="0" w:color="auto"/>
              <w:right w:val="single" w:sz="4" w:space="0" w:color="auto"/>
            </w:tcBorders>
          </w:tcPr>
          <w:p w14:paraId="1F7DD128" w14:textId="72F6A4AE" w:rsidR="00DB63EE" w:rsidRPr="005158D2" w:rsidRDefault="002528FB" w:rsidP="002F5C69">
            <w:pPr>
              <w:rPr>
                <w:rFonts w:cs="Arial"/>
                <w:szCs w:val="24"/>
              </w:rPr>
            </w:pPr>
            <w:r w:rsidRPr="005158D2">
              <w:rPr>
                <w:rFonts w:cs="Arial"/>
                <w:szCs w:val="24"/>
              </w:rPr>
              <w:t>April 2025</w:t>
            </w:r>
            <w:r w:rsidRPr="005158D2" w:rsidDel="002528FB">
              <w:rPr>
                <w:rFonts w:cs="Arial"/>
                <w:szCs w:val="24"/>
              </w:rPr>
              <w:t xml:space="preserve"> </w:t>
            </w:r>
          </w:p>
        </w:tc>
      </w:tr>
      <w:bookmarkEnd w:id="2"/>
      <w:tr w:rsidR="00B31902" w:rsidRPr="00751E69" w14:paraId="70D30380" w14:textId="77777777" w:rsidTr="005158D2">
        <w:tc>
          <w:tcPr>
            <w:tcW w:w="3724" w:type="dxa"/>
            <w:tcBorders>
              <w:top w:val="single" w:sz="4" w:space="0" w:color="auto"/>
              <w:left w:val="single" w:sz="4" w:space="0" w:color="auto"/>
              <w:bottom w:val="single" w:sz="4" w:space="0" w:color="auto"/>
              <w:right w:val="single" w:sz="4" w:space="0" w:color="auto"/>
            </w:tcBorders>
          </w:tcPr>
          <w:p w14:paraId="2F08C46E" w14:textId="77777777" w:rsidR="008630B1" w:rsidRPr="005158D2" w:rsidRDefault="008630B1" w:rsidP="008630B1">
            <w:pPr>
              <w:pStyle w:val="ListParagraph"/>
              <w:ind w:left="0"/>
              <w:rPr>
                <w:rFonts w:cs="Arial"/>
                <w:b/>
                <w:szCs w:val="24"/>
              </w:rPr>
            </w:pPr>
            <w:r w:rsidRPr="005158D2">
              <w:rPr>
                <w:szCs w:val="24"/>
              </w:rPr>
              <w:t>Staffing impact will be mitigated by realigning Support Staff taking account of normal staff turnover and additional demographic funding.</w:t>
            </w:r>
          </w:p>
          <w:p w14:paraId="5FC08637" w14:textId="77777777" w:rsidR="00B31902" w:rsidRPr="005158D2" w:rsidRDefault="00B31902" w:rsidP="002F5C69">
            <w:pPr>
              <w:rPr>
                <w:rFonts w:cs="Arial"/>
                <w:szCs w:val="24"/>
              </w:rPr>
            </w:pPr>
          </w:p>
        </w:tc>
        <w:tc>
          <w:tcPr>
            <w:tcW w:w="2132" w:type="dxa"/>
            <w:tcBorders>
              <w:top w:val="single" w:sz="4" w:space="0" w:color="auto"/>
              <w:left w:val="single" w:sz="4" w:space="0" w:color="auto"/>
              <w:bottom w:val="single" w:sz="4" w:space="0" w:color="auto"/>
              <w:right w:val="single" w:sz="4" w:space="0" w:color="auto"/>
            </w:tcBorders>
          </w:tcPr>
          <w:p w14:paraId="57B0BCA3" w14:textId="77777777" w:rsidR="00B31902" w:rsidRPr="005158D2" w:rsidRDefault="008630B1" w:rsidP="002F5C69">
            <w:pPr>
              <w:rPr>
                <w:rFonts w:cs="Arial"/>
                <w:szCs w:val="24"/>
              </w:rPr>
            </w:pPr>
            <w:r w:rsidRPr="005158D2">
              <w:rPr>
                <w:rFonts w:cs="Arial"/>
                <w:szCs w:val="24"/>
              </w:rPr>
              <w:t>Donna Murray</w:t>
            </w:r>
          </w:p>
          <w:p w14:paraId="77E9DB8C" w14:textId="67C21B60" w:rsidR="00986E3E" w:rsidRPr="005158D2" w:rsidRDefault="00986E3E" w:rsidP="002F5C69">
            <w:pPr>
              <w:rPr>
                <w:rFonts w:cs="Arial"/>
                <w:szCs w:val="24"/>
              </w:rPr>
            </w:pPr>
            <w:r w:rsidRPr="005158D2">
              <w:rPr>
                <w:rFonts w:cs="Arial"/>
                <w:szCs w:val="24"/>
              </w:rPr>
              <w:t>Head of Education</w:t>
            </w:r>
          </w:p>
        </w:tc>
        <w:tc>
          <w:tcPr>
            <w:tcW w:w="1603" w:type="dxa"/>
            <w:tcBorders>
              <w:top w:val="single" w:sz="4" w:space="0" w:color="auto"/>
              <w:left w:val="single" w:sz="4" w:space="0" w:color="auto"/>
              <w:bottom w:val="single" w:sz="4" w:space="0" w:color="auto"/>
              <w:right w:val="single" w:sz="4" w:space="0" w:color="auto"/>
            </w:tcBorders>
          </w:tcPr>
          <w:p w14:paraId="61987574" w14:textId="38B8EB12" w:rsidR="00B31902" w:rsidRPr="005158D2" w:rsidRDefault="0019210E" w:rsidP="002F5C69">
            <w:pPr>
              <w:rPr>
                <w:rFonts w:cs="Arial"/>
                <w:szCs w:val="24"/>
              </w:rPr>
            </w:pPr>
            <w:r w:rsidRPr="005158D2">
              <w:rPr>
                <w:rFonts w:cs="Arial"/>
                <w:szCs w:val="24"/>
              </w:rPr>
              <w:t>February 2025</w:t>
            </w:r>
          </w:p>
        </w:tc>
        <w:tc>
          <w:tcPr>
            <w:tcW w:w="1562" w:type="dxa"/>
            <w:tcBorders>
              <w:top w:val="single" w:sz="4" w:space="0" w:color="auto"/>
              <w:left w:val="single" w:sz="4" w:space="0" w:color="auto"/>
              <w:bottom w:val="single" w:sz="4" w:space="0" w:color="auto"/>
              <w:right w:val="single" w:sz="4" w:space="0" w:color="auto"/>
            </w:tcBorders>
          </w:tcPr>
          <w:p w14:paraId="30DEDD0D" w14:textId="0788D7F4" w:rsidR="00B31902" w:rsidRPr="005158D2" w:rsidRDefault="00986E3E" w:rsidP="002F5C69">
            <w:pPr>
              <w:rPr>
                <w:rFonts w:cs="Arial"/>
                <w:szCs w:val="24"/>
              </w:rPr>
            </w:pPr>
            <w:r w:rsidRPr="005158D2">
              <w:rPr>
                <w:rFonts w:cs="Arial"/>
                <w:szCs w:val="24"/>
              </w:rPr>
              <w:t>April 2025</w:t>
            </w:r>
          </w:p>
        </w:tc>
      </w:tr>
      <w:tr w:rsidR="002528FB" w:rsidRPr="00751E69" w14:paraId="62051958" w14:textId="77777777" w:rsidTr="005158D2">
        <w:tc>
          <w:tcPr>
            <w:tcW w:w="3724" w:type="dxa"/>
            <w:tcBorders>
              <w:top w:val="single" w:sz="4" w:space="0" w:color="auto"/>
              <w:left w:val="single" w:sz="4" w:space="0" w:color="auto"/>
              <w:bottom w:val="single" w:sz="4" w:space="0" w:color="auto"/>
              <w:right w:val="single" w:sz="4" w:space="0" w:color="auto"/>
            </w:tcBorders>
          </w:tcPr>
          <w:p w14:paraId="7CDDAA2F" w14:textId="10ABF4E9" w:rsidR="002528FB" w:rsidRPr="005158D2" w:rsidRDefault="002528FB" w:rsidP="008630B1">
            <w:pPr>
              <w:pStyle w:val="ListParagraph"/>
              <w:ind w:left="0"/>
              <w:rPr>
                <w:szCs w:val="24"/>
              </w:rPr>
            </w:pPr>
            <w:r w:rsidRPr="005158D2">
              <w:rPr>
                <w:szCs w:val="24"/>
              </w:rPr>
              <w:t>The communication plan will be co-created between central officers and Head Teacher representatives on the Head Teacher Executive and the Edinburgh Learns Finance Board.  Schools will communicate the decision to ensure the rationale/strategy is fully accessible to all affected/interested stakeholders. The main communication will go through the service director for final sign</w:t>
            </w:r>
          </w:p>
        </w:tc>
        <w:tc>
          <w:tcPr>
            <w:tcW w:w="2132" w:type="dxa"/>
            <w:tcBorders>
              <w:top w:val="single" w:sz="4" w:space="0" w:color="auto"/>
              <w:left w:val="single" w:sz="4" w:space="0" w:color="auto"/>
              <w:bottom w:val="single" w:sz="4" w:space="0" w:color="auto"/>
              <w:right w:val="single" w:sz="4" w:space="0" w:color="auto"/>
            </w:tcBorders>
          </w:tcPr>
          <w:p w14:paraId="5ED6D8E4" w14:textId="2D3889AE" w:rsidR="002528FB" w:rsidRPr="005158D2" w:rsidRDefault="002528FB" w:rsidP="002F5C69">
            <w:pPr>
              <w:rPr>
                <w:rFonts w:cs="Arial"/>
                <w:szCs w:val="24"/>
              </w:rPr>
            </w:pPr>
            <w:r w:rsidRPr="005158D2">
              <w:rPr>
                <w:rFonts w:cs="Arial"/>
                <w:szCs w:val="24"/>
              </w:rPr>
              <w:t>Donna Murray Head of Education</w:t>
            </w:r>
          </w:p>
        </w:tc>
        <w:tc>
          <w:tcPr>
            <w:tcW w:w="1603" w:type="dxa"/>
            <w:tcBorders>
              <w:top w:val="single" w:sz="4" w:space="0" w:color="auto"/>
              <w:left w:val="single" w:sz="4" w:space="0" w:color="auto"/>
              <w:bottom w:val="single" w:sz="4" w:space="0" w:color="auto"/>
              <w:right w:val="single" w:sz="4" w:space="0" w:color="auto"/>
            </w:tcBorders>
          </w:tcPr>
          <w:p w14:paraId="734B7A91" w14:textId="10FDF4FA" w:rsidR="002528FB" w:rsidRPr="005158D2" w:rsidRDefault="00986E3E" w:rsidP="002F5C69">
            <w:pPr>
              <w:rPr>
                <w:rFonts w:cs="Arial"/>
                <w:szCs w:val="24"/>
              </w:rPr>
            </w:pPr>
            <w:r w:rsidRPr="005158D2">
              <w:rPr>
                <w:rFonts w:cs="Arial"/>
                <w:szCs w:val="24"/>
              </w:rPr>
              <w:t>February 2025</w:t>
            </w:r>
          </w:p>
        </w:tc>
        <w:tc>
          <w:tcPr>
            <w:tcW w:w="1562" w:type="dxa"/>
            <w:tcBorders>
              <w:top w:val="single" w:sz="4" w:space="0" w:color="auto"/>
              <w:left w:val="single" w:sz="4" w:space="0" w:color="auto"/>
              <w:bottom w:val="single" w:sz="4" w:space="0" w:color="auto"/>
              <w:right w:val="single" w:sz="4" w:space="0" w:color="auto"/>
            </w:tcBorders>
          </w:tcPr>
          <w:p w14:paraId="31AA016A" w14:textId="2D2CACDE" w:rsidR="002528FB" w:rsidRPr="005158D2" w:rsidRDefault="00986E3E" w:rsidP="002F5C69">
            <w:pPr>
              <w:rPr>
                <w:rFonts w:cs="Arial"/>
                <w:szCs w:val="24"/>
              </w:rPr>
            </w:pPr>
            <w:r w:rsidRPr="005158D2">
              <w:rPr>
                <w:rFonts w:cs="Arial"/>
                <w:szCs w:val="24"/>
              </w:rPr>
              <w:t>August 2025</w:t>
            </w:r>
          </w:p>
        </w:tc>
      </w:tr>
    </w:tbl>
    <w:p w14:paraId="6CBB067D" w14:textId="77777777" w:rsidR="00CA5152" w:rsidRDefault="00CA5152" w:rsidP="00CA5152">
      <w:pPr>
        <w:rPr>
          <w:rFonts w:cs="Arial"/>
          <w:szCs w:val="24"/>
        </w:rPr>
      </w:pPr>
    </w:p>
    <w:p w14:paraId="5DF4D695" w14:textId="77777777" w:rsidR="00CA5152" w:rsidRDefault="00CA5152" w:rsidP="00CA5152">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14:paraId="3239456C" w14:textId="77777777" w:rsidR="006E60F3" w:rsidRDefault="006E60F3" w:rsidP="004D68E0"/>
    <w:p w14:paraId="66D0B614" w14:textId="2F518181" w:rsidR="001434F5" w:rsidRPr="001434F5" w:rsidRDefault="001434F5" w:rsidP="002C073F">
      <w:pPr>
        <w:ind w:firstLine="720"/>
      </w:pPr>
      <w:r>
        <w:t>N</w:t>
      </w:r>
      <w:r w:rsidR="006E60F3">
        <w:t>o</w:t>
      </w:r>
    </w:p>
    <w:p w14:paraId="14D8EA2C" w14:textId="77777777" w:rsidR="00CA5152" w:rsidRDefault="00CA5152" w:rsidP="00CA5152">
      <w:pPr>
        <w:ind w:left="720" w:hanging="720"/>
        <w:rPr>
          <w:rFonts w:cs="Arial"/>
          <w:b/>
          <w:szCs w:val="24"/>
        </w:rPr>
      </w:pPr>
    </w:p>
    <w:p w14:paraId="609C5DD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487E4684" w14:textId="77777777" w:rsidR="006E60F3" w:rsidRDefault="006E60F3" w:rsidP="00B5543D">
      <w:pPr>
        <w:rPr>
          <w:sz w:val="22"/>
          <w:szCs w:val="22"/>
        </w:rPr>
      </w:pPr>
    </w:p>
    <w:p w14:paraId="0AA34FC7" w14:textId="4FC2403C" w:rsidR="00B5543D" w:rsidRPr="005158D2" w:rsidRDefault="00B5543D" w:rsidP="002C073F">
      <w:pPr>
        <w:ind w:left="720"/>
        <w:rPr>
          <w:szCs w:val="24"/>
        </w:rPr>
      </w:pPr>
      <w:r w:rsidRPr="005158D2">
        <w:rPr>
          <w:szCs w:val="24"/>
        </w:rPr>
        <w:t>H</w:t>
      </w:r>
      <w:r w:rsidR="006E60F3" w:rsidRPr="005158D2">
        <w:rPr>
          <w:szCs w:val="24"/>
        </w:rPr>
        <w:t xml:space="preserve">ead Teachers </w:t>
      </w:r>
      <w:r w:rsidR="00280676" w:rsidRPr="005158D2">
        <w:rPr>
          <w:szCs w:val="24"/>
        </w:rPr>
        <w:t xml:space="preserve">are required to ensure </w:t>
      </w:r>
      <w:r w:rsidRPr="005158D2">
        <w:rPr>
          <w:szCs w:val="24"/>
        </w:rPr>
        <w:t>an inclusive approach to the delivery of education in their school, with an appreciation of diversity and an ambition for all to achieve their full potential.</w:t>
      </w:r>
    </w:p>
    <w:p w14:paraId="7FDBAB75" w14:textId="2B002887" w:rsidR="002528FB" w:rsidRPr="005158D2" w:rsidRDefault="002528FB" w:rsidP="002C073F">
      <w:pPr>
        <w:ind w:left="720"/>
        <w:rPr>
          <w:szCs w:val="24"/>
        </w:rPr>
      </w:pPr>
      <w:r w:rsidRPr="005158D2">
        <w:rPr>
          <w:szCs w:val="24"/>
        </w:rPr>
        <w:t>If the proposal is approved, further follow up reports on impact</w:t>
      </w:r>
      <w:r w:rsidR="00F24D25" w:rsidRPr="005158D2">
        <w:rPr>
          <w:szCs w:val="24"/>
        </w:rPr>
        <w:t xml:space="preserve"> on attainment data </w:t>
      </w:r>
      <w:r w:rsidRPr="005158D2">
        <w:rPr>
          <w:szCs w:val="24"/>
        </w:rPr>
        <w:t>can be provided if requested.</w:t>
      </w:r>
      <w:r w:rsidR="00F24D25" w:rsidRPr="005158D2">
        <w:rPr>
          <w:szCs w:val="24"/>
        </w:rPr>
        <w:t xml:space="preserve">  </w:t>
      </w:r>
    </w:p>
    <w:p w14:paraId="69C9FD37" w14:textId="77777777" w:rsidR="00CA5152" w:rsidRDefault="00CA5152" w:rsidP="00CA5152">
      <w:pPr>
        <w:rPr>
          <w:rFonts w:cs="Arial"/>
          <w:b/>
          <w:szCs w:val="24"/>
        </w:rPr>
      </w:pPr>
    </w:p>
    <w:p w14:paraId="05041295" w14:textId="11C81473" w:rsidR="00CA5152" w:rsidRDefault="00CA5152" w:rsidP="00CA5152">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p>
    <w:p w14:paraId="08498B50" w14:textId="77777777" w:rsidR="00CA5152" w:rsidRDefault="00CA5152" w:rsidP="00CA5152">
      <w:pPr>
        <w:rPr>
          <w:rFonts w:cs="Arial"/>
          <w:b/>
          <w:szCs w:val="24"/>
        </w:rPr>
      </w:pPr>
      <w:r>
        <w:rPr>
          <w:rFonts w:cs="Arial"/>
          <w:b/>
          <w:szCs w:val="24"/>
        </w:rPr>
        <w:tab/>
      </w:r>
    </w:p>
    <w:p w14:paraId="087243D9" w14:textId="4CB86D27" w:rsidR="00CA5152" w:rsidRDefault="00CA5152" w:rsidP="00CA5152">
      <w:pPr>
        <w:rPr>
          <w:rFonts w:cs="Arial"/>
          <w:b/>
        </w:rPr>
      </w:pPr>
      <w:r>
        <w:rPr>
          <w:rFonts w:cs="Arial"/>
        </w:rPr>
        <w:tab/>
      </w:r>
      <w:r>
        <w:rPr>
          <w:rFonts w:cs="Arial"/>
          <w:b/>
        </w:rPr>
        <w:t>Name</w:t>
      </w:r>
      <w:r w:rsidR="00B5543D">
        <w:rPr>
          <w:rFonts w:cs="Arial"/>
          <w:b/>
        </w:rPr>
        <w:t xml:space="preserve"> </w:t>
      </w:r>
      <w:r w:rsidR="00986E3E">
        <w:rPr>
          <w:rFonts w:cs="Arial"/>
          <w:b/>
        </w:rPr>
        <w:t>Jackie Reid</w:t>
      </w:r>
      <w:r w:rsidR="00F137C5">
        <w:rPr>
          <w:rFonts w:cs="Arial"/>
          <w:b/>
        </w:rPr>
        <w:t>, Service Director</w:t>
      </w:r>
    </w:p>
    <w:p w14:paraId="22A18FC2" w14:textId="77777777" w:rsidR="00CA5152" w:rsidRDefault="00CA5152" w:rsidP="00CA5152">
      <w:pPr>
        <w:rPr>
          <w:rFonts w:cs="Arial"/>
          <w:b/>
        </w:rPr>
      </w:pPr>
    </w:p>
    <w:p w14:paraId="2B14DA99" w14:textId="2E97171D" w:rsidR="00CA5152" w:rsidRDefault="00CA5152" w:rsidP="00CA5152">
      <w:pPr>
        <w:rPr>
          <w:rFonts w:cs="Arial"/>
          <w:b/>
        </w:rPr>
      </w:pPr>
      <w:r>
        <w:rPr>
          <w:rFonts w:cs="Arial"/>
          <w:b/>
        </w:rPr>
        <w:tab/>
        <w:t>Date</w:t>
      </w:r>
      <w:r w:rsidR="00F24D25">
        <w:rPr>
          <w:rFonts w:cs="Arial"/>
          <w:b/>
        </w:rPr>
        <w:t xml:space="preserve"> 30.01.25</w:t>
      </w:r>
    </w:p>
    <w:p w14:paraId="5A12E03E" w14:textId="77777777" w:rsidR="00CA5152" w:rsidRDefault="00CA5152" w:rsidP="00CA5152">
      <w:pPr>
        <w:rPr>
          <w:rFonts w:cs="Arial"/>
          <w:b/>
          <w:szCs w:val="24"/>
        </w:rPr>
      </w:pP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Fonts w:cs="Arial"/>
        </w:rPr>
      </w:pPr>
      <w:hyperlink r:id="rId15" w:history="1">
        <w:r>
          <w:rPr>
            <w:rStyle w:val="Hyperlink"/>
            <w:rFonts w:eastAsia="SimSun" w:cs="Arial"/>
            <w:szCs w:val="24"/>
          </w:rPr>
          <w:t>integratedimpactassessments@edinburgh.gov.uk</w:t>
        </w:r>
      </w:hyperlink>
      <w:r>
        <w:rPr>
          <w:rFonts w:cs="Arial"/>
          <w:szCs w:val="24"/>
        </w:rPr>
        <w:t xml:space="preserve">  to be published on the Council website </w:t>
      </w:r>
      <w:hyperlink r:id="rId16" w:history="1">
        <w:r>
          <w:rPr>
            <w:rStyle w:val="Hyperlink"/>
            <w:rFonts w:eastAsia="SimSun" w:cs="Arial"/>
          </w:rPr>
          <w:t>www.edinburgh.gov.uk/impactassessments</w:t>
        </w:r>
      </w:hyperlink>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17" w:history="1">
        <w:r>
          <w:rPr>
            <w:rStyle w:val="Hyperlink"/>
            <w:rFonts w:eastAsia="SimSun" w:cs="Arial"/>
            <w:szCs w:val="24"/>
          </w:rPr>
          <w:t>sarah.bryson@edinburgh.gov.uk</w:t>
        </w:r>
      </w:hyperlink>
      <w:r>
        <w:rPr>
          <w:rFonts w:cs="Arial"/>
          <w:szCs w:val="24"/>
        </w:rPr>
        <w:t xml:space="preserve"> to be published at </w:t>
      </w:r>
      <w:hyperlink r:id="rId18" w:history="1">
        <w:r>
          <w:rPr>
            <w:rStyle w:val="Hyperlink"/>
            <w:rFonts w:eastAsia="SimSun" w:cs="Arial"/>
            <w:szCs w:val="24"/>
          </w:rPr>
          <w:t>www.edinburghhsc.scot/the-ijb/integrated-impact-assessments/</w:t>
        </w:r>
      </w:hyperlink>
    </w:p>
    <w:bookmarkEnd w:id="0"/>
    <w:p w14:paraId="7C34EFE4" w14:textId="77777777" w:rsidR="00CA5152" w:rsidRDefault="00CA5152" w:rsidP="00CA5152">
      <w:pPr>
        <w:rPr>
          <w:rFonts w:cs="Arial"/>
        </w:rPr>
      </w:pPr>
    </w:p>
    <w:p w14:paraId="13E4B364" w14:textId="77777777" w:rsidR="000A04E6" w:rsidRDefault="000A04E6" w:rsidP="00CA5152"/>
    <w:p w14:paraId="32706317" w14:textId="77777777" w:rsidR="00E12E98" w:rsidRPr="00CA5152" w:rsidRDefault="00E12E98" w:rsidP="00CA5152"/>
    <w:sectPr w:rsidR="00E12E98" w:rsidRPr="00CA5152" w:rsidSect="008F3127">
      <w:headerReference w:type="default" r:id="rId19"/>
      <w:footerReference w:type="defaul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F511" w14:textId="77777777" w:rsidR="009A016D" w:rsidRDefault="009A016D" w:rsidP="00CA5152">
      <w:r>
        <w:separator/>
      </w:r>
    </w:p>
  </w:endnote>
  <w:endnote w:type="continuationSeparator" w:id="0">
    <w:p w14:paraId="5B8DB854" w14:textId="77777777" w:rsidR="009A016D" w:rsidRDefault="009A016D" w:rsidP="00C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E475" w14:textId="77777777" w:rsidR="009A016D" w:rsidRDefault="009A016D" w:rsidP="00CA5152">
      <w:r>
        <w:separator/>
      </w:r>
    </w:p>
  </w:footnote>
  <w:footnote w:type="continuationSeparator" w:id="0">
    <w:p w14:paraId="54B2C1FA" w14:textId="77777777" w:rsidR="009A016D" w:rsidRDefault="009A016D" w:rsidP="00CA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71701"/>
      <w:docPartObj>
        <w:docPartGallery w:val="Watermarks"/>
        <w:docPartUnique/>
      </w:docPartObj>
    </w:sdtPr>
    <w:sdtEndPr/>
    <w:sdtContent>
      <w:p w14:paraId="02FC0124" w14:textId="4BB85341" w:rsidR="000D5608" w:rsidRDefault="00BA04AA">
        <w:pPr>
          <w:pStyle w:val="Header"/>
        </w:pPr>
        <w:r>
          <w:rPr>
            <w:noProof/>
          </w:rPr>
          <w:pict w14:anchorId="1779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7F4E2D"/>
    <w:multiLevelType w:val="hybridMultilevel"/>
    <w:tmpl w:val="D6C60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03318"/>
    <w:multiLevelType w:val="hybridMultilevel"/>
    <w:tmpl w:val="C0503324"/>
    <w:lvl w:ilvl="0" w:tplc="3E92C7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272734E"/>
    <w:multiLevelType w:val="hybridMultilevel"/>
    <w:tmpl w:val="A5821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20"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BE5279"/>
    <w:multiLevelType w:val="hybridMultilevel"/>
    <w:tmpl w:val="8856D7F4"/>
    <w:lvl w:ilvl="0" w:tplc="2EE8CC9A">
      <w:start w:val="1"/>
      <w:numFmt w:val="bullet"/>
      <w:lvlText w:val="•"/>
      <w:lvlJc w:val="left"/>
      <w:pPr>
        <w:tabs>
          <w:tab w:val="num" w:pos="720"/>
        </w:tabs>
        <w:ind w:left="720" w:hanging="360"/>
      </w:pPr>
      <w:rPr>
        <w:rFonts w:ascii="Arial" w:hAnsi="Arial" w:hint="default"/>
      </w:rPr>
    </w:lvl>
    <w:lvl w:ilvl="1" w:tplc="CB809964" w:tentative="1">
      <w:start w:val="1"/>
      <w:numFmt w:val="bullet"/>
      <w:lvlText w:val="•"/>
      <w:lvlJc w:val="left"/>
      <w:pPr>
        <w:tabs>
          <w:tab w:val="num" w:pos="1440"/>
        </w:tabs>
        <w:ind w:left="1440" w:hanging="360"/>
      </w:pPr>
      <w:rPr>
        <w:rFonts w:ascii="Arial" w:hAnsi="Arial" w:hint="default"/>
      </w:rPr>
    </w:lvl>
    <w:lvl w:ilvl="2" w:tplc="2C261EA6" w:tentative="1">
      <w:start w:val="1"/>
      <w:numFmt w:val="bullet"/>
      <w:lvlText w:val="•"/>
      <w:lvlJc w:val="left"/>
      <w:pPr>
        <w:tabs>
          <w:tab w:val="num" w:pos="2160"/>
        </w:tabs>
        <w:ind w:left="2160" w:hanging="360"/>
      </w:pPr>
      <w:rPr>
        <w:rFonts w:ascii="Arial" w:hAnsi="Arial" w:hint="default"/>
      </w:rPr>
    </w:lvl>
    <w:lvl w:ilvl="3" w:tplc="2D1AAEBE" w:tentative="1">
      <w:start w:val="1"/>
      <w:numFmt w:val="bullet"/>
      <w:lvlText w:val="•"/>
      <w:lvlJc w:val="left"/>
      <w:pPr>
        <w:tabs>
          <w:tab w:val="num" w:pos="2880"/>
        </w:tabs>
        <w:ind w:left="2880" w:hanging="360"/>
      </w:pPr>
      <w:rPr>
        <w:rFonts w:ascii="Arial" w:hAnsi="Arial" w:hint="default"/>
      </w:rPr>
    </w:lvl>
    <w:lvl w:ilvl="4" w:tplc="227C7530" w:tentative="1">
      <w:start w:val="1"/>
      <w:numFmt w:val="bullet"/>
      <w:lvlText w:val="•"/>
      <w:lvlJc w:val="left"/>
      <w:pPr>
        <w:tabs>
          <w:tab w:val="num" w:pos="3600"/>
        </w:tabs>
        <w:ind w:left="3600" w:hanging="360"/>
      </w:pPr>
      <w:rPr>
        <w:rFonts w:ascii="Arial" w:hAnsi="Arial" w:hint="default"/>
      </w:rPr>
    </w:lvl>
    <w:lvl w:ilvl="5" w:tplc="46221764" w:tentative="1">
      <w:start w:val="1"/>
      <w:numFmt w:val="bullet"/>
      <w:lvlText w:val="•"/>
      <w:lvlJc w:val="left"/>
      <w:pPr>
        <w:tabs>
          <w:tab w:val="num" w:pos="4320"/>
        </w:tabs>
        <w:ind w:left="4320" w:hanging="360"/>
      </w:pPr>
      <w:rPr>
        <w:rFonts w:ascii="Arial" w:hAnsi="Arial" w:hint="default"/>
      </w:rPr>
    </w:lvl>
    <w:lvl w:ilvl="6" w:tplc="A2029B4E" w:tentative="1">
      <w:start w:val="1"/>
      <w:numFmt w:val="bullet"/>
      <w:lvlText w:val="•"/>
      <w:lvlJc w:val="left"/>
      <w:pPr>
        <w:tabs>
          <w:tab w:val="num" w:pos="5040"/>
        </w:tabs>
        <w:ind w:left="5040" w:hanging="360"/>
      </w:pPr>
      <w:rPr>
        <w:rFonts w:ascii="Arial" w:hAnsi="Arial" w:hint="default"/>
      </w:rPr>
    </w:lvl>
    <w:lvl w:ilvl="7" w:tplc="73A064E0" w:tentative="1">
      <w:start w:val="1"/>
      <w:numFmt w:val="bullet"/>
      <w:lvlText w:val="•"/>
      <w:lvlJc w:val="left"/>
      <w:pPr>
        <w:tabs>
          <w:tab w:val="num" w:pos="5760"/>
        </w:tabs>
        <w:ind w:left="5760" w:hanging="360"/>
      </w:pPr>
      <w:rPr>
        <w:rFonts w:ascii="Arial" w:hAnsi="Arial" w:hint="default"/>
      </w:rPr>
    </w:lvl>
    <w:lvl w:ilvl="8" w:tplc="5C92AD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90484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3682">
    <w:abstractNumId w:val="0"/>
  </w:num>
  <w:num w:numId="3" w16cid:durableId="1691449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3899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336137">
    <w:abstractNumId w:val="5"/>
  </w:num>
  <w:num w:numId="6" w16cid:durableId="785003028">
    <w:abstractNumId w:val="15"/>
  </w:num>
  <w:num w:numId="7" w16cid:durableId="1305618444">
    <w:abstractNumId w:val="3"/>
  </w:num>
  <w:num w:numId="8" w16cid:durableId="1959608038">
    <w:abstractNumId w:val="25"/>
  </w:num>
  <w:num w:numId="9" w16cid:durableId="1186482792">
    <w:abstractNumId w:val="19"/>
  </w:num>
  <w:num w:numId="10" w16cid:durableId="387188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02070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499739">
    <w:abstractNumId w:val="12"/>
  </w:num>
  <w:num w:numId="13" w16cid:durableId="1524704707">
    <w:abstractNumId w:val="24"/>
  </w:num>
  <w:num w:numId="14" w16cid:durableId="199706132">
    <w:abstractNumId w:val="1"/>
  </w:num>
  <w:num w:numId="15" w16cid:durableId="2052220521">
    <w:abstractNumId w:val="13"/>
  </w:num>
  <w:num w:numId="16" w16cid:durableId="238439705">
    <w:abstractNumId w:val="14"/>
  </w:num>
  <w:num w:numId="17" w16cid:durableId="208077259">
    <w:abstractNumId w:val="18"/>
  </w:num>
  <w:num w:numId="18" w16cid:durableId="1091245671">
    <w:abstractNumId w:val="20"/>
  </w:num>
  <w:num w:numId="19" w16cid:durableId="2018188363">
    <w:abstractNumId w:val="22"/>
  </w:num>
  <w:num w:numId="20" w16cid:durableId="924996774">
    <w:abstractNumId w:val="9"/>
  </w:num>
  <w:num w:numId="21" w16cid:durableId="1656378649">
    <w:abstractNumId w:val="11"/>
  </w:num>
  <w:num w:numId="22" w16cid:durableId="1524435190">
    <w:abstractNumId w:val="2"/>
  </w:num>
  <w:num w:numId="23" w16cid:durableId="213011189">
    <w:abstractNumId w:val="8"/>
  </w:num>
  <w:num w:numId="24" w16cid:durableId="1639072301">
    <w:abstractNumId w:val="7"/>
  </w:num>
  <w:num w:numId="25" w16cid:durableId="1821727586">
    <w:abstractNumId w:val="6"/>
  </w:num>
  <w:num w:numId="26" w16cid:durableId="1233080698">
    <w:abstractNumId w:val="4"/>
  </w:num>
  <w:num w:numId="27" w16cid:durableId="395933091">
    <w:abstractNumId w:val="17"/>
  </w:num>
  <w:num w:numId="28" w16cid:durableId="1172649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27B5"/>
    <w:rsid w:val="00017F3C"/>
    <w:rsid w:val="00025EEC"/>
    <w:rsid w:val="00031BEC"/>
    <w:rsid w:val="00032463"/>
    <w:rsid w:val="00032765"/>
    <w:rsid w:val="00036C18"/>
    <w:rsid w:val="000408FD"/>
    <w:rsid w:val="00050F25"/>
    <w:rsid w:val="000511F6"/>
    <w:rsid w:val="00053DF0"/>
    <w:rsid w:val="00061001"/>
    <w:rsid w:val="00063DB4"/>
    <w:rsid w:val="00064F4F"/>
    <w:rsid w:val="000676B1"/>
    <w:rsid w:val="00067812"/>
    <w:rsid w:val="00072409"/>
    <w:rsid w:val="000752F7"/>
    <w:rsid w:val="00075BFC"/>
    <w:rsid w:val="00092DFF"/>
    <w:rsid w:val="00097822"/>
    <w:rsid w:val="000A04E6"/>
    <w:rsid w:val="000A30CF"/>
    <w:rsid w:val="000A5C7E"/>
    <w:rsid w:val="000A74F3"/>
    <w:rsid w:val="000C35EC"/>
    <w:rsid w:val="000D02D1"/>
    <w:rsid w:val="000D1CCA"/>
    <w:rsid w:val="000D53E0"/>
    <w:rsid w:val="000D5608"/>
    <w:rsid w:val="000E08ED"/>
    <w:rsid w:val="000E7C42"/>
    <w:rsid w:val="001238BC"/>
    <w:rsid w:val="00127173"/>
    <w:rsid w:val="00130202"/>
    <w:rsid w:val="00133DA9"/>
    <w:rsid w:val="001353FF"/>
    <w:rsid w:val="001374AC"/>
    <w:rsid w:val="001434F5"/>
    <w:rsid w:val="00150A21"/>
    <w:rsid w:val="00152A11"/>
    <w:rsid w:val="00163969"/>
    <w:rsid w:val="00171ACF"/>
    <w:rsid w:val="00176B68"/>
    <w:rsid w:val="0017797A"/>
    <w:rsid w:val="001809E8"/>
    <w:rsid w:val="00190A42"/>
    <w:rsid w:val="0019210E"/>
    <w:rsid w:val="001A2EC4"/>
    <w:rsid w:val="001B0611"/>
    <w:rsid w:val="001B1B41"/>
    <w:rsid w:val="001B30EB"/>
    <w:rsid w:val="001C3DE7"/>
    <w:rsid w:val="001E49FE"/>
    <w:rsid w:val="001E4BEC"/>
    <w:rsid w:val="001E53F6"/>
    <w:rsid w:val="001E79EE"/>
    <w:rsid w:val="001F3B72"/>
    <w:rsid w:val="001F590F"/>
    <w:rsid w:val="00210225"/>
    <w:rsid w:val="00213F0D"/>
    <w:rsid w:val="00222C63"/>
    <w:rsid w:val="0022756D"/>
    <w:rsid w:val="00252194"/>
    <w:rsid w:val="002528FB"/>
    <w:rsid w:val="00254775"/>
    <w:rsid w:val="0026115B"/>
    <w:rsid w:val="00280676"/>
    <w:rsid w:val="002826E2"/>
    <w:rsid w:val="00282B40"/>
    <w:rsid w:val="002A780E"/>
    <w:rsid w:val="002B7CFC"/>
    <w:rsid w:val="002C073F"/>
    <w:rsid w:val="002D05A9"/>
    <w:rsid w:val="002D07D8"/>
    <w:rsid w:val="002D7711"/>
    <w:rsid w:val="00303CD8"/>
    <w:rsid w:val="00307A8E"/>
    <w:rsid w:val="0031288A"/>
    <w:rsid w:val="003129BF"/>
    <w:rsid w:val="00327BD1"/>
    <w:rsid w:val="003372A6"/>
    <w:rsid w:val="003412BB"/>
    <w:rsid w:val="003418D3"/>
    <w:rsid w:val="0034545F"/>
    <w:rsid w:val="00360195"/>
    <w:rsid w:val="003667E5"/>
    <w:rsid w:val="00373881"/>
    <w:rsid w:val="003744AB"/>
    <w:rsid w:val="00390EA4"/>
    <w:rsid w:val="00391FAC"/>
    <w:rsid w:val="00393E54"/>
    <w:rsid w:val="003A6842"/>
    <w:rsid w:val="003D206A"/>
    <w:rsid w:val="003E02D3"/>
    <w:rsid w:val="003E4567"/>
    <w:rsid w:val="003E524C"/>
    <w:rsid w:val="003E661A"/>
    <w:rsid w:val="00400A51"/>
    <w:rsid w:val="0040437B"/>
    <w:rsid w:val="00404B15"/>
    <w:rsid w:val="00410573"/>
    <w:rsid w:val="0041315F"/>
    <w:rsid w:val="004136AF"/>
    <w:rsid w:val="00430BEE"/>
    <w:rsid w:val="004349F9"/>
    <w:rsid w:val="0043563C"/>
    <w:rsid w:val="00446160"/>
    <w:rsid w:val="00460CF3"/>
    <w:rsid w:val="00463B0A"/>
    <w:rsid w:val="0046688D"/>
    <w:rsid w:val="00470648"/>
    <w:rsid w:val="00474560"/>
    <w:rsid w:val="00486A2D"/>
    <w:rsid w:val="004945CB"/>
    <w:rsid w:val="004A794D"/>
    <w:rsid w:val="004B7BAB"/>
    <w:rsid w:val="004C2860"/>
    <w:rsid w:val="004C45A9"/>
    <w:rsid w:val="004C5B9A"/>
    <w:rsid w:val="004D1F15"/>
    <w:rsid w:val="004D202C"/>
    <w:rsid w:val="004D68E0"/>
    <w:rsid w:val="004E2104"/>
    <w:rsid w:val="004F039D"/>
    <w:rsid w:val="004F228D"/>
    <w:rsid w:val="004F23ED"/>
    <w:rsid w:val="004F572B"/>
    <w:rsid w:val="004F7073"/>
    <w:rsid w:val="005044C0"/>
    <w:rsid w:val="00506830"/>
    <w:rsid w:val="0051007B"/>
    <w:rsid w:val="005149DF"/>
    <w:rsid w:val="005158D2"/>
    <w:rsid w:val="00515E0C"/>
    <w:rsid w:val="00517320"/>
    <w:rsid w:val="00522A93"/>
    <w:rsid w:val="00525C00"/>
    <w:rsid w:val="00527C23"/>
    <w:rsid w:val="0053153A"/>
    <w:rsid w:val="0053272F"/>
    <w:rsid w:val="00534B89"/>
    <w:rsid w:val="005400DA"/>
    <w:rsid w:val="00543AAD"/>
    <w:rsid w:val="00555433"/>
    <w:rsid w:val="00560C4B"/>
    <w:rsid w:val="0056273F"/>
    <w:rsid w:val="00573D27"/>
    <w:rsid w:val="00575E9F"/>
    <w:rsid w:val="00580B26"/>
    <w:rsid w:val="005875D8"/>
    <w:rsid w:val="0059024C"/>
    <w:rsid w:val="005A5464"/>
    <w:rsid w:val="005D3680"/>
    <w:rsid w:val="005E50A5"/>
    <w:rsid w:val="005E5EEE"/>
    <w:rsid w:val="005F6F5F"/>
    <w:rsid w:val="0060467D"/>
    <w:rsid w:val="0062168F"/>
    <w:rsid w:val="00623004"/>
    <w:rsid w:val="006259A3"/>
    <w:rsid w:val="00633EE0"/>
    <w:rsid w:val="006345DB"/>
    <w:rsid w:val="00652280"/>
    <w:rsid w:val="00653A20"/>
    <w:rsid w:val="00657539"/>
    <w:rsid w:val="00657BEA"/>
    <w:rsid w:val="00675ACB"/>
    <w:rsid w:val="0067628E"/>
    <w:rsid w:val="00682AFF"/>
    <w:rsid w:val="00686499"/>
    <w:rsid w:val="00695329"/>
    <w:rsid w:val="006A3349"/>
    <w:rsid w:val="006A43BD"/>
    <w:rsid w:val="006B4962"/>
    <w:rsid w:val="006C3877"/>
    <w:rsid w:val="006D7221"/>
    <w:rsid w:val="006E5108"/>
    <w:rsid w:val="006E60F3"/>
    <w:rsid w:val="006E716A"/>
    <w:rsid w:val="006F3014"/>
    <w:rsid w:val="006F7181"/>
    <w:rsid w:val="007020AF"/>
    <w:rsid w:val="00704C93"/>
    <w:rsid w:val="007054F0"/>
    <w:rsid w:val="0070565F"/>
    <w:rsid w:val="00707695"/>
    <w:rsid w:val="007105B5"/>
    <w:rsid w:val="00723486"/>
    <w:rsid w:val="00731E36"/>
    <w:rsid w:val="00747B62"/>
    <w:rsid w:val="007618DA"/>
    <w:rsid w:val="0077163F"/>
    <w:rsid w:val="00777C23"/>
    <w:rsid w:val="00791AE2"/>
    <w:rsid w:val="00792527"/>
    <w:rsid w:val="00796699"/>
    <w:rsid w:val="007A7CAD"/>
    <w:rsid w:val="007B0CE9"/>
    <w:rsid w:val="007C2EDC"/>
    <w:rsid w:val="007C35D5"/>
    <w:rsid w:val="007C7EB6"/>
    <w:rsid w:val="007E25D0"/>
    <w:rsid w:val="007E38C1"/>
    <w:rsid w:val="007E6E8A"/>
    <w:rsid w:val="007E726E"/>
    <w:rsid w:val="007F1357"/>
    <w:rsid w:val="00801C37"/>
    <w:rsid w:val="008033B6"/>
    <w:rsid w:val="00833ADA"/>
    <w:rsid w:val="008340FD"/>
    <w:rsid w:val="0084749C"/>
    <w:rsid w:val="008630B1"/>
    <w:rsid w:val="0086430D"/>
    <w:rsid w:val="00877736"/>
    <w:rsid w:val="008805F7"/>
    <w:rsid w:val="00897A4F"/>
    <w:rsid w:val="008C096B"/>
    <w:rsid w:val="008C5A34"/>
    <w:rsid w:val="008C7A36"/>
    <w:rsid w:val="008E7B7A"/>
    <w:rsid w:val="008F0E4D"/>
    <w:rsid w:val="008F1DA2"/>
    <w:rsid w:val="008F3127"/>
    <w:rsid w:val="008F60B1"/>
    <w:rsid w:val="009041EC"/>
    <w:rsid w:val="009048F3"/>
    <w:rsid w:val="00907A57"/>
    <w:rsid w:val="00912275"/>
    <w:rsid w:val="0092030C"/>
    <w:rsid w:val="0093048C"/>
    <w:rsid w:val="00933823"/>
    <w:rsid w:val="00935981"/>
    <w:rsid w:val="009421B4"/>
    <w:rsid w:val="00955904"/>
    <w:rsid w:val="0098369C"/>
    <w:rsid w:val="00986E3E"/>
    <w:rsid w:val="00987608"/>
    <w:rsid w:val="00987E41"/>
    <w:rsid w:val="0099593C"/>
    <w:rsid w:val="009A016D"/>
    <w:rsid w:val="009A23D9"/>
    <w:rsid w:val="009B4FE4"/>
    <w:rsid w:val="009C2DAA"/>
    <w:rsid w:val="009C3B9E"/>
    <w:rsid w:val="009C4E67"/>
    <w:rsid w:val="009D5369"/>
    <w:rsid w:val="009D6987"/>
    <w:rsid w:val="00A07C30"/>
    <w:rsid w:val="00A12AB5"/>
    <w:rsid w:val="00A12EEA"/>
    <w:rsid w:val="00A22207"/>
    <w:rsid w:val="00A51621"/>
    <w:rsid w:val="00A516CF"/>
    <w:rsid w:val="00A521EA"/>
    <w:rsid w:val="00A600C4"/>
    <w:rsid w:val="00A62A4C"/>
    <w:rsid w:val="00A65A10"/>
    <w:rsid w:val="00A673FC"/>
    <w:rsid w:val="00A71474"/>
    <w:rsid w:val="00A75527"/>
    <w:rsid w:val="00A7660B"/>
    <w:rsid w:val="00A87CA3"/>
    <w:rsid w:val="00A94D32"/>
    <w:rsid w:val="00A967F0"/>
    <w:rsid w:val="00AA5EEB"/>
    <w:rsid w:val="00AD2AD3"/>
    <w:rsid w:val="00AE040A"/>
    <w:rsid w:val="00AF0F7C"/>
    <w:rsid w:val="00B035A2"/>
    <w:rsid w:val="00B06CF5"/>
    <w:rsid w:val="00B07163"/>
    <w:rsid w:val="00B17BBD"/>
    <w:rsid w:val="00B203FC"/>
    <w:rsid w:val="00B2224B"/>
    <w:rsid w:val="00B31902"/>
    <w:rsid w:val="00B33751"/>
    <w:rsid w:val="00B5543D"/>
    <w:rsid w:val="00B57C4A"/>
    <w:rsid w:val="00B667A7"/>
    <w:rsid w:val="00B67620"/>
    <w:rsid w:val="00B755D2"/>
    <w:rsid w:val="00B802B1"/>
    <w:rsid w:val="00BA04AA"/>
    <w:rsid w:val="00BB25B2"/>
    <w:rsid w:val="00BD0511"/>
    <w:rsid w:val="00BE2E5D"/>
    <w:rsid w:val="00BF08FE"/>
    <w:rsid w:val="00BF0DDB"/>
    <w:rsid w:val="00BF39AE"/>
    <w:rsid w:val="00C036A5"/>
    <w:rsid w:val="00C06E32"/>
    <w:rsid w:val="00C156B6"/>
    <w:rsid w:val="00C346C1"/>
    <w:rsid w:val="00C503B1"/>
    <w:rsid w:val="00C53B56"/>
    <w:rsid w:val="00C63E7E"/>
    <w:rsid w:val="00C815B8"/>
    <w:rsid w:val="00C96756"/>
    <w:rsid w:val="00CA5152"/>
    <w:rsid w:val="00CC3B80"/>
    <w:rsid w:val="00CC4560"/>
    <w:rsid w:val="00CD191B"/>
    <w:rsid w:val="00CD64E3"/>
    <w:rsid w:val="00CF000F"/>
    <w:rsid w:val="00CF5C5F"/>
    <w:rsid w:val="00D114CC"/>
    <w:rsid w:val="00D256ED"/>
    <w:rsid w:val="00D309B6"/>
    <w:rsid w:val="00D32C7F"/>
    <w:rsid w:val="00D44F33"/>
    <w:rsid w:val="00D75234"/>
    <w:rsid w:val="00D8272C"/>
    <w:rsid w:val="00D82730"/>
    <w:rsid w:val="00D91EDD"/>
    <w:rsid w:val="00DA4A3A"/>
    <w:rsid w:val="00DB401D"/>
    <w:rsid w:val="00DB63EE"/>
    <w:rsid w:val="00DB6B76"/>
    <w:rsid w:val="00DB7071"/>
    <w:rsid w:val="00DC5853"/>
    <w:rsid w:val="00DC68F0"/>
    <w:rsid w:val="00DD0178"/>
    <w:rsid w:val="00DD27FC"/>
    <w:rsid w:val="00DE234C"/>
    <w:rsid w:val="00DE638A"/>
    <w:rsid w:val="00DF37CA"/>
    <w:rsid w:val="00DF4B9B"/>
    <w:rsid w:val="00DF78DC"/>
    <w:rsid w:val="00E02D5C"/>
    <w:rsid w:val="00E12E98"/>
    <w:rsid w:val="00E40542"/>
    <w:rsid w:val="00E412E0"/>
    <w:rsid w:val="00E50713"/>
    <w:rsid w:val="00E636CA"/>
    <w:rsid w:val="00E7101A"/>
    <w:rsid w:val="00E979A4"/>
    <w:rsid w:val="00E97B42"/>
    <w:rsid w:val="00EA1633"/>
    <w:rsid w:val="00EA2723"/>
    <w:rsid w:val="00EA4EC1"/>
    <w:rsid w:val="00EA6D75"/>
    <w:rsid w:val="00EB292A"/>
    <w:rsid w:val="00EB3197"/>
    <w:rsid w:val="00EC1B31"/>
    <w:rsid w:val="00EC57E8"/>
    <w:rsid w:val="00ED06E3"/>
    <w:rsid w:val="00ED3AD1"/>
    <w:rsid w:val="00ED7534"/>
    <w:rsid w:val="00EE5EB0"/>
    <w:rsid w:val="00EF0055"/>
    <w:rsid w:val="00EF04B8"/>
    <w:rsid w:val="00EF3A9C"/>
    <w:rsid w:val="00F1191D"/>
    <w:rsid w:val="00F137C5"/>
    <w:rsid w:val="00F16645"/>
    <w:rsid w:val="00F16F0D"/>
    <w:rsid w:val="00F17508"/>
    <w:rsid w:val="00F17FE1"/>
    <w:rsid w:val="00F237BD"/>
    <w:rsid w:val="00F24D25"/>
    <w:rsid w:val="00F26D27"/>
    <w:rsid w:val="00F35A34"/>
    <w:rsid w:val="00F43388"/>
    <w:rsid w:val="00F519A1"/>
    <w:rsid w:val="00F60D18"/>
    <w:rsid w:val="00F612A4"/>
    <w:rsid w:val="00F779A8"/>
    <w:rsid w:val="00F8200D"/>
    <w:rsid w:val="00F83BD8"/>
    <w:rsid w:val="00F94A20"/>
    <w:rsid w:val="00F96DBC"/>
    <w:rsid w:val="00FA3A17"/>
    <w:rsid w:val="00FA6BC4"/>
    <w:rsid w:val="00FA72BB"/>
    <w:rsid w:val="00FB16C1"/>
    <w:rsid w:val="00FC6A50"/>
    <w:rsid w:val="00FD1DDC"/>
    <w:rsid w:val="00FD4FD1"/>
    <w:rsid w:val="00FE55B6"/>
    <w:rsid w:val="00FF7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532B"/>
  <w15:chartTrackingRefBased/>
  <w15:docId w15:val="{C768741B-C86A-4241-A1EA-340173A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52"/>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semiHidden/>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unhideWhenUsed/>
    <w:rsid w:val="00CA5152"/>
    <w:rPr>
      <w:sz w:val="20"/>
      <w:szCs w:val="20"/>
      <w:lang w:val="x-none"/>
    </w:rPr>
  </w:style>
  <w:style w:type="character" w:customStyle="1" w:styleId="CommentTextChar">
    <w:name w:val="Comment Text Char"/>
    <w:basedOn w:val="DefaultParagraphFont"/>
    <w:link w:val="CommentText"/>
    <w:uiPriority w:val="99"/>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basedOn w:val="Normal"/>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uiPriority w:val="99"/>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autoRedefine/>
    <w:rsid w:val="000E08ED"/>
    <w:rPr>
      <w:rFonts w:eastAsia="SimSun" w:cs="Arial"/>
      <w:bCs/>
      <w:sz w:val="22"/>
      <w:szCs w:val="22"/>
      <w:lang w:eastAsia="en-US"/>
    </w:rPr>
  </w:style>
  <w:style w:type="character" w:styleId="Emphasis">
    <w:name w:val="Emphasis"/>
    <w:basedOn w:val="DefaultParagraphFont"/>
    <w:uiPriority w:val="20"/>
    <w:qFormat/>
    <w:rsid w:val="00470648"/>
    <w:rPr>
      <w:i/>
      <w:iCs/>
    </w:rPr>
  </w:style>
  <w:style w:type="character" w:customStyle="1" w:styleId="cf01">
    <w:name w:val="cf01"/>
    <w:basedOn w:val="DefaultParagraphFont"/>
    <w:rsid w:val="000E08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0452">
      <w:bodyDiv w:val="1"/>
      <w:marLeft w:val="0"/>
      <w:marRight w:val="0"/>
      <w:marTop w:val="0"/>
      <w:marBottom w:val="0"/>
      <w:divBdr>
        <w:top w:val="none" w:sz="0" w:space="0" w:color="auto"/>
        <w:left w:val="none" w:sz="0" w:space="0" w:color="auto"/>
        <w:bottom w:val="none" w:sz="0" w:space="0" w:color="auto"/>
        <w:right w:val="none" w:sz="0" w:space="0" w:color="auto"/>
      </w:divBdr>
    </w:div>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 w:id="1665740366">
      <w:bodyDiv w:val="1"/>
      <w:marLeft w:val="0"/>
      <w:marRight w:val="0"/>
      <w:marTop w:val="0"/>
      <w:marBottom w:val="0"/>
      <w:divBdr>
        <w:top w:val="none" w:sz="0" w:space="0" w:color="auto"/>
        <w:left w:val="none" w:sz="0" w:space="0" w:color="auto"/>
        <w:bottom w:val="none" w:sz="0" w:space="0" w:color="auto"/>
        <w:right w:val="none" w:sz="0" w:space="0" w:color="auto"/>
      </w:divBdr>
    </w:div>
    <w:div w:id="1721976222">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865095515">
      <w:bodyDiv w:val="1"/>
      <w:marLeft w:val="0"/>
      <w:marRight w:val="0"/>
      <w:marTop w:val="0"/>
      <w:marBottom w:val="0"/>
      <w:divBdr>
        <w:top w:val="none" w:sz="0" w:space="0" w:color="auto"/>
        <w:left w:val="none" w:sz="0" w:space="0" w:color="auto"/>
        <w:bottom w:val="none" w:sz="0" w:space="0" w:color="auto"/>
        <w:right w:val="none" w:sz="0" w:space="0" w:color="auto"/>
      </w:divBdr>
      <w:divsChild>
        <w:div w:id="429661461">
          <w:marLeft w:val="562"/>
          <w:marRight w:val="0"/>
          <w:marTop w:val="160"/>
          <w:marBottom w:val="80"/>
          <w:divBdr>
            <w:top w:val="none" w:sz="0" w:space="0" w:color="auto"/>
            <w:left w:val="none" w:sz="0" w:space="0" w:color="auto"/>
            <w:bottom w:val="none" w:sz="0" w:space="0" w:color="auto"/>
            <w:right w:val="none" w:sz="0" w:space="0" w:color="auto"/>
          </w:divBdr>
        </w:div>
        <w:div w:id="1629816908">
          <w:marLeft w:val="562"/>
          <w:marRight w:val="0"/>
          <w:marTop w:val="160"/>
          <w:marBottom w:val="80"/>
          <w:divBdr>
            <w:top w:val="none" w:sz="0" w:space="0" w:color="auto"/>
            <w:left w:val="none" w:sz="0" w:space="0" w:color="auto"/>
            <w:bottom w:val="none" w:sz="0" w:space="0" w:color="auto"/>
            <w:right w:val="none" w:sz="0" w:space="0" w:color="auto"/>
          </w:divBdr>
        </w:div>
        <w:div w:id="405885237">
          <w:marLeft w:val="562"/>
          <w:marRight w:val="0"/>
          <w:marTop w:val="160"/>
          <w:marBottom w:val="80"/>
          <w:divBdr>
            <w:top w:val="none" w:sz="0" w:space="0" w:color="auto"/>
            <w:left w:val="none" w:sz="0" w:space="0" w:color="auto"/>
            <w:bottom w:val="none" w:sz="0" w:space="0" w:color="auto"/>
            <w:right w:val="none" w:sz="0" w:space="0" w:color="auto"/>
          </w:divBdr>
        </w:div>
        <w:div w:id="1909881652">
          <w:marLeft w:val="562"/>
          <w:marRight w:val="0"/>
          <w:marTop w:val="160"/>
          <w:marBottom w:val="80"/>
          <w:divBdr>
            <w:top w:val="none" w:sz="0" w:space="0" w:color="auto"/>
            <w:left w:val="none" w:sz="0" w:space="0" w:color="auto"/>
            <w:bottom w:val="none" w:sz="0" w:space="0" w:color="auto"/>
            <w:right w:val="none" w:sz="0" w:space="0" w:color="auto"/>
          </w:divBdr>
        </w:div>
        <w:div w:id="2026008224">
          <w:marLeft w:val="562"/>
          <w:marRight w:val="0"/>
          <w:marTop w:val="160"/>
          <w:marBottom w:val="80"/>
          <w:divBdr>
            <w:top w:val="none" w:sz="0" w:space="0" w:color="auto"/>
            <w:left w:val="none" w:sz="0" w:space="0" w:color="auto"/>
            <w:bottom w:val="none" w:sz="0" w:space="0" w:color="auto"/>
            <w:right w:val="none" w:sz="0" w:space="0" w:color="auto"/>
          </w:divBdr>
        </w:div>
        <w:div w:id="2004778854">
          <w:marLeft w:val="562"/>
          <w:marRight w:val="0"/>
          <w:marTop w:val="160"/>
          <w:marBottom w:val="80"/>
          <w:divBdr>
            <w:top w:val="none" w:sz="0" w:space="0" w:color="auto"/>
            <w:left w:val="none" w:sz="0" w:space="0" w:color="auto"/>
            <w:bottom w:val="none" w:sz="0" w:space="0" w:color="auto"/>
            <w:right w:val="none" w:sz="0" w:space="0" w:color="auto"/>
          </w:divBdr>
        </w:div>
        <w:div w:id="1067067074">
          <w:marLeft w:val="562"/>
          <w:marRight w:val="0"/>
          <w:marTop w:val="16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publication/355409073_The_impact_of_additional_support_staff_in_Scottish_schools" TargetMode="External"/><Relationship Id="rId18" Type="http://schemas.openxmlformats.org/officeDocument/2006/relationships/hyperlink" Target="http://www.edinburghhsc.scot/the-ijb/integrated-impact-assess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ucation.gov.scot/media/0sgd05cd/the-role-of-pupil-support-staff-informed-level.pdf" TargetMode="External"/><Relationship Id="rId17" Type="http://schemas.openxmlformats.org/officeDocument/2006/relationships/hyperlink" Target="mailto:sarah.bryson@edinburgh.gov.uk" TargetMode="External"/><Relationship Id="rId2" Type="http://schemas.openxmlformats.org/officeDocument/2006/relationships/customXml" Target="../customXml/item2.xml"/><Relationship Id="rId16" Type="http://schemas.openxmlformats.org/officeDocument/2006/relationships/hyperlink" Target="http://www.edinburgh.gov.uk/impactassess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fairer-scotland-duty-assessment-scottish-attainment-challenge-2022-2023-2025-2026/" TargetMode="External"/><Relationship Id="rId5" Type="http://schemas.openxmlformats.org/officeDocument/2006/relationships/styles" Target="styles.xml"/><Relationship Id="rId15" Type="http://schemas.openxmlformats.org/officeDocument/2006/relationships/hyperlink" Target="mailto:integratedimpactassessments@edinburgh.gov.uk" TargetMode="External"/><Relationship Id="rId10" Type="http://schemas.openxmlformats.org/officeDocument/2006/relationships/hyperlink" Target="https://fairbydesign.com/protected-characteristics-povert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olicies/environmental-assessment/strategic-environmental-assessment-se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01aa1-04a7-4f31-be12-5d325d4a7184">
      <Terms xmlns="http://schemas.microsoft.com/office/infopath/2007/PartnerControls"/>
    </lcf76f155ced4ddcb4097134ff3c332f>
    <TaxCatchAll xmlns="9df1fe21-79b9-4ab5-90c6-4b922f005a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93457CB7D154D9DC6BCF23A256F0E" ma:contentTypeVersion="11" ma:contentTypeDescription="Create a new document." ma:contentTypeScope="" ma:versionID="ecb081110d45a99572fcd1a7f2f40873">
  <xsd:schema xmlns:xsd="http://www.w3.org/2001/XMLSchema" xmlns:xs="http://www.w3.org/2001/XMLSchema" xmlns:p="http://schemas.microsoft.com/office/2006/metadata/properties" xmlns:ns2="e8e01aa1-04a7-4f31-be12-5d325d4a7184" xmlns:ns3="9df1fe21-79b9-4ab5-90c6-4b922f005a01" targetNamespace="http://schemas.microsoft.com/office/2006/metadata/properties" ma:root="true" ma:fieldsID="35eb3ee9a554540ce9914c5973cd46b1" ns2:_="" ns3:_="">
    <xsd:import namespace="e8e01aa1-04a7-4f31-be12-5d325d4a7184"/>
    <xsd:import namespace="9df1fe21-79b9-4ab5-90c6-4b922f005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aa1-04a7-4f31-be12-5d325d4a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1fe21-79b9-4ab5-90c6-4b922f005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e99e3-f027-41f1-8dd7-3ec989c3611a}" ma:internalName="TaxCatchAll" ma:showField="CatchAllData" ma:web="9df1fe21-79b9-4ab5-90c6-4b922f005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99137-AE55-4BDC-9145-A7F05E96711E}">
  <ds:schemaRefs>
    <ds:schemaRef ds:uri="http://schemas.microsoft.com/sharepoint/v3/contenttype/forms"/>
  </ds:schemaRefs>
</ds:datastoreItem>
</file>

<file path=customXml/itemProps2.xml><?xml version="1.0" encoding="utf-8"?>
<ds:datastoreItem xmlns:ds="http://schemas.openxmlformats.org/officeDocument/2006/customXml" ds:itemID="{E9164641-3D21-40BB-B6FC-04A8B47213BC}">
  <ds:schemaRefs>
    <ds:schemaRef ds:uri="e8e01aa1-04a7-4f31-be12-5d325d4a718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df1fe21-79b9-4ab5-90c6-4b922f005a01"/>
    <ds:schemaRef ds:uri="http://www.w3.org/XML/1998/namespace"/>
  </ds:schemaRefs>
</ds:datastoreItem>
</file>

<file path=customXml/itemProps3.xml><?xml version="1.0" encoding="utf-8"?>
<ds:datastoreItem xmlns:ds="http://schemas.openxmlformats.org/officeDocument/2006/customXml" ds:itemID="{C0FDE025-952C-4C78-B8A6-8DB751F96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aa1-04a7-4f31-be12-5d325d4a7184"/>
    <ds:schemaRef ds:uri="9df1fe21-79b9-4ab5-90c6-4b922f005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Integrated impact assessment - summary report</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Liam Macdonald</cp:lastModifiedBy>
  <cp:revision>4</cp:revision>
  <dcterms:created xsi:type="dcterms:W3CDTF">2025-01-30T17:22:00Z</dcterms:created>
  <dcterms:modified xsi:type="dcterms:W3CDTF">2025-02-04T10:57:00Z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0x01010069893457CB7D154D9DC6BCF23A256F0E</vt:lpwstr>
  </property>
  <property fmtid="{D5CDD505-2E9C-101B-9397-08002B2CF9AE}" pid="3" name="MediaServiceImageTags">
    <vt:lpwstr/>
  </property>
</Properties>
</file>