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0A98F" w14:textId="77777777" w:rsidR="00F66852" w:rsidRDefault="00F66852" w:rsidP="00F66852">
      <w:pPr>
        <w:pStyle w:val="NoSpacing"/>
        <w:rPr>
          <w:b/>
          <w:sz w:val="28"/>
        </w:rPr>
      </w:pPr>
      <w:r w:rsidRPr="002D53CC">
        <w:rPr>
          <w:noProof/>
        </w:rPr>
        <w:drawing>
          <wp:anchor distT="0" distB="0" distL="114300" distR="114300" simplePos="0" relativeHeight="251659264" behindDoc="1" locked="0" layoutInCell="1" allowOverlap="1" wp14:anchorId="46842C28" wp14:editId="49EBD45E">
            <wp:simplePos x="0" y="0"/>
            <wp:positionH relativeFrom="margin">
              <wp:posOffset>-457200</wp:posOffset>
            </wp:positionH>
            <wp:positionV relativeFrom="paragraph">
              <wp:posOffset>-638175</wp:posOffset>
            </wp:positionV>
            <wp:extent cx="7656195" cy="1482090"/>
            <wp:effectExtent l="19050" t="0" r="1905" b="0"/>
            <wp:wrapNone/>
            <wp:docPr id="304" name="Picture 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Picture 3">
                      <a:extLst>
                        <a:ext uri="{C183D7F6-B498-43B3-948B-1728B52AA6E4}">
                          <adec:decorative xmlns:adec="http://schemas.microsoft.com/office/drawing/2017/decorative" val="1"/>
                        </a:ext>
                      </a:extLst>
                    </pic:cNvPr>
                    <pic:cNvPicPr>
                      <a:picLocks noChangeAspect="1" noChangeArrowheads="1"/>
                    </pic:cNvPicPr>
                  </pic:nvPicPr>
                  <pic:blipFill>
                    <a:blip r:embed="rId7" cstate="print"/>
                    <a:srcRect/>
                    <a:stretch>
                      <a:fillRect/>
                    </a:stretch>
                  </pic:blipFill>
                  <pic:spPr bwMode="auto">
                    <a:xfrm>
                      <a:off x="0" y="0"/>
                      <a:ext cx="7656195" cy="1482090"/>
                    </a:xfrm>
                    <a:prstGeom prst="rect">
                      <a:avLst/>
                    </a:prstGeom>
                    <a:noFill/>
                    <a:ln w="9525">
                      <a:noFill/>
                      <a:miter lim="800000"/>
                      <a:headEnd/>
                      <a:tailEnd/>
                    </a:ln>
                  </pic:spPr>
                </pic:pic>
              </a:graphicData>
            </a:graphic>
          </wp:anchor>
        </w:drawing>
      </w:r>
    </w:p>
    <w:p w14:paraId="52E5A25F" w14:textId="77777777" w:rsidR="00F66852" w:rsidRDefault="00F66852" w:rsidP="00F66852">
      <w:pPr>
        <w:pStyle w:val="NoSpacing"/>
        <w:rPr>
          <w:b/>
          <w:sz w:val="28"/>
        </w:rPr>
      </w:pPr>
    </w:p>
    <w:p w14:paraId="4E930508" w14:textId="77777777" w:rsidR="00F66852" w:rsidRDefault="00F66852" w:rsidP="00F66852">
      <w:pPr>
        <w:pStyle w:val="NoSpacing"/>
        <w:rPr>
          <w:b/>
          <w:sz w:val="28"/>
        </w:rPr>
      </w:pPr>
    </w:p>
    <w:p w14:paraId="7934DAAC" w14:textId="77777777" w:rsidR="00F66852" w:rsidRDefault="00F66852" w:rsidP="00F66852">
      <w:pPr>
        <w:pStyle w:val="NoSpacing"/>
        <w:rPr>
          <w:b/>
          <w:sz w:val="28"/>
        </w:rPr>
      </w:pPr>
    </w:p>
    <w:p w14:paraId="7BB5DF5C" w14:textId="77777777" w:rsidR="00F66852" w:rsidRDefault="00F66852" w:rsidP="00F66852">
      <w:pPr>
        <w:pStyle w:val="NoSpacing"/>
        <w:rPr>
          <w:b/>
          <w:sz w:val="28"/>
        </w:rPr>
      </w:pPr>
    </w:p>
    <w:p w14:paraId="0B46B566" w14:textId="5ED53BCB" w:rsidR="00F66852" w:rsidRDefault="00F66852" w:rsidP="004E0B6C">
      <w:pPr>
        <w:pStyle w:val="NoSpacing"/>
        <w:jc w:val="center"/>
        <w:rPr>
          <w:b/>
          <w:sz w:val="28"/>
        </w:rPr>
      </w:pPr>
      <w:r w:rsidRPr="009F5B15">
        <w:rPr>
          <w:b/>
          <w:sz w:val="28"/>
        </w:rPr>
        <w:t xml:space="preserve">STANDARD TERMS AND CONDITIONS </w:t>
      </w:r>
      <w:r>
        <w:rPr>
          <w:b/>
          <w:sz w:val="28"/>
        </w:rPr>
        <w:t xml:space="preserve">OF USE </w:t>
      </w:r>
      <w:r w:rsidR="000907EF">
        <w:rPr>
          <w:b/>
          <w:sz w:val="28"/>
        </w:rPr>
        <w:t>–</w:t>
      </w:r>
      <w:r w:rsidRPr="009F5B15">
        <w:rPr>
          <w:b/>
          <w:sz w:val="28"/>
        </w:rPr>
        <w:t xml:space="preserve"> PUBLIC SPACES</w:t>
      </w:r>
    </w:p>
    <w:p w14:paraId="09781602" w14:textId="713C485D" w:rsidR="004E0B6C" w:rsidRDefault="004E0B6C" w:rsidP="004E0B6C">
      <w:pPr>
        <w:jc w:val="center"/>
        <w:rPr>
          <w:b/>
          <w:sz w:val="28"/>
        </w:rPr>
      </w:pPr>
      <w:r>
        <w:rPr>
          <w:rFonts w:eastAsia="Times New Roman"/>
          <w:sz w:val="20"/>
          <w:szCs w:val="20"/>
        </w:rPr>
        <w:t>(</w:t>
      </w:r>
      <w:r w:rsidRPr="4F9411FC">
        <w:rPr>
          <w:rFonts w:eastAsia="Times New Roman"/>
          <w:sz w:val="20"/>
          <w:szCs w:val="20"/>
        </w:rPr>
        <w:t>V</w:t>
      </w:r>
      <w:r>
        <w:rPr>
          <w:rFonts w:eastAsia="Times New Roman"/>
          <w:sz w:val="20"/>
          <w:szCs w:val="20"/>
        </w:rPr>
        <w:t>2</w:t>
      </w:r>
      <w:r w:rsidRPr="4F9411FC">
        <w:rPr>
          <w:rFonts w:eastAsia="Times New Roman"/>
          <w:sz w:val="20"/>
          <w:szCs w:val="20"/>
        </w:rPr>
        <w:t xml:space="preserve">: </w:t>
      </w:r>
      <w:r>
        <w:rPr>
          <w:rFonts w:eastAsia="Times New Roman"/>
          <w:sz w:val="20"/>
          <w:szCs w:val="20"/>
        </w:rPr>
        <w:t>281124</w:t>
      </w:r>
      <w:r>
        <w:rPr>
          <w:rFonts w:eastAsia="Times New Roman"/>
          <w:sz w:val="20"/>
          <w:szCs w:val="20"/>
        </w:rPr>
        <w:t>)</w:t>
      </w:r>
    </w:p>
    <w:p w14:paraId="1EE57A4C" w14:textId="2842FD85" w:rsidR="00B2526C" w:rsidRPr="000768BB" w:rsidRDefault="001458CE" w:rsidP="00F66852">
      <w:pPr>
        <w:pStyle w:val="NoSpacing"/>
        <w:rPr>
          <w:b/>
          <w:sz w:val="20"/>
          <w:szCs w:val="16"/>
        </w:rPr>
      </w:pPr>
      <w:r>
        <w:rPr>
          <w:b/>
          <w:sz w:val="20"/>
          <w:szCs w:val="16"/>
        </w:rPr>
        <w:br/>
      </w:r>
      <w:r w:rsidR="00B2526C" w:rsidRPr="000768BB">
        <w:rPr>
          <w:b/>
          <w:sz w:val="20"/>
          <w:szCs w:val="16"/>
        </w:rPr>
        <w:t>Where the Council considers a ‘Licence to Occupy’ agreement is required for your use of its space, the undernoted terms will be superseded by the terms of that agreement.</w:t>
      </w:r>
    </w:p>
    <w:p w14:paraId="32A9CFF7" w14:textId="77777777" w:rsidR="00F66852" w:rsidRDefault="00F66852" w:rsidP="00F66852"/>
    <w:tbl>
      <w:tblPr>
        <w:tblStyle w:val="TableGrid"/>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526"/>
        <w:gridCol w:w="9910"/>
      </w:tblGrid>
      <w:tr w:rsidR="00F66852" w:rsidRPr="00B42546" w14:paraId="31FD4123" w14:textId="77777777" w:rsidTr="00E030B5">
        <w:trPr>
          <w:trHeight w:val="704"/>
        </w:trPr>
        <w:tc>
          <w:tcPr>
            <w:tcW w:w="526" w:type="dxa"/>
          </w:tcPr>
          <w:p w14:paraId="379BFC44" w14:textId="77777777" w:rsidR="00F66852" w:rsidRPr="00B42546" w:rsidRDefault="00F66852" w:rsidP="003D6F11">
            <w:pPr>
              <w:rPr>
                <w:rFonts w:cstheme="minorHAnsi"/>
                <w:sz w:val="20"/>
                <w:szCs w:val="20"/>
              </w:rPr>
            </w:pPr>
            <w:r w:rsidRPr="00B42546">
              <w:rPr>
                <w:rFonts w:cstheme="minorHAnsi"/>
                <w:sz w:val="20"/>
                <w:szCs w:val="20"/>
              </w:rPr>
              <w:t>1</w:t>
            </w:r>
          </w:p>
        </w:tc>
        <w:tc>
          <w:tcPr>
            <w:tcW w:w="9910" w:type="dxa"/>
            <w:vAlign w:val="center"/>
          </w:tcPr>
          <w:p w14:paraId="762985C1" w14:textId="024460C7" w:rsidR="00F66852" w:rsidRPr="00B42546" w:rsidRDefault="00F66852" w:rsidP="003D6F11">
            <w:pPr>
              <w:widowControl w:val="0"/>
              <w:overflowPunct w:val="0"/>
              <w:autoSpaceDE w:val="0"/>
              <w:autoSpaceDN w:val="0"/>
              <w:adjustRightInd w:val="0"/>
              <w:spacing w:line="252" w:lineRule="auto"/>
              <w:ind w:right="60"/>
              <w:rPr>
                <w:rFonts w:cstheme="minorHAnsi"/>
                <w:sz w:val="20"/>
                <w:szCs w:val="20"/>
              </w:rPr>
            </w:pPr>
            <w:r w:rsidRPr="00B42546">
              <w:rPr>
                <w:rFonts w:cstheme="minorHAnsi"/>
                <w:sz w:val="20"/>
                <w:szCs w:val="20"/>
              </w:rPr>
              <w:t xml:space="preserve">The Organiser shall ensure that the event is covered by Public Liability Insurance. The insurance cover must indemnify City of Edinburgh Council from and against all actions, claims, </w:t>
            </w:r>
            <w:r w:rsidR="003261DF" w:rsidRPr="00B42546">
              <w:rPr>
                <w:rFonts w:cstheme="minorHAnsi"/>
                <w:sz w:val="20"/>
                <w:szCs w:val="20"/>
              </w:rPr>
              <w:t>losses and</w:t>
            </w:r>
            <w:r w:rsidRPr="00B42546">
              <w:rPr>
                <w:rFonts w:cstheme="minorHAnsi"/>
                <w:sz w:val="20"/>
                <w:szCs w:val="20"/>
              </w:rPr>
              <w:t xml:space="preserve"> expenses whatsoever in respect of loss of life or personal injury or damage to property, howsoever caused, arising out of, or in any way attributable to, the act or default of the Organiser. Any such loss, damage, injury etc will be the responsibility of the Organiser. A copy of the Public Liability Insurance must be submitted to the Council </w:t>
            </w:r>
            <w:r w:rsidR="00CD7AC7" w:rsidRPr="00B42546">
              <w:rPr>
                <w:rFonts w:cstheme="minorHAnsi"/>
                <w:sz w:val="20"/>
                <w:szCs w:val="20"/>
              </w:rPr>
              <w:t>four</w:t>
            </w:r>
            <w:r w:rsidR="007F56B2" w:rsidRPr="00B42546">
              <w:rPr>
                <w:rFonts w:cstheme="minorHAnsi"/>
                <w:sz w:val="20"/>
                <w:szCs w:val="20"/>
              </w:rPr>
              <w:t xml:space="preserve"> weeks </w:t>
            </w:r>
            <w:r w:rsidRPr="00B42546">
              <w:rPr>
                <w:rFonts w:cstheme="minorHAnsi"/>
                <w:sz w:val="20"/>
                <w:szCs w:val="20"/>
              </w:rPr>
              <w:t>prior to the date of the event.</w:t>
            </w:r>
          </w:p>
        </w:tc>
      </w:tr>
      <w:tr w:rsidR="00F66852" w:rsidRPr="00B42546" w14:paraId="028A844F" w14:textId="77777777" w:rsidTr="00E030B5">
        <w:trPr>
          <w:trHeight w:val="481"/>
        </w:trPr>
        <w:tc>
          <w:tcPr>
            <w:tcW w:w="526" w:type="dxa"/>
          </w:tcPr>
          <w:p w14:paraId="5BB8B7A7" w14:textId="77777777" w:rsidR="00F66852" w:rsidRPr="00B42546" w:rsidRDefault="00F66852" w:rsidP="003D6F11">
            <w:pPr>
              <w:rPr>
                <w:rFonts w:cstheme="minorHAnsi"/>
                <w:sz w:val="20"/>
                <w:szCs w:val="20"/>
              </w:rPr>
            </w:pPr>
            <w:r w:rsidRPr="00B42546">
              <w:rPr>
                <w:rFonts w:cstheme="minorHAnsi"/>
                <w:sz w:val="20"/>
                <w:szCs w:val="20"/>
              </w:rPr>
              <w:t>2</w:t>
            </w:r>
          </w:p>
        </w:tc>
        <w:tc>
          <w:tcPr>
            <w:tcW w:w="9910" w:type="dxa"/>
            <w:vAlign w:val="center"/>
          </w:tcPr>
          <w:p w14:paraId="586A56A3" w14:textId="7096CD50" w:rsidR="00F66852" w:rsidRPr="00B42546" w:rsidRDefault="00F66852" w:rsidP="003D6F11">
            <w:pPr>
              <w:widowControl w:val="0"/>
              <w:overflowPunct w:val="0"/>
              <w:autoSpaceDE w:val="0"/>
              <w:autoSpaceDN w:val="0"/>
              <w:adjustRightInd w:val="0"/>
              <w:spacing w:line="239" w:lineRule="auto"/>
              <w:rPr>
                <w:rFonts w:cstheme="minorHAnsi"/>
                <w:b/>
                <w:bCs/>
                <w:sz w:val="20"/>
                <w:szCs w:val="20"/>
              </w:rPr>
            </w:pPr>
            <w:r w:rsidRPr="00B42546">
              <w:rPr>
                <w:rFonts w:cstheme="minorHAnsi"/>
                <w:sz w:val="20"/>
                <w:szCs w:val="20"/>
              </w:rPr>
              <w:t xml:space="preserve">The Organiser is responsible for producing a Medical Plan and completed Health &amp; Safety </w:t>
            </w:r>
            <w:r w:rsidR="003261DF" w:rsidRPr="00B42546">
              <w:rPr>
                <w:rFonts w:cstheme="minorHAnsi"/>
                <w:sz w:val="20"/>
                <w:szCs w:val="20"/>
              </w:rPr>
              <w:t>R</w:t>
            </w:r>
            <w:r w:rsidRPr="00B42546">
              <w:rPr>
                <w:rFonts w:cstheme="minorHAnsi"/>
                <w:sz w:val="20"/>
                <w:szCs w:val="20"/>
              </w:rPr>
              <w:t xml:space="preserve">isk </w:t>
            </w:r>
            <w:r w:rsidR="003261DF" w:rsidRPr="00B42546">
              <w:rPr>
                <w:rFonts w:cstheme="minorHAnsi"/>
                <w:sz w:val="20"/>
                <w:szCs w:val="20"/>
              </w:rPr>
              <w:t>A</w:t>
            </w:r>
            <w:r w:rsidRPr="00B42546">
              <w:rPr>
                <w:rFonts w:cstheme="minorHAnsi"/>
                <w:sz w:val="20"/>
                <w:szCs w:val="20"/>
              </w:rPr>
              <w:t>ssessment in line with the guidance laid out in the Guide to Health Safety &amp; Welfare at Music and other events (</w:t>
            </w:r>
            <w:hyperlink r:id="rId8" w:history="1">
              <w:r w:rsidRPr="00B42546">
                <w:rPr>
                  <w:rStyle w:val="Hyperlink"/>
                  <w:rFonts w:cstheme="minorHAnsi"/>
                  <w:sz w:val="20"/>
                  <w:szCs w:val="20"/>
                </w:rPr>
                <w:t>The Purple Guide</w:t>
              </w:r>
            </w:hyperlink>
            <w:r w:rsidRPr="00B42546">
              <w:rPr>
                <w:rFonts w:cstheme="minorHAnsi"/>
                <w:sz w:val="20"/>
                <w:szCs w:val="20"/>
              </w:rPr>
              <w:t>).  Consultation with NHS Lothian and Scottish Ambulance Service is advisable.</w:t>
            </w:r>
          </w:p>
        </w:tc>
      </w:tr>
      <w:tr w:rsidR="00F66852" w:rsidRPr="00B42546" w14:paraId="4C63B9D9" w14:textId="77777777" w:rsidTr="00E030B5">
        <w:trPr>
          <w:trHeight w:val="378"/>
        </w:trPr>
        <w:tc>
          <w:tcPr>
            <w:tcW w:w="526" w:type="dxa"/>
          </w:tcPr>
          <w:p w14:paraId="17027D0E" w14:textId="77777777" w:rsidR="00F66852" w:rsidRPr="00B42546" w:rsidRDefault="00574E0E" w:rsidP="003D6F11">
            <w:pPr>
              <w:rPr>
                <w:rFonts w:cstheme="minorHAnsi"/>
                <w:sz w:val="20"/>
                <w:szCs w:val="20"/>
              </w:rPr>
            </w:pPr>
            <w:r w:rsidRPr="00B42546">
              <w:rPr>
                <w:rFonts w:cstheme="minorHAnsi"/>
                <w:sz w:val="20"/>
                <w:szCs w:val="20"/>
              </w:rPr>
              <w:t>3</w:t>
            </w:r>
          </w:p>
        </w:tc>
        <w:tc>
          <w:tcPr>
            <w:tcW w:w="9910" w:type="dxa"/>
            <w:vAlign w:val="center"/>
          </w:tcPr>
          <w:p w14:paraId="558437F6" w14:textId="20E5B9A2" w:rsidR="00574E0E" w:rsidRPr="00B42546" w:rsidRDefault="00F66852" w:rsidP="00665DBC">
            <w:pPr>
              <w:widowControl w:val="0"/>
              <w:overflowPunct w:val="0"/>
              <w:autoSpaceDE w:val="0"/>
              <w:autoSpaceDN w:val="0"/>
              <w:adjustRightInd w:val="0"/>
              <w:ind w:right="380"/>
              <w:rPr>
                <w:rFonts w:cstheme="minorHAnsi"/>
                <w:sz w:val="20"/>
                <w:szCs w:val="20"/>
              </w:rPr>
            </w:pPr>
            <w:r w:rsidRPr="00B42546">
              <w:rPr>
                <w:rFonts w:cstheme="minorHAnsi"/>
                <w:sz w:val="20"/>
                <w:szCs w:val="20"/>
              </w:rPr>
              <w:t>The Organiser shall ensure that suitable arrangements are in place for managing any fire risk. This shall include, where necessary, a suitable and sufficient Fire Safety Risk Assessment, and may require approval by Scottish Fire and Rescue Service.</w:t>
            </w:r>
          </w:p>
        </w:tc>
      </w:tr>
      <w:tr w:rsidR="00F66852" w:rsidRPr="00B42546" w14:paraId="17A1EE9C" w14:textId="77777777" w:rsidTr="00E030B5">
        <w:trPr>
          <w:trHeight w:val="515"/>
        </w:trPr>
        <w:tc>
          <w:tcPr>
            <w:tcW w:w="526" w:type="dxa"/>
          </w:tcPr>
          <w:p w14:paraId="28DD9FBC" w14:textId="77777777" w:rsidR="00F66852" w:rsidRPr="00B42546" w:rsidRDefault="00574E0E" w:rsidP="003D6F11">
            <w:pPr>
              <w:rPr>
                <w:rFonts w:cstheme="minorHAnsi"/>
                <w:sz w:val="20"/>
                <w:szCs w:val="20"/>
              </w:rPr>
            </w:pPr>
            <w:r w:rsidRPr="00B42546">
              <w:rPr>
                <w:rFonts w:cstheme="minorHAnsi"/>
                <w:sz w:val="20"/>
                <w:szCs w:val="20"/>
              </w:rPr>
              <w:t>4</w:t>
            </w:r>
          </w:p>
        </w:tc>
        <w:tc>
          <w:tcPr>
            <w:tcW w:w="9910" w:type="dxa"/>
            <w:vAlign w:val="center"/>
          </w:tcPr>
          <w:p w14:paraId="65701351" w14:textId="03114EC5" w:rsidR="00F66852" w:rsidRPr="00B42546" w:rsidRDefault="00F66852" w:rsidP="003D6F11">
            <w:pPr>
              <w:widowControl w:val="0"/>
              <w:overflowPunct w:val="0"/>
              <w:autoSpaceDE w:val="0"/>
              <w:autoSpaceDN w:val="0"/>
              <w:adjustRightInd w:val="0"/>
              <w:spacing w:line="253" w:lineRule="auto"/>
              <w:ind w:right="500"/>
              <w:rPr>
                <w:rFonts w:cstheme="minorHAnsi"/>
                <w:sz w:val="20"/>
                <w:szCs w:val="20"/>
              </w:rPr>
            </w:pPr>
            <w:r w:rsidRPr="00B42546">
              <w:rPr>
                <w:rFonts w:cstheme="minorHAnsi"/>
                <w:sz w:val="20"/>
                <w:szCs w:val="20"/>
              </w:rPr>
              <w:t>The Organiser shall ensure that, where necessary, a suitable Weather Management Plan is established and implemented to deal with inclement weather and high winds. This is particularly necessary where temporary structu</w:t>
            </w:r>
            <w:r w:rsidR="00574E0E" w:rsidRPr="00B42546">
              <w:rPr>
                <w:rFonts w:cstheme="minorHAnsi"/>
                <w:sz w:val="20"/>
                <w:szCs w:val="20"/>
              </w:rPr>
              <w:t>res are to be erected on site</w:t>
            </w:r>
            <w:r w:rsidR="00432E8E" w:rsidRPr="00B42546">
              <w:rPr>
                <w:rFonts w:cstheme="minorHAnsi"/>
                <w:sz w:val="20"/>
                <w:szCs w:val="20"/>
              </w:rPr>
              <w:t xml:space="preserve">. </w:t>
            </w:r>
            <w:r w:rsidRPr="00B42546">
              <w:rPr>
                <w:rFonts w:cstheme="minorHAnsi"/>
                <w:b/>
                <w:bCs/>
                <w:sz w:val="20"/>
                <w:szCs w:val="20"/>
              </w:rPr>
              <w:t xml:space="preserve">Email </w:t>
            </w:r>
            <w:hyperlink r:id="rId9" w:history="1">
              <w:r w:rsidRPr="00B42546">
                <w:rPr>
                  <w:rStyle w:val="Hyperlink"/>
                  <w:rFonts w:cstheme="minorHAnsi"/>
                  <w:b/>
                  <w:bCs/>
                  <w:sz w:val="20"/>
                  <w:szCs w:val="20"/>
                </w:rPr>
                <w:t>publicsafety@edinburgh.gov.uk</w:t>
              </w:r>
            </w:hyperlink>
            <w:r w:rsidRPr="00B42546">
              <w:rPr>
                <w:rFonts w:cstheme="minorHAnsi"/>
                <w:b/>
                <w:bCs/>
                <w:sz w:val="20"/>
                <w:szCs w:val="20"/>
              </w:rPr>
              <w:t xml:space="preserve"> for advice and furth</w:t>
            </w:r>
            <w:r w:rsidR="00574E0E" w:rsidRPr="00B42546">
              <w:rPr>
                <w:rFonts w:cstheme="minorHAnsi"/>
                <w:b/>
                <w:bCs/>
                <w:sz w:val="20"/>
                <w:szCs w:val="20"/>
              </w:rPr>
              <w:t>er information.</w:t>
            </w:r>
            <w:r w:rsidR="004D7C4E" w:rsidRPr="00B42546">
              <w:rPr>
                <w:rFonts w:cstheme="minorHAnsi"/>
                <w:b/>
                <w:bCs/>
                <w:sz w:val="20"/>
                <w:szCs w:val="20"/>
              </w:rPr>
              <w:t xml:space="preserve"> </w:t>
            </w:r>
          </w:p>
        </w:tc>
      </w:tr>
      <w:tr w:rsidR="00F66852" w:rsidRPr="00B42546" w14:paraId="61DB0CE9" w14:textId="77777777" w:rsidTr="00E030B5">
        <w:trPr>
          <w:trHeight w:val="327"/>
        </w:trPr>
        <w:tc>
          <w:tcPr>
            <w:tcW w:w="526" w:type="dxa"/>
          </w:tcPr>
          <w:p w14:paraId="3A4B8487" w14:textId="77777777" w:rsidR="00F66852" w:rsidRPr="00B42546" w:rsidRDefault="00574E0E" w:rsidP="003D6F11">
            <w:pPr>
              <w:rPr>
                <w:rFonts w:cstheme="minorHAnsi"/>
                <w:sz w:val="20"/>
                <w:szCs w:val="20"/>
              </w:rPr>
            </w:pPr>
            <w:r w:rsidRPr="00B42546">
              <w:rPr>
                <w:rFonts w:cstheme="minorHAnsi"/>
                <w:sz w:val="20"/>
                <w:szCs w:val="20"/>
              </w:rPr>
              <w:t>5</w:t>
            </w:r>
          </w:p>
        </w:tc>
        <w:tc>
          <w:tcPr>
            <w:tcW w:w="9910" w:type="dxa"/>
            <w:vAlign w:val="center"/>
          </w:tcPr>
          <w:p w14:paraId="7E280F2C" w14:textId="0D9E4DB6" w:rsidR="00F66852" w:rsidRPr="00B42546" w:rsidRDefault="00F66852" w:rsidP="003D6F11">
            <w:pPr>
              <w:widowControl w:val="0"/>
              <w:overflowPunct w:val="0"/>
              <w:autoSpaceDE w:val="0"/>
              <w:autoSpaceDN w:val="0"/>
              <w:adjustRightInd w:val="0"/>
              <w:rPr>
                <w:rFonts w:cstheme="minorHAnsi"/>
                <w:sz w:val="20"/>
                <w:szCs w:val="20"/>
              </w:rPr>
            </w:pPr>
            <w:r w:rsidRPr="00B42546">
              <w:rPr>
                <w:rFonts w:cstheme="minorHAnsi"/>
                <w:sz w:val="20"/>
                <w:szCs w:val="20"/>
              </w:rPr>
              <w:t>The Organiser shall be responsible for contacting Police Scotland to advise them of the proposed event</w:t>
            </w:r>
            <w:r w:rsidR="009F1C7B" w:rsidRPr="00B42546">
              <w:rPr>
                <w:rFonts w:cstheme="minorHAnsi"/>
                <w:sz w:val="20"/>
                <w:szCs w:val="20"/>
              </w:rPr>
              <w:t xml:space="preserve">. </w:t>
            </w:r>
            <w:r w:rsidRPr="00B42546">
              <w:rPr>
                <w:rFonts w:cstheme="minorHAnsi"/>
                <w:sz w:val="20"/>
                <w:szCs w:val="20"/>
              </w:rPr>
              <w:t>Any costs for policing must be met by the event organiser.</w:t>
            </w:r>
          </w:p>
        </w:tc>
      </w:tr>
      <w:tr w:rsidR="00F66852" w:rsidRPr="00B42546" w14:paraId="62E7F4C3" w14:textId="77777777" w:rsidTr="00E030B5">
        <w:trPr>
          <w:trHeight w:val="378"/>
        </w:trPr>
        <w:tc>
          <w:tcPr>
            <w:tcW w:w="526" w:type="dxa"/>
          </w:tcPr>
          <w:p w14:paraId="2B8B1F49" w14:textId="77777777" w:rsidR="00F66852" w:rsidRPr="00B42546" w:rsidRDefault="00574E0E" w:rsidP="003D6F11">
            <w:pPr>
              <w:rPr>
                <w:rFonts w:cstheme="minorHAnsi"/>
                <w:sz w:val="20"/>
                <w:szCs w:val="20"/>
              </w:rPr>
            </w:pPr>
            <w:r w:rsidRPr="00B42546">
              <w:rPr>
                <w:rFonts w:cstheme="minorHAnsi"/>
                <w:sz w:val="20"/>
                <w:szCs w:val="20"/>
              </w:rPr>
              <w:t>6</w:t>
            </w:r>
          </w:p>
        </w:tc>
        <w:tc>
          <w:tcPr>
            <w:tcW w:w="9910" w:type="dxa"/>
            <w:vAlign w:val="center"/>
          </w:tcPr>
          <w:p w14:paraId="133C08CA" w14:textId="77777777" w:rsidR="00F66852" w:rsidRPr="00B42546" w:rsidRDefault="00F66852" w:rsidP="003D6F11">
            <w:pPr>
              <w:widowControl w:val="0"/>
              <w:autoSpaceDE w:val="0"/>
              <w:autoSpaceDN w:val="0"/>
              <w:adjustRightInd w:val="0"/>
              <w:spacing w:line="40" w:lineRule="exact"/>
              <w:rPr>
                <w:rFonts w:cstheme="minorHAnsi"/>
                <w:color w:val="FFFFFF"/>
                <w:sz w:val="20"/>
                <w:szCs w:val="20"/>
              </w:rPr>
            </w:pPr>
          </w:p>
          <w:p w14:paraId="0129FBFD" w14:textId="77777777" w:rsidR="00F66852" w:rsidRPr="00B42546" w:rsidRDefault="00F66852" w:rsidP="003D6F11">
            <w:pPr>
              <w:widowControl w:val="0"/>
              <w:autoSpaceDE w:val="0"/>
              <w:autoSpaceDN w:val="0"/>
              <w:adjustRightInd w:val="0"/>
              <w:spacing w:line="1" w:lineRule="exact"/>
              <w:rPr>
                <w:rFonts w:cstheme="minorHAnsi"/>
                <w:color w:val="FFFFFF"/>
                <w:sz w:val="20"/>
                <w:szCs w:val="20"/>
              </w:rPr>
            </w:pPr>
          </w:p>
          <w:p w14:paraId="42B4BAC7" w14:textId="77777777" w:rsidR="00F66852" w:rsidRPr="00B42546" w:rsidRDefault="00F66852" w:rsidP="003D6F11">
            <w:pPr>
              <w:widowControl w:val="0"/>
              <w:autoSpaceDE w:val="0"/>
              <w:autoSpaceDN w:val="0"/>
              <w:adjustRightInd w:val="0"/>
              <w:spacing w:line="18" w:lineRule="exact"/>
              <w:rPr>
                <w:rFonts w:cstheme="minorHAnsi"/>
                <w:color w:val="FFFFFF"/>
                <w:sz w:val="20"/>
                <w:szCs w:val="20"/>
              </w:rPr>
            </w:pPr>
          </w:p>
          <w:p w14:paraId="2A6E4208" w14:textId="7F1A8D24" w:rsidR="00F66852" w:rsidRPr="00B42546" w:rsidRDefault="00F66852" w:rsidP="003D6F11">
            <w:pPr>
              <w:widowControl w:val="0"/>
              <w:overflowPunct w:val="0"/>
              <w:autoSpaceDE w:val="0"/>
              <w:autoSpaceDN w:val="0"/>
              <w:adjustRightInd w:val="0"/>
              <w:spacing w:line="236" w:lineRule="auto"/>
              <w:rPr>
                <w:rFonts w:cstheme="minorHAnsi"/>
                <w:sz w:val="20"/>
                <w:szCs w:val="20"/>
              </w:rPr>
            </w:pPr>
            <w:r w:rsidRPr="00B42546">
              <w:rPr>
                <w:rFonts w:cstheme="minorHAnsi"/>
                <w:sz w:val="20"/>
                <w:szCs w:val="20"/>
              </w:rPr>
              <w:t xml:space="preserve">The Organiser is responsible for all stewarding of the event and where requested, producing a suitable stewarding plan, to the satisfaction of Public Safety, Licensing, the Events </w:t>
            </w:r>
            <w:r w:rsidR="003261DF" w:rsidRPr="00B42546">
              <w:rPr>
                <w:rFonts w:cstheme="minorHAnsi"/>
                <w:sz w:val="20"/>
                <w:szCs w:val="20"/>
              </w:rPr>
              <w:t>Team and</w:t>
            </w:r>
            <w:r w:rsidRPr="00B42546">
              <w:rPr>
                <w:rFonts w:cstheme="minorHAnsi"/>
                <w:sz w:val="20"/>
                <w:szCs w:val="20"/>
              </w:rPr>
              <w:t>/or Police Scotland.</w:t>
            </w:r>
          </w:p>
        </w:tc>
      </w:tr>
      <w:tr w:rsidR="00F66852" w:rsidRPr="00B42546" w14:paraId="75DC64BD" w14:textId="77777777" w:rsidTr="00E030B5">
        <w:trPr>
          <w:trHeight w:val="327"/>
        </w:trPr>
        <w:tc>
          <w:tcPr>
            <w:tcW w:w="526" w:type="dxa"/>
          </w:tcPr>
          <w:p w14:paraId="77A5BE18" w14:textId="77777777" w:rsidR="00F66852" w:rsidRPr="00B42546" w:rsidRDefault="00574E0E" w:rsidP="003D6F11">
            <w:pPr>
              <w:rPr>
                <w:rFonts w:cstheme="minorHAnsi"/>
                <w:sz w:val="20"/>
                <w:szCs w:val="20"/>
              </w:rPr>
            </w:pPr>
            <w:r w:rsidRPr="00B42546">
              <w:rPr>
                <w:rFonts w:cstheme="minorHAnsi"/>
                <w:sz w:val="20"/>
                <w:szCs w:val="20"/>
              </w:rPr>
              <w:t>7</w:t>
            </w:r>
          </w:p>
        </w:tc>
        <w:tc>
          <w:tcPr>
            <w:tcW w:w="9910" w:type="dxa"/>
            <w:vAlign w:val="center"/>
          </w:tcPr>
          <w:p w14:paraId="2C7A9615" w14:textId="10BD71D6" w:rsidR="00F66852" w:rsidRPr="00B42546" w:rsidRDefault="004C4A1D" w:rsidP="004C4A1D">
            <w:pPr>
              <w:rPr>
                <w:rFonts w:cstheme="minorHAnsi"/>
                <w:sz w:val="20"/>
                <w:szCs w:val="20"/>
              </w:rPr>
            </w:pPr>
            <w:r w:rsidRPr="00B42546">
              <w:rPr>
                <w:rFonts w:cstheme="minorHAnsi"/>
                <w:sz w:val="20"/>
                <w:szCs w:val="20"/>
              </w:rPr>
              <w:t xml:space="preserve">In consultation with the </w:t>
            </w:r>
            <w:r w:rsidR="00C906C1" w:rsidRPr="00B42546">
              <w:rPr>
                <w:rFonts w:cstheme="minorHAnsi"/>
                <w:sz w:val="20"/>
                <w:szCs w:val="20"/>
              </w:rPr>
              <w:t>Council</w:t>
            </w:r>
            <w:r w:rsidRPr="00B42546">
              <w:rPr>
                <w:rFonts w:cstheme="minorHAnsi"/>
                <w:sz w:val="20"/>
                <w:szCs w:val="20"/>
              </w:rPr>
              <w:t xml:space="preserve">, the </w:t>
            </w:r>
            <w:r w:rsidR="00C906C1" w:rsidRPr="00B42546">
              <w:rPr>
                <w:rFonts w:cstheme="minorHAnsi"/>
                <w:sz w:val="20"/>
                <w:szCs w:val="20"/>
              </w:rPr>
              <w:t>Organiser</w:t>
            </w:r>
            <w:r w:rsidRPr="00B42546">
              <w:rPr>
                <w:rFonts w:cstheme="minorHAnsi"/>
                <w:sz w:val="20"/>
                <w:szCs w:val="20"/>
              </w:rPr>
              <w:t xml:space="preserve"> shall ensure that appropriate access for emergency service vehicles is maintained at all times in and around the</w:t>
            </w:r>
            <w:r w:rsidR="00C906C1" w:rsidRPr="00B42546">
              <w:rPr>
                <w:rFonts w:cstheme="minorHAnsi"/>
                <w:sz w:val="20"/>
                <w:szCs w:val="20"/>
              </w:rPr>
              <w:t>ir activities</w:t>
            </w:r>
            <w:r w:rsidRPr="00B42546">
              <w:rPr>
                <w:rFonts w:cstheme="minorHAnsi"/>
                <w:sz w:val="20"/>
                <w:szCs w:val="20"/>
              </w:rPr>
              <w:t>.</w:t>
            </w:r>
          </w:p>
        </w:tc>
      </w:tr>
      <w:tr w:rsidR="00F66852" w:rsidRPr="00B42546" w14:paraId="2F0A0C08" w14:textId="77777777" w:rsidTr="00E030B5">
        <w:trPr>
          <w:trHeight w:val="378"/>
        </w:trPr>
        <w:tc>
          <w:tcPr>
            <w:tcW w:w="526" w:type="dxa"/>
          </w:tcPr>
          <w:p w14:paraId="2311A0F2" w14:textId="77777777" w:rsidR="00F66852" w:rsidRPr="00B42546" w:rsidRDefault="00574E0E" w:rsidP="003D6F11">
            <w:pPr>
              <w:rPr>
                <w:rFonts w:cstheme="minorHAnsi"/>
                <w:sz w:val="20"/>
                <w:szCs w:val="20"/>
              </w:rPr>
            </w:pPr>
            <w:r w:rsidRPr="00B42546">
              <w:rPr>
                <w:rFonts w:cstheme="minorHAnsi"/>
                <w:sz w:val="20"/>
                <w:szCs w:val="20"/>
              </w:rPr>
              <w:t>8</w:t>
            </w:r>
          </w:p>
        </w:tc>
        <w:tc>
          <w:tcPr>
            <w:tcW w:w="9910" w:type="dxa"/>
            <w:vAlign w:val="center"/>
          </w:tcPr>
          <w:p w14:paraId="7658282C" w14:textId="36218B39" w:rsidR="00F66852" w:rsidRPr="00B42546" w:rsidRDefault="00F75610" w:rsidP="00F75610">
            <w:pPr>
              <w:widowControl w:val="0"/>
              <w:overflowPunct w:val="0"/>
              <w:autoSpaceDE w:val="0"/>
              <w:autoSpaceDN w:val="0"/>
              <w:adjustRightInd w:val="0"/>
              <w:spacing w:line="271" w:lineRule="auto"/>
              <w:rPr>
                <w:rFonts w:cstheme="minorHAnsi"/>
                <w:sz w:val="20"/>
                <w:szCs w:val="20"/>
              </w:rPr>
            </w:pPr>
            <w:r w:rsidRPr="00B42546">
              <w:rPr>
                <w:rFonts w:cstheme="minorHAnsi"/>
                <w:sz w:val="20"/>
                <w:szCs w:val="20"/>
              </w:rPr>
              <w:t xml:space="preserve">The Organiser must ensure that no vehicles, other than those for which specific permission has been given, are taken into the agreed event areas. The speed limit in event areas is 5 mph. The organiser is also responsible for ensuring that all vehicles with specific permission to enter event areas are compliant with the LEZ scheme or have been granted an LEZ exemption by the Council in advance. </w:t>
            </w:r>
            <w:r w:rsidRPr="00B42546">
              <w:rPr>
                <w:rFonts w:cstheme="minorHAnsi"/>
                <w:b/>
                <w:bCs/>
                <w:sz w:val="20"/>
                <w:szCs w:val="20"/>
              </w:rPr>
              <w:t xml:space="preserve">Please refer to </w:t>
            </w:r>
            <w:hyperlink r:id="rId10" w:history="1">
              <w:r w:rsidRPr="00B42546">
                <w:rPr>
                  <w:rStyle w:val="Hyperlink"/>
                  <w:rFonts w:cstheme="minorHAnsi"/>
                  <w:b/>
                  <w:bCs/>
                  <w:sz w:val="20"/>
                  <w:szCs w:val="20"/>
                </w:rPr>
                <w:t>LEZ guide for event organisers – The City of Edinburgh Council</w:t>
              </w:r>
            </w:hyperlink>
            <w:r w:rsidRPr="00B42546">
              <w:rPr>
                <w:rFonts w:cstheme="minorHAnsi"/>
                <w:b/>
                <w:bCs/>
                <w:sz w:val="20"/>
                <w:szCs w:val="20"/>
              </w:rPr>
              <w:t xml:space="preserve"> for more information.</w:t>
            </w:r>
          </w:p>
        </w:tc>
      </w:tr>
      <w:tr w:rsidR="00F66852" w:rsidRPr="00B42546" w14:paraId="5771E9C6" w14:textId="77777777" w:rsidTr="00E030B5">
        <w:trPr>
          <w:trHeight w:val="1014"/>
        </w:trPr>
        <w:tc>
          <w:tcPr>
            <w:tcW w:w="526" w:type="dxa"/>
          </w:tcPr>
          <w:p w14:paraId="2F7C660D" w14:textId="77777777" w:rsidR="00F66852" w:rsidRPr="00B42546" w:rsidRDefault="00574E0E" w:rsidP="003D6F11">
            <w:pPr>
              <w:rPr>
                <w:rFonts w:cstheme="minorHAnsi"/>
                <w:color w:val="FFFF00"/>
                <w:sz w:val="20"/>
                <w:szCs w:val="20"/>
              </w:rPr>
            </w:pPr>
            <w:r w:rsidRPr="00B42546">
              <w:rPr>
                <w:rFonts w:cstheme="minorHAnsi"/>
                <w:sz w:val="20"/>
                <w:szCs w:val="20"/>
              </w:rPr>
              <w:t>9</w:t>
            </w:r>
          </w:p>
        </w:tc>
        <w:tc>
          <w:tcPr>
            <w:tcW w:w="9910" w:type="dxa"/>
            <w:vAlign w:val="center"/>
          </w:tcPr>
          <w:p w14:paraId="5263BDB7" w14:textId="47B3ECFF" w:rsidR="003F4E36" w:rsidRPr="00B42546" w:rsidRDefault="00F66852" w:rsidP="00152758">
            <w:pPr>
              <w:widowControl w:val="0"/>
              <w:overflowPunct w:val="0"/>
              <w:autoSpaceDE w:val="0"/>
              <w:autoSpaceDN w:val="0"/>
              <w:adjustRightInd w:val="0"/>
              <w:spacing w:line="244" w:lineRule="auto"/>
              <w:ind w:right="40"/>
              <w:rPr>
                <w:rFonts w:cstheme="minorHAnsi"/>
                <w:b/>
                <w:bCs/>
                <w:color w:val="FFFF00"/>
                <w:sz w:val="20"/>
                <w:szCs w:val="20"/>
              </w:rPr>
            </w:pPr>
            <w:r w:rsidRPr="00B42546">
              <w:rPr>
                <w:rFonts w:cstheme="minorHAnsi"/>
                <w:sz w:val="20"/>
                <w:szCs w:val="20"/>
              </w:rPr>
              <w:t xml:space="preserve">All electrical equipment brought on site should be portable appliance tested and carry inspection stickers. The temporary electrical system must be planned, designed, installed and tested by a competent person and must comply with current legislation and </w:t>
            </w:r>
            <w:hyperlink r:id="rId11" w:history="1">
              <w:r w:rsidRPr="00B42546">
                <w:rPr>
                  <w:rStyle w:val="Hyperlink"/>
                  <w:rFonts w:cstheme="minorHAnsi"/>
                  <w:color w:val="auto"/>
                  <w:sz w:val="20"/>
                  <w:szCs w:val="20"/>
                </w:rPr>
                <w:t>BS 7671</w:t>
              </w:r>
            </w:hyperlink>
            <w:r w:rsidRPr="00B42546">
              <w:rPr>
                <w:rFonts w:cstheme="minorHAnsi"/>
                <w:sz w:val="20"/>
                <w:szCs w:val="20"/>
              </w:rPr>
              <w:t xml:space="preserve"> and </w:t>
            </w:r>
            <w:hyperlink r:id="rId12" w:history="1">
              <w:r w:rsidRPr="00B42546">
                <w:rPr>
                  <w:rStyle w:val="Hyperlink"/>
                  <w:rFonts w:cstheme="minorHAnsi"/>
                  <w:color w:val="auto"/>
                  <w:sz w:val="20"/>
                  <w:szCs w:val="20"/>
                </w:rPr>
                <w:t>BS 7909</w:t>
              </w:r>
            </w:hyperlink>
            <w:r w:rsidRPr="00B42546">
              <w:rPr>
                <w:rFonts w:cstheme="minorHAnsi"/>
                <w:sz w:val="20"/>
                <w:szCs w:val="20"/>
              </w:rPr>
              <w:t xml:space="preserve">. A certificate of inspection and testing of the temporary electrical system must be provided prior to commencement of the event. Installation certification should also be available for all generators, which must be barriered to prevent public access to them. All sub-contractors, traders and performers should be notified accordingly. Any equipment not in compliance with the foregoing is likely to be deemed inoperable and may require to </w:t>
            </w:r>
            <w:r w:rsidR="00E030B5" w:rsidRPr="00B42546">
              <w:rPr>
                <w:rFonts w:cstheme="minorHAnsi"/>
                <w:sz w:val="20"/>
                <w:szCs w:val="20"/>
              </w:rPr>
              <w:t>be removed from the event site.</w:t>
            </w:r>
          </w:p>
        </w:tc>
      </w:tr>
      <w:tr w:rsidR="00984DD1" w:rsidRPr="00B42546" w14:paraId="4300571A" w14:textId="77777777" w:rsidTr="00E030B5">
        <w:trPr>
          <w:trHeight w:val="1014"/>
        </w:trPr>
        <w:tc>
          <w:tcPr>
            <w:tcW w:w="526" w:type="dxa"/>
          </w:tcPr>
          <w:p w14:paraId="02A79E4D" w14:textId="32B5A0CB" w:rsidR="003F4E36" w:rsidRPr="00B42546" w:rsidRDefault="003F4E36" w:rsidP="003D6F11">
            <w:pPr>
              <w:rPr>
                <w:rFonts w:cstheme="minorHAnsi"/>
                <w:sz w:val="20"/>
                <w:szCs w:val="20"/>
              </w:rPr>
            </w:pPr>
            <w:r w:rsidRPr="00B42546">
              <w:rPr>
                <w:rFonts w:cstheme="minorHAnsi"/>
                <w:sz w:val="20"/>
                <w:szCs w:val="20"/>
              </w:rPr>
              <w:t>10</w:t>
            </w:r>
          </w:p>
        </w:tc>
        <w:tc>
          <w:tcPr>
            <w:tcW w:w="9910" w:type="dxa"/>
            <w:vAlign w:val="center"/>
          </w:tcPr>
          <w:p w14:paraId="7370A1E9" w14:textId="45B0A995" w:rsidR="003F4E36" w:rsidRPr="00B42546" w:rsidRDefault="003F4E36" w:rsidP="001E25CC">
            <w:pPr>
              <w:rPr>
                <w:rFonts w:cstheme="minorHAnsi"/>
                <w:sz w:val="20"/>
                <w:szCs w:val="20"/>
              </w:rPr>
            </w:pPr>
            <w:r w:rsidRPr="00B42546">
              <w:rPr>
                <w:rFonts w:cstheme="minorHAnsi"/>
                <w:sz w:val="20"/>
                <w:szCs w:val="20"/>
              </w:rPr>
              <w:t>The Organiser is responsible for payment of all costs associated with the provision, maintenance and removal of on-street power sockets, including the cost of the energy consumed by the Organiser’s electrical equipment</w:t>
            </w:r>
            <w:r w:rsidR="009F1C7B" w:rsidRPr="00B42546">
              <w:rPr>
                <w:rFonts w:cstheme="minorHAnsi"/>
                <w:sz w:val="20"/>
                <w:szCs w:val="20"/>
              </w:rPr>
              <w:t xml:space="preserve">. </w:t>
            </w:r>
            <w:r w:rsidRPr="00B42546">
              <w:rPr>
                <w:rFonts w:cstheme="minorHAnsi"/>
                <w:sz w:val="20"/>
                <w:szCs w:val="20"/>
              </w:rPr>
              <w:t>All electrical equipment must only be connected to a mobile supply unit supplied by The City of Edinburgh Council</w:t>
            </w:r>
            <w:r w:rsidR="00EA0580" w:rsidRPr="00B42546">
              <w:rPr>
                <w:rFonts w:cstheme="minorHAnsi"/>
                <w:sz w:val="20"/>
                <w:szCs w:val="20"/>
              </w:rPr>
              <w:t>.</w:t>
            </w:r>
            <w:r w:rsidR="00770BC3" w:rsidRPr="00B42546">
              <w:rPr>
                <w:rFonts w:cstheme="minorHAnsi"/>
                <w:sz w:val="20"/>
                <w:szCs w:val="20"/>
              </w:rPr>
              <w:t xml:space="preserve"> </w:t>
            </w:r>
            <w:r w:rsidR="00EA0580" w:rsidRPr="00B42546">
              <w:rPr>
                <w:rFonts w:cstheme="minorHAnsi"/>
                <w:sz w:val="20"/>
                <w:szCs w:val="20"/>
              </w:rPr>
              <w:t>U</w:t>
            </w:r>
            <w:r w:rsidRPr="00B42546">
              <w:rPr>
                <w:rFonts w:cstheme="minorHAnsi"/>
                <w:sz w:val="20"/>
                <w:szCs w:val="20"/>
              </w:rPr>
              <w:t xml:space="preserve">nder no circumstance should electrical equipment be plugged directly into the </w:t>
            </w:r>
            <w:r w:rsidR="008D403E" w:rsidRPr="00B42546">
              <w:rPr>
                <w:rFonts w:cstheme="minorHAnsi"/>
                <w:sz w:val="20"/>
                <w:szCs w:val="20"/>
              </w:rPr>
              <w:t xml:space="preserve">buried </w:t>
            </w:r>
            <w:r w:rsidR="001E25CC" w:rsidRPr="00B42546">
              <w:rPr>
                <w:rFonts w:cstheme="minorHAnsi"/>
                <w:sz w:val="20"/>
                <w:szCs w:val="20"/>
              </w:rPr>
              <w:t>on-street commando socket chambers.</w:t>
            </w:r>
          </w:p>
        </w:tc>
      </w:tr>
      <w:tr w:rsidR="00F66852" w:rsidRPr="00B42546" w14:paraId="34646D57" w14:textId="77777777" w:rsidTr="00E030B5">
        <w:trPr>
          <w:trHeight w:val="670"/>
        </w:trPr>
        <w:tc>
          <w:tcPr>
            <w:tcW w:w="526" w:type="dxa"/>
          </w:tcPr>
          <w:p w14:paraId="48223808" w14:textId="0D639454" w:rsidR="00F66852" w:rsidRPr="00B42546" w:rsidRDefault="00574E0E" w:rsidP="003D6F11">
            <w:pPr>
              <w:rPr>
                <w:rFonts w:cstheme="minorHAnsi"/>
                <w:sz w:val="20"/>
                <w:szCs w:val="20"/>
              </w:rPr>
            </w:pPr>
            <w:r w:rsidRPr="00B42546">
              <w:rPr>
                <w:rFonts w:cstheme="minorHAnsi"/>
                <w:sz w:val="20"/>
                <w:szCs w:val="20"/>
              </w:rPr>
              <w:t>1</w:t>
            </w:r>
            <w:r w:rsidR="003F4E36" w:rsidRPr="00B42546">
              <w:rPr>
                <w:rFonts w:cstheme="minorHAnsi"/>
                <w:sz w:val="20"/>
                <w:szCs w:val="20"/>
              </w:rPr>
              <w:t>1</w:t>
            </w:r>
          </w:p>
        </w:tc>
        <w:tc>
          <w:tcPr>
            <w:tcW w:w="9910" w:type="dxa"/>
            <w:vAlign w:val="center"/>
          </w:tcPr>
          <w:p w14:paraId="63CC6259" w14:textId="2C90206F" w:rsidR="00574E0E" w:rsidRPr="00B42546" w:rsidRDefault="00F66852" w:rsidP="00574E0E">
            <w:pPr>
              <w:widowControl w:val="0"/>
              <w:overflowPunct w:val="0"/>
              <w:autoSpaceDE w:val="0"/>
              <w:autoSpaceDN w:val="0"/>
              <w:adjustRightInd w:val="0"/>
              <w:rPr>
                <w:rFonts w:cstheme="minorHAnsi"/>
                <w:sz w:val="20"/>
                <w:szCs w:val="20"/>
              </w:rPr>
            </w:pPr>
            <w:r w:rsidRPr="00B42546">
              <w:rPr>
                <w:rFonts w:cstheme="minorHAnsi"/>
                <w:sz w:val="20"/>
                <w:szCs w:val="20"/>
              </w:rPr>
              <w:t xml:space="preserve">The Organiser must contact Public Safety should the event involve any temporary raised structures that are 600mm or more above ground level. Structures that are intended to accommodate people that are 600mm or more above the ground will require a permit under Section 89 of the </w:t>
            </w:r>
            <w:hyperlink r:id="rId13" w:history="1">
              <w:r w:rsidRPr="00B42546">
                <w:rPr>
                  <w:rStyle w:val="Hyperlink"/>
                  <w:rFonts w:cstheme="minorHAnsi"/>
                  <w:sz w:val="20"/>
                  <w:szCs w:val="20"/>
                </w:rPr>
                <w:t>Civic Government (Scotland) Act 1982</w:t>
              </w:r>
            </w:hyperlink>
            <w:r w:rsidR="00574E0E" w:rsidRPr="00B42546">
              <w:rPr>
                <w:rFonts w:cstheme="minorHAnsi"/>
                <w:sz w:val="20"/>
                <w:szCs w:val="20"/>
              </w:rPr>
              <w:t>.</w:t>
            </w:r>
          </w:p>
          <w:p w14:paraId="32E5C933" w14:textId="436815F8" w:rsidR="00F66852" w:rsidRPr="00B42546" w:rsidRDefault="00F66852" w:rsidP="00574E0E">
            <w:pPr>
              <w:widowControl w:val="0"/>
              <w:overflowPunct w:val="0"/>
              <w:autoSpaceDE w:val="0"/>
              <w:autoSpaceDN w:val="0"/>
              <w:adjustRightInd w:val="0"/>
              <w:rPr>
                <w:rFonts w:cstheme="minorHAnsi"/>
                <w:color w:val="FFFFFF"/>
                <w:sz w:val="20"/>
                <w:szCs w:val="20"/>
              </w:rPr>
            </w:pPr>
            <w:r w:rsidRPr="00B42546">
              <w:rPr>
                <w:rFonts w:cstheme="minorHAnsi"/>
                <w:b/>
                <w:bCs/>
                <w:sz w:val="20"/>
                <w:szCs w:val="20"/>
              </w:rPr>
              <w:t xml:space="preserve">Email </w:t>
            </w:r>
            <w:hyperlink r:id="rId14" w:history="1">
              <w:r w:rsidRPr="00B42546">
                <w:rPr>
                  <w:rStyle w:val="Hyperlink"/>
                  <w:rFonts w:cstheme="minorHAnsi"/>
                  <w:b/>
                  <w:bCs/>
                  <w:sz w:val="20"/>
                  <w:szCs w:val="20"/>
                </w:rPr>
                <w:t>publicsafety@edinburgh.gov.uk</w:t>
              </w:r>
            </w:hyperlink>
            <w:r w:rsidRPr="00B42546">
              <w:rPr>
                <w:rFonts w:cstheme="minorHAnsi"/>
                <w:b/>
                <w:bCs/>
                <w:sz w:val="20"/>
                <w:szCs w:val="20"/>
              </w:rPr>
              <w:t xml:space="preserve"> for advice and further information</w:t>
            </w:r>
            <w:r w:rsidR="00574E0E" w:rsidRPr="00B42546">
              <w:rPr>
                <w:rFonts w:cstheme="minorHAnsi"/>
                <w:b/>
                <w:bCs/>
                <w:sz w:val="20"/>
                <w:szCs w:val="20"/>
              </w:rPr>
              <w:t>.</w:t>
            </w:r>
            <w:r w:rsidR="0050456A" w:rsidRPr="00B42546">
              <w:rPr>
                <w:rFonts w:cstheme="minorHAnsi"/>
                <w:b/>
                <w:bCs/>
                <w:sz w:val="20"/>
                <w:szCs w:val="20"/>
              </w:rPr>
              <w:t xml:space="preserve"> </w:t>
            </w:r>
          </w:p>
        </w:tc>
      </w:tr>
      <w:tr w:rsidR="00F66852" w:rsidRPr="00B42546" w14:paraId="254709F5" w14:textId="77777777" w:rsidTr="00E030B5">
        <w:trPr>
          <w:trHeight w:val="361"/>
        </w:trPr>
        <w:tc>
          <w:tcPr>
            <w:tcW w:w="526" w:type="dxa"/>
          </w:tcPr>
          <w:p w14:paraId="0BC364D8" w14:textId="3DFDC749" w:rsidR="00F66852" w:rsidRPr="00B42546" w:rsidRDefault="00574E0E" w:rsidP="003D6F11">
            <w:pPr>
              <w:rPr>
                <w:rFonts w:cstheme="minorHAnsi"/>
                <w:sz w:val="20"/>
                <w:szCs w:val="20"/>
              </w:rPr>
            </w:pPr>
            <w:r w:rsidRPr="00B42546">
              <w:rPr>
                <w:rFonts w:cstheme="minorHAnsi"/>
                <w:sz w:val="20"/>
                <w:szCs w:val="20"/>
              </w:rPr>
              <w:t>1</w:t>
            </w:r>
            <w:r w:rsidR="00984DD1" w:rsidRPr="00B42546">
              <w:rPr>
                <w:rFonts w:cstheme="minorHAnsi"/>
                <w:sz w:val="20"/>
                <w:szCs w:val="20"/>
              </w:rPr>
              <w:t>2</w:t>
            </w:r>
          </w:p>
        </w:tc>
        <w:tc>
          <w:tcPr>
            <w:tcW w:w="9910" w:type="dxa"/>
            <w:vAlign w:val="center"/>
          </w:tcPr>
          <w:p w14:paraId="479B20D3" w14:textId="154FFD53" w:rsidR="00F66852" w:rsidRPr="00B42546" w:rsidRDefault="00392140" w:rsidP="00337FE4">
            <w:pPr>
              <w:widowControl w:val="0"/>
              <w:overflowPunct w:val="0"/>
              <w:autoSpaceDE w:val="0"/>
              <w:autoSpaceDN w:val="0"/>
              <w:adjustRightInd w:val="0"/>
              <w:spacing w:line="271" w:lineRule="auto"/>
              <w:rPr>
                <w:rFonts w:cstheme="minorHAnsi"/>
                <w:sz w:val="20"/>
                <w:szCs w:val="20"/>
              </w:rPr>
            </w:pPr>
            <w:r w:rsidRPr="00B42546">
              <w:rPr>
                <w:rFonts w:cstheme="minorHAnsi"/>
                <w:sz w:val="20"/>
                <w:szCs w:val="20"/>
              </w:rPr>
              <w:t xml:space="preserve">The </w:t>
            </w:r>
            <w:r w:rsidR="003261DF" w:rsidRPr="00B42546">
              <w:rPr>
                <w:rFonts w:cstheme="minorHAnsi"/>
                <w:sz w:val="20"/>
                <w:szCs w:val="20"/>
              </w:rPr>
              <w:t>O</w:t>
            </w:r>
            <w:r w:rsidRPr="00B42546">
              <w:rPr>
                <w:rFonts w:cstheme="minorHAnsi"/>
                <w:sz w:val="20"/>
                <w:szCs w:val="20"/>
              </w:rPr>
              <w:t xml:space="preserve">rganiser will be required to arrange the temporary removal and replacement of any street furniture in the event area or route, that impedes the event plan. This shall be at the expense of the event organiser and the method of removal must be approved by City of Edinburgh Council prior to the event. </w:t>
            </w:r>
            <w:r w:rsidR="00F66852" w:rsidRPr="00B42546">
              <w:rPr>
                <w:rFonts w:cstheme="minorHAnsi"/>
                <w:sz w:val="20"/>
                <w:szCs w:val="20"/>
              </w:rPr>
              <w:t xml:space="preserve">The Organiser must ensure that no </w:t>
            </w:r>
            <w:r w:rsidR="00F66852" w:rsidRPr="00B42546">
              <w:rPr>
                <w:rFonts w:cstheme="minorHAnsi"/>
                <w:sz w:val="20"/>
                <w:szCs w:val="20"/>
              </w:rPr>
              <w:lastRenderedPageBreak/>
              <w:t>equipment, e.g. fences, gates, bollards</w:t>
            </w:r>
            <w:r w:rsidR="003261DF" w:rsidRPr="00B42546">
              <w:rPr>
                <w:rFonts w:cstheme="minorHAnsi"/>
                <w:sz w:val="20"/>
                <w:szCs w:val="20"/>
              </w:rPr>
              <w:t>, seats</w:t>
            </w:r>
            <w:r w:rsidR="00F66852" w:rsidRPr="00B42546">
              <w:rPr>
                <w:rFonts w:cstheme="minorHAnsi"/>
                <w:sz w:val="20"/>
                <w:szCs w:val="20"/>
              </w:rPr>
              <w:t xml:space="preserve"> etc., are dismantled or removed without the prior permission of an authorised officer.</w:t>
            </w:r>
            <w:r w:rsidR="00252049" w:rsidRPr="00B42546">
              <w:rPr>
                <w:rFonts w:cstheme="minorHAnsi"/>
                <w:sz w:val="20"/>
                <w:szCs w:val="20"/>
              </w:rPr>
              <w:t xml:space="preserve"> </w:t>
            </w:r>
            <w:r w:rsidR="00F66852" w:rsidRPr="00B42546">
              <w:rPr>
                <w:rFonts w:cstheme="minorHAnsi"/>
                <w:b/>
                <w:sz w:val="20"/>
                <w:szCs w:val="20"/>
              </w:rPr>
              <w:t xml:space="preserve">Email </w:t>
            </w:r>
            <w:hyperlink r:id="rId15" w:history="1">
              <w:r w:rsidR="00F86811" w:rsidRPr="00B42546">
                <w:rPr>
                  <w:rStyle w:val="Hyperlink"/>
                  <w:rFonts w:cstheme="minorHAnsi"/>
                  <w:b/>
                  <w:sz w:val="20"/>
                  <w:szCs w:val="20"/>
                </w:rPr>
                <w:t>roads.events@edinburgh.gov.uk</w:t>
              </w:r>
            </w:hyperlink>
            <w:r w:rsidR="00F86811" w:rsidRPr="00B42546">
              <w:rPr>
                <w:rFonts w:cstheme="minorHAnsi"/>
                <w:b/>
                <w:sz w:val="20"/>
                <w:szCs w:val="20"/>
              </w:rPr>
              <w:t xml:space="preserve"> or </w:t>
            </w:r>
            <w:hyperlink r:id="rId16" w:history="1">
              <w:r w:rsidR="00174D05" w:rsidRPr="00B42546">
                <w:rPr>
                  <w:rStyle w:val="Hyperlink"/>
                  <w:rFonts w:cstheme="minorHAnsi"/>
                  <w:b/>
                  <w:sz w:val="20"/>
                  <w:szCs w:val="20"/>
                </w:rPr>
                <w:t>publicspaces@edinburgh.gov.uk</w:t>
              </w:r>
            </w:hyperlink>
            <w:r w:rsidR="004417AD" w:rsidRPr="00B42546">
              <w:rPr>
                <w:rFonts w:cstheme="minorHAnsi"/>
                <w:b/>
                <w:sz w:val="20"/>
                <w:szCs w:val="20"/>
              </w:rPr>
              <w:t xml:space="preserve"> </w:t>
            </w:r>
            <w:r w:rsidR="00132965" w:rsidRPr="00B42546">
              <w:rPr>
                <w:rFonts w:cstheme="minorHAnsi"/>
                <w:b/>
                <w:sz w:val="20"/>
                <w:szCs w:val="20"/>
              </w:rPr>
              <w:t xml:space="preserve">for </w:t>
            </w:r>
            <w:r w:rsidR="00F66852" w:rsidRPr="00B42546">
              <w:rPr>
                <w:rFonts w:cstheme="minorHAnsi"/>
                <w:b/>
                <w:sz w:val="20"/>
                <w:szCs w:val="20"/>
              </w:rPr>
              <w:t>advice and further information</w:t>
            </w:r>
            <w:r w:rsidR="00574E0E" w:rsidRPr="00B42546">
              <w:rPr>
                <w:rFonts w:cstheme="minorHAnsi"/>
                <w:b/>
                <w:sz w:val="20"/>
                <w:szCs w:val="20"/>
              </w:rPr>
              <w:t>.</w:t>
            </w:r>
          </w:p>
        </w:tc>
      </w:tr>
      <w:tr w:rsidR="00F66852" w:rsidRPr="00B42546" w14:paraId="33B85EBA" w14:textId="77777777" w:rsidTr="00E030B5">
        <w:trPr>
          <w:trHeight w:val="550"/>
        </w:trPr>
        <w:tc>
          <w:tcPr>
            <w:tcW w:w="526" w:type="dxa"/>
          </w:tcPr>
          <w:p w14:paraId="3155C489" w14:textId="7B4C0313" w:rsidR="00F66852" w:rsidRPr="00B42546" w:rsidRDefault="00574E0E" w:rsidP="003D6F11">
            <w:pPr>
              <w:rPr>
                <w:rFonts w:cstheme="minorHAnsi"/>
                <w:sz w:val="20"/>
                <w:szCs w:val="20"/>
              </w:rPr>
            </w:pPr>
            <w:r w:rsidRPr="00B42546">
              <w:rPr>
                <w:rFonts w:cstheme="minorHAnsi"/>
                <w:sz w:val="20"/>
                <w:szCs w:val="20"/>
              </w:rPr>
              <w:lastRenderedPageBreak/>
              <w:t>1</w:t>
            </w:r>
            <w:r w:rsidR="00984DD1" w:rsidRPr="00B42546">
              <w:rPr>
                <w:rFonts w:cstheme="minorHAnsi"/>
                <w:sz w:val="20"/>
                <w:szCs w:val="20"/>
              </w:rPr>
              <w:t>3</w:t>
            </w:r>
          </w:p>
        </w:tc>
        <w:tc>
          <w:tcPr>
            <w:tcW w:w="9910" w:type="dxa"/>
            <w:vAlign w:val="center"/>
          </w:tcPr>
          <w:p w14:paraId="42618F04" w14:textId="6B2D19D4" w:rsidR="00F66852" w:rsidRPr="00B42546" w:rsidRDefault="00F66852" w:rsidP="003D6F11">
            <w:pPr>
              <w:widowControl w:val="0"/>
              <w:overflowPunct w:val="0"/>
              <w:autoSpaceDE w:val="0"/>
              <w:autoSpaceDN w:val="0"/>
              <w:adjustRightInd w:val="0"/>
              <w:spacing w:line="264" w:lineRule="auto"/>
              <w:rPr>
                <w:rFonts w:cstheme="minorHAnsi"/>
                <w:sz w:val="20"/>
                <w:szCs w:val="20"/>
              </w:rPr>
            </w:pPr>
            <w:r w:rsidRPr="00B42546">
              <w:rPr>
                <w:rFonts w:cstheme="minorHAnsi"/>
                <w:sz w:val="20"/>
                <w:szCs w:val="20"/>
              </w:rPr>
              <w:t xml:space="preserve">The Organiser shall </w:t>
            </w:r>
            <w:r w:rsidR="0022283C" w:rsidRPr="00B42546">
              <w:rPr>
                <w:rFonts w:cstheme="minorHAnsi"/>
                <w:sz w:val="20"/>
                <w:szCs w:val="20"/>
              </w:rPr>
              <w:t xml:space="preserve">be financially responsible </w:t>
            </w:r>
            <w:r w:rsidR="002A0D00" w:rsidRPr="00B42546">
              <w:rPr>
                <w:rFonts w:cstheme="minorHAnsi"/>
                <w:sz w:val="20"/>
                <w:szCs w:val="20"/>
              </w:rPr>
              <w:t xml:space="preserve">for damage to </w:t>
            </w:r>
            <w:r w:rsidRPr="00B42546">
              <w:rPr>
                <w:rFonts w:cstheme="minorHAnsi"/>
                <w:sz w:val="20"/>
                <w:szCs w:val="20"/>
              </w:rPr>
              <w:t xml:space="preserve">the space resulting from their activities. Reinstatement of any space or infrastructure </w:t>
            </w:r>
            <w:r w:rsidR="001B242F" w:rsidRPr="00B42546">
              <w:rPr>
                <w:rFonts w:cstheme="minorHAnsi"/>
                <w:sz w:val="20"/>
                <w:szCs w:val="20"/>
              </w:rPr>
              <w:t xml:space="preserve">will </w:t>
            </w:r>
            <w:r w:rsidRPr="00B42546">
              <w:rPr>
                <w:rFonts w:cstheme="minorHAnsi"/>
                <w:sz w:val="20"/>
                <w:szCs w:val="20"/>
              </w:rPr>
              <w:t xml:space="preserve">be arranged by the </w:t>
            </w:r>
            <w:r w:rsidR="001B242F" w:rsidRPr="00B42546">
              <w:rPr>
                <w:rFonts w:cstheme="minorHAnsi"/>
                <w:sz w:val="20"/>
                <w:szCs w:val="20"/>
              </w:rPr>
              <w:t>C</w:t>
            </w:r>
            <w:r w:rsidRPr="00B42546">
              <w:rPr>
                <w:rFonts w:cstheme="minorHAnsi"/>
                <w:sz w:val="20"/>
                <w:szCs w:val="20"/>
              </w:rPr>
              <w:t>ouncil</w:t>
            </w:r>
            <w:r w:rsidR="003B2D17" w:rsidRPr="00B42546">
              <w:rPr>
                <w:rFonts w:cstheme="minorHAnsi"/>
                <w:sz w:val="20"/>
                <w:szCs w:val="20"/>
              </w:rPr>
              <w:t xml:space="preserve"> directly</w:t>
            </w:r>
            <w:r w:rsidRPr="00B42546">
              <w:rPr>
                <w:rFonts w:cstheme="minorHAnsi"/>
                <w:sz w:val="20"/>
                <w:szCs w:val="20"/>
              </w:rPr>
              <w:t xml:space="preserve"> </w:t>
            </w:r>
            <w:r w:rsidR="001B242F" w:rsidRPr="00B42546">
              <w:rPr>
                <w:rFonts w:cstheme="minorHAnsi"/>
                <w:sz w:val="20"/>
                <w:szCs w:val="20"/>
              </w:rPr>
              <w:t xml:space="preserve">and </w:t>
            </w:r>
            <w:r w:rsidR="003B2D17" w:rsidRPr="00B42546">
              <w:rPr>
                <w:rFonts w:cstheme="minorHAnsi"/>
                <w:sz w:val="20"/>
                <w:szCs w:val="20"/>
              </w:rPr>
              <w:t xml:space="preserve">the Organiser will reimburse the Council </w:t>
            </w:r>
            <w:r w:rsidR="00252049" w:rsidRPr="00B42546">
              <w:rPr>
                <w:rFonts w:cstheme="minorHAnsi"/>
                <w:sz w:val="20"/>
                <w:szCs w:val="20"/>
              </w:rPr>
              <w:t xml:space="preserve">for such </w:t>
            </w:r>
            <w:r w:rsidR="004417AD" w:rsidRPr="00B42546">
              <w:rPr>
                <w:rFonts w:cstheme="minorHAnsi"/>
                <w:sz w:val="20"/>
                <w:szCs w:val="20"/>
              </w:rPr>
              <w:t>works through</w:t>
            </w:r>
            <w:r w:rsidR="003B2D17" w:rsidRPr="00B42546">
              <w:rPr>
                <w:rFonts w:cstheme="minorHAnsi"/>
                <w:sz w:val="20"/>
                <w:szCs w:val="20"/>
              </w:rPr>
              <w:t xml:space="preserve"> payment of an invoice</w:t>
            </w:r>
            <w:r w:rsidR="004417AD" w:rsidRPr="00B42546">
              <w:rPr>
                <w:rFonts w:cstheme="minorHAnsi"/>
                <w:sz w:val="20"/>
                <w:szCs w:val="20"/>
              </w:rPr>
              <w:t>.</w:t>
            </w:r>
          </w:p>
        </w:tc>
      </w:tr>
      <w:tr w:rsidR="00F66852" w:rsidRPr="00B42546" w14:paraId="647306A8" w14:textId="77777777" w:rsidTr="00E030B5">
        <w:trPr>
          <w:trHeight w:val="481"/>
        </w:trPr>
        <w:tc>
          <w:tcPr>
            <w:tcW w:w="526" w:type="dxa"/>
          </w:tcPr>
          <w:p w14:paraId="4316C9FB" w14:textId="72B79B85" w:rsidR="00F66852" w:rsidRPr="00B42546" w:rsidRDefault="00574E0E" w:rsidP="003D6F11">
            <w:pPr>
              <w:rPr>
                <w:rFonts w:cstheme="minorHAnsi"/>
                <w:sz w:val="20"/>
                <w:szCs w:val="20"/>
              </w:rPr>
            </w:pPr>
            <w:r w:rsidRPr="00B42546">
              <w:rPr>
                <w:rFonts w:cstheme="minorHAnsi"/>
                <w:sz w:val="20"/>
                <w:szCs w:val="20"/>
              </w:rPr>
              <w:t>1</w:t>
            </w:r>
            <w:r w:rsidR="00984DD1" w:rsidRPr="00B42546">
              <w:rPr>
                <w:rFonts w:cstheme="minorHAnsi"/>
                <w:sz w:val="20"/>
                <w:szCs w:val="20"/>
              </w:rPr>
              <w:t>4</w:t>
            </w:r>
          </w:p>
        </w:tc>
        <w:tc>
          <w:tcPr>
            <w:tcW w:w="9910" w:type="dxa"/>
            <w:vAlign w:val="center"/>
          </w:tcPr>
          <w:p w14:paraId="5C4F75CD" w14:textId="77777777" w:rsidR="00574E0E" w:rsidRPr="00B42546" w:rsidRDefault="00F66852" w:rsidP="003D6F11">
            <w:pPr>
              <w:widowControl w:val="0"/>
              <w:overflowPunct w:val="0"/>
              <w:autoSpaceDE w:val="0"/>
              <w:autoSpaceDN w:val="0"/>
              <w:adjustRightInd w:val="0"/>
              <w:spacing w:line="233" w:lineRule="auto"/>
              <w:ind w:right="540"/>
              <w:rPr>
                <w:rFonts w:cstheme="minorHAnsi"/>
                <w:sz w:val="20"/>
                <w:szCs w:val="20"/>
              </w:rPr>
            </w:pPr>
            <w:r w:rsidRPr="00B42546">
              <w:rPr>
                <w:rFonts w:cstheme="minorHAnsi"/>
                <w:sz w:val="20"/>
                <w:szCs w:val="20"/>
              </w:rPr>
              <w:t>The Organiser shall ensure that refuse does not accumulate on the site and that all refuse and recyclable materials are removed appropriately from the site. Where necessary, the Organiser shall produce a Litter/Waste Management Plan to include times and methods of uplift of waste and recyclables from the site.</w:t>
            </w:r>
          </w:p>
          <w:p w14:paraId="6F672E95" w14:textId="1955AD43" w:rsidR="00F66852" w:rsidRPr="00B42546" w:rsidRDefault="00F66852" w:rsidP="003D6F11">
            <w:pPr>
              <w:widowControl w:val="0"/>
              <w:overflowPunct w:val="0"/>
              <w:autoSpaceDE w:val="0"/>
              <w:autoSpaceDN w:val="0"/>
              <w:adjustRightInd w:val="0"/>
              <w:spacing w:line="233" w:lineRule="auto"/>
              <w:ind w:right="540"/>
              <w:rPr>
                <w:rFonts w:cstheme="minorHAnsi"/>
                <w:sz w:val="20"/>
                <w:szCs w:val="20"/>
              </w:rPr>
            </w:pPr>
            <w:r w:rsidRPr="00B42546">
              <w:rPr>
                <w:rFonts w:cstheme="minorHAnsi"/>
                <w:b/>
                <w:sz w:val="20"/>
                <w:szCs w:val="20"/>
              </w:rPr>
              <w:t xml:space="preserve">Email </w:t>
            </w:r>
            <w:hyperlink r:id="rId17" w:history="1">
              <w:r w:rsidR="004417AD" w:rsidRPr="00B42546">
                <w:rPr>
                  <w:rStyle w:val="Hyperlink"/>
                  <w:rFonts w:cstheme="minorHAnsi"/>
                  <w:b/>
                  <w:sz w:val="20"/>
                  <w:szCs w:val="20"/>
                </w:rPr>
                <w:t>waste@edinburgh.gov.uk</w:t>
              </w:r>
            </w:hyperlink>
            <w:r w:rsidRPr="00B42546">
              <w:rPr>
                <w:rFonts w:cstheme="minorHAnsi"/>
                <w:b/>
                <w:sz w:val="20"/>
                <w:szCs w:val="20"/>
              </w:rPr>
              <w:t xml:space="preserve"> for advice</w:t>
            </w:r>
            <w:r w:rsidR="00B42546">
              <w:rPr>
                <w:rFonts w:cstheme="minorHAnsi"/>
                <w:b/>
                <w:sz w:val="20"/>
                <w:szCs w:val="20"/>
              </w:rPr>
              <w:t xml:space="preserve"> and further information</w:t>
            </w:r>
            <w:r w:rsidRPr="00B42546">
              <w:rPr>
                <w:rFonts w:cstheme="minorHAnsi"/>
                <w:b/>
                <w:sz w:val="20"/>
                <w:szCs w:val="20"/>
              </w:rPr>
              <w:t>.</w:t>
            </w:r>
          </w:p>
        </w:tc>
      </w:tr>
      <w:tr w:rsidR="00F66852" w:rsidRPr="00B42546" w14:paraId="677F511B" w14:textId="77777777" w:rsidTr="00E030B5">
        <w:trPr>
          <w:trHeight w:val="154"/>
        </w:trPr>
        <w:tc>
          <w:tcPr>
            <w:tcW w:w="526" w:type="dxa"/>
          </w:tcPr>
          <w:p w14:paraId="2BD3570A" w14:textId="1CB29846" w:rsidR="00F66852" w:rsidRPr="00B42546" w:rsidRDefault="00574E0E" w:rsidP="003D6F11">
            <w:pPr>
              <w:rPr>
                <w:rFonts w:cstheme="minorHAnsi"/>
                <w:sz w:val="20"/>
                <w:szCs w:val="20"/>
              </w:rPr>
            </w:pPr>
            <w:r w:rsidRPr="00B42546">
              <w:rPr>
                <w:rFonts w:cstheme="minorHAnsi"/>
                <w:sz w:val="20"/>
                <w:szCs w:val="20"/>
              </w:rPr>
              <w:t>1</w:t>
            </w:r>
            <w:r w:rsidR="00984DD1" w:rsidRPr="00B42546">
              <w:rPr>
                <w:rFonts w:cstheme="minorHAnsi"/>
                <w:sz w:val="20"/>
                <w:szCs w:val="20"/>
              </w:rPr>
              <w:t>5</w:t>
            </w:r>
          </w:p>
        </w:tc>
        <w:tc>
          <w:tcPr>
            <w:tcW w:w="9910" w:type="dxa"/>
            <w:vAlign w:val="center"/>
          </w:tcPr>
          <w:p w14:paraId="65BEE5B6" w14:textId="44A44022" w:rsidR="00F66852" w:rsidRPr="00B42546" w:rsidRDefault="00F66852" w:rsidP="003D6F11">
            <w:pPr>
              <w:widowControl w:val="0"/>
              <w:overflowPunct w:val="0"/>
              <w:autoSpaceDE w:val="0"/>
              <w:autoSpaceDN w:val="0"/>
              <w:adjustRightInd w:val="0"/>
              <w:spacing w:line="239" w:lineRule="auto"/>
              <w:rPr>
                <w:rFonts w:cstheme="minorHAnsi"/>
                <w:sz w:val="20"/>
                <w:szCs w:val="20"/>
              </w:rPr>
            </w:pPr>
            <w:r w:rsidRPr="00B42546">
              <w:rPr>
                <w:rFonts w:cstheme="minorHAnsi"/>
                <w:sz w:val="20"/>
                <w:szCs w:val="20"/>
              </w:rPr>
              <w:t>Any refuse created, including leaflets/flyers, giveaway items or other, must be immediately collected and recycled as appropriate.</w:t>
            </w:r>
          </w:p>
        </w:tc>
      </w:tr>
      <w:tr w:rsidR="00F66852" w:rsidRPr="00B42546" w14:paraId="7739A874" w14:textId="77777777" w:rsidTr="00E030B5">
        <w:trPr>
          <w:trHeight w:val="154"/>
        </w:trPr>
        <w:tc>
          <w:tcPr>
            <w:tcW w:w="526" w:type="dxa"/>
          </w:tcPr>
          <w:p w14:paraId="23E7D205" w14:textId="6CCBAFD1" w:rsidR="00F66852" w:rsidRPr="00B42546" w:rsidRDefault="00574E0E" w:rsidP="003D6F11">
            <w:pPr>
              <w:rPr>
                <w:rFonts w:cstheme="minorHAnsi"/>
                <w:sz w:val="20"/>
                <w:szCs w:val="20"/>
              </w:rPr>
            </w:pPr>
            <w:r w:rsidRPr="00B42546">
              <w:rPr>
                <w:rFonts w:cstheme="minorHAnsi"/>
                <w:sz w:val="20"/>
                <w:szCs w:val="20"/>
              </w:rPr>
              <w:t>1</w:t>
            </w:r>
            <w:r w:rsidR="00984DD1" w:rsidRPr="00B42546">
              <w:rPr>
                <w:rFonts w:cstheme="minorHAnsi"/>
                <w:sz w:val="20"/>
                <w:szCs w:val="20"/>
              </w:rPr>
              <w:t>6</w:t>
            </w:r>
          </w:p>
        </w:tc>
        <w:tc>
          <w:tcPr>
            <w:tcW w:w="9910" w:type="dxa"/>
            <w:vAlign w:val="center"/>
          </w:tcPr>
          <w:p w14:paraId="0F70D8CB" w14:textId="2F8E1459" w:rsidR="00F66852" w:rsidRPr="00B42546" w:rsidRDefault="00F66852" w:rsidP="003D6F11">
            <w:pPr>
              <w:widowControl w:val="0"/>
              <w:overflowPunct w:val="0"/>
              <w:autoSpaceDE w:val="0"/>
              <w:autoSpaceDN w:val="0"/>
              <w:adjustRightInd w:val="0"/>
              <w:rPr>
                <w:rFonts w:cstheme="minorHAnsi"/>
                <w:sz w:val="20"/>
                <w:szCs w:val="20"/>
              </w:rPr>
            </w:pPr>
            <w:r w:rsidRPr="00B42546">
              <w:rPr>
                <w:rFonts w:cstheme="minorHAnsi"/>
                <w:sz w:val="20"/>
                <w:szCs w:val="20"/>
              </w:rPr>
              <w:t>The event must not be advertised by fly</w:t>
            </w:r>
            <w:r w:rsidR="004417AD" w:rsidRPr="00B42546">
              <w:rPr>
                <w:rFonts w:cstheme="minorHAnsi"/>
                <w:sz w:val="20"/>
                <w:szCs w:val="20"/>
              </w:rPr>
              <w:t>-</w:t>
            </w:r>
            <w:r w:rsidRPr="00B42546">
              <w:rPr>
                <w:rFonts w:cstheme="minorHAnsi"/>
                <w:sz w:val="20"/>
                <w:szCs w:val="20"/>
              </w:rPr>
              <w:t>posting. Failure to comply with this condition may result in summary cancellation of the use. No refund of rent or fees would be provided.</w:t>
            </w:r>
          </w:p>
        </w:tc>
      </w:tr>
      <w:tr w:rsidR="00574E0E" w:rsidRPr="00B42546" w14:paraId="6EFCC66C" w14:textId="77777777" w:rsidTr="00E030B5">
        <w:trPr>
          <w:trHeight w:val="378"/>
        </w:trPr>
        <w:tc>
          <w:tcPr>
            <w:tcW w:w="526" w:type="dxa"/>
          </w:tcPr>
          <w:p w14:paraId="7A0059A1" w14:textId="68019C91" w:rsidR="00574E0E" w:rsidRPr="00B42546" w:rsidRDefault="00574E0E" w:rsidP="003D6F11">
            <w:pPr>
              <w:rPr>
                <w:rFonts w:cstheme="minorHAnsi"/>
                <w:sz w:val="20"/>
                <w:szCs w:val="20"/>
              </w:rPr>
            </w:pPr>
            <w:r w:rsidRPr="00B42546">
              <w:rPr>
                <w:rFonts w:cstheme="minorHAnsi"/>
                <w:sz w:val="20"/>
                <w:szCs w:val="20"/>
              </w:rPr>
              <w:t>1</w:t>
            </w:r>
            <w:r w:rsidR="00984DD1" w:rsidRPr="00B42546">
              <w:rPr>
                <w:rFonts w:cstheme="minorHAnsi"/>
                <w:sz w:val="20"/>
                <w:szCs w:val="20"/>
              </w:rPr>
              <w:t>7</w:t>
            </w:r>
          </w:p>
        </w:tc>
        <w:tc>
          <w:tcPr>
            <w:tcW w:w="9910" w:type="dxa"/>
            <w:vAlign w:val="center"/>
          </w:tcPr>
          <w:p w14:paraId="7A7B807A" w14:textId="4F17543A" w:rsidR="00574E0E" w:rsidRPr="00B42546" w:rsidRDefault="00842FFE" w:rsidP="00574E0E">
            <w:pPr>
              <w:rPr>
                <w:rFonts w:cstheme="minorHAnsi"/>
                <w:sz w:val="20"/>
                <w:szCs w:val="20"/>
              </w:rPr>
            </w:pPr>
            <w:r w:rsidRPr="00B42546">
              <w:rPr>
                <w:rFonts w:cstheme="minorHAnsi"/>
                <w:sz w:val="20"/>
                <w:szCs w:val="20"/>
              </w:rPr>
              <w:t>If using a CEC Park, Greenspace or Cemetery t</w:t>
            </w:r>
            <w:r w:rsidR="00574E0E" w:rsidRPr="00B42546">
              <w:rPr>
                <w:rFonts w:cstheme="minorHAnsi"/>
                <w:sz w:val="20"/>
                <w:szCs w:val="20"/>
              </w:rPr>
              <w:t xml:space="preserve">he organiser is responsible for any charges, reinstatement bond or any additional costs incurred </w:t>
            </w:r>
            <w:r w:rsidRPr="00B42546">
              <w:rPr>
                <w:rFonts w:cstheme="minorHAnsi"/>
                <w:sz w:val="20"/>
                <w:szCs w:val="20"/>
              </w:rPr>
              <w:t>and</w:t>
            </w:r>
            <w:r w:rsidR="00574E0E" w:rsidRPr="00B42546">
              <w:rPr>
                <w:rFonts w:cstheme="minorHAnsi"/>
                <w:sz w:val="20"/>
                <w:szCs w:val="20"/>
              </w:rPr>
              <w:t xml:space="preserve"> can be invoiced d</w:t>
            </w:r>
            <w:r w:rsidRPr="00B42546">
              <w:rPr>
                <w:rFonts w:cstheme="minorHAnsi"/>
                <w:sz w:val="20"/>
                <w:szCs w:val="20"/>
              </w:rPr>
              <w:t>irectly to the address supplied</w:t>
            </w:r>
            <w:r w:rsidR="00574E0E" w:rsidRPr="00B42546">
              <w:rPr>
                <w:rFonts w:cstheme="minorHAnsi"/>
                <w:sz w:val="20"/>
                <w:szCs w:val="20"/>
              </w:rPr>
              <w:t>.</w:t>
            </w:r>
          </w:p>
        </w:tc>
      </w:tr>
      <w:tr w:rsidR="00574E0E" w:rsidRPr="00B42546" w14:paraId="1E285A61" w14:textId="77777777" w:rsidTr="00E030B5">
        <w:trPr>
          <w:trHeight w:val="378"/>
        </w:trPr>
        <w:tc>
          <w:tcPr>
            <w:tcW w:w="526" w:type="dxa"/>
          </w:tcPr>
          <w:p w14:paraId="7255120B" w14:textId="579068AF" w:rsidR="00574E0E" w:rsidRPr="00B42546" w:rsidRDefault="00574E0E" w:rsidP="003D6F11">
            <w:pPr>
              <w:rPr>
                <w:rFonts w:cstheme="minorHAnsi"/>
                <w:sz w:val="20"/>
                <w:szCs w:val="20"/>
              </w:rPr>
            </w:pPr>
            <w:r w:rsidRPr="00B42546">
              <w:rPr>
                <w:rFonts w:cstheme="minorHAnsi"/>
                <w:sz w:val="20"/>
                <w:szCs w:val="20"/>
              </w:rPr>
              <w:t>1</w:t>
            </w:r>
            <w:r w:rsidR="00984DD1" w:rsidRPr="00B42546">
              <w:rPr>
                <w:rFonts w:cstheme="minorHAnsi"/>
                <w:sz w:val="20"/>
                <w:szCs w:val="20"/>
              </w:rPr>
              <w:t>8</w:t>
            </w:r>
          </w:p>
        </w:tc>
        <w:tc>
          <w:tcPr>
            <w:tcW w:w="9910" w:type="dxa"/>
            <w:vAlign w:val="center"/>
          </w:tcPr>
          <w:p w14:paraId="44A23718" w14:textId="4A88CA27" w:rsidR="00574E0E" w:rsidRPr="00B42546" w:rsidRDefault="00574E0E" w:rsidP="00574E0E">
            <w:pPr>
              <w:rPr>
                <w:rFonts w:cstheme="minorHAnsi"/>
                <w:sz w:val="20"/>
                <w:szCs w:val="20"/>
              </w:rPr>
            </w:pPr>
            <w:r w:rsidRPr="00B42546">
              <w:rPr>
                <w:rFonts w:cstheme="minorHAnsi"/>
                <w:sz w:val="20"/>
                <w:szCs w:val="20"/>
              </w:rPr>
              <w:t>The Organiser is familiar with the requirements of the Equality Act 2010, the Council’s Park Management Rules, Tree Protection Policy and Recycling/Litter Management Policy and will adhere to them.</w:t>
            </w:r>
          </w:p>
        </w:tc>
      </w:tr>
      <w:tr w:rsidR="00F66852" w:rsidRPr="00B42546" w14:paraId="371BE37C" w14:textId="77777777" w:rsidTr="00E030B5">
        <w:trPr>
          <w:trHeight w:val="378"/>
        </w:trPr>
        <w:tc>
          <w:tcPr>
            <w:tcW w:w="526" w:type="dxa"/>
          </w:tcPr>
          <w:p w14:paraId="0D1FF9BB" w14:textId="39CEA8BE" w:rsidR="00F66852" w:rsidRPr="00B42546" w:rsidRDefault="00574E0E" w:rsidP="003D6F11">
            <w:pPr>
              <w:rPr>
                <w:rFonts w:cstheme="minorHAnsi"/>
                <w:sz w:val="20"/>
                <w:szCs w:val="20"/>
              </w:rPr>
            </w:pPr>
            <w:r w:rsidRPr="00B42546">
              <w:rPr>
                <w:rFonts w:cstheme="minorHAnsi"/>
                <w:sz w:val="20"/>
                <w:szCs w:val="20"/>
              </w:rPr>
              <w:t>1</w:t>
            </w:r>
            <w:r w:rsidR="00984DD1" w:rsidRPr="00B42546">
              <w:rPr>
                <w:rFonts w:cstheme="minorHAnsi"/>
                <w:sz w:val="20"/>
                <w:szCs w:val="20"/>
              </w:rPr>
              <w:t>9</w:t>
            </w:r>
          </w:p>
        </w:tc>
        <w:tc>
          <w:tcPr>
            <w:tcW w:w="9910" w:type="dxa"/>
            <w:vAlign w:val="center"/>
          </w:tcPr>
          <w:p w14:paraId="1EBC4125" w14:textId="77777777" w:rsidR="00F66852" w:rsidRPr="00B42546" w:rsidRDefault="00F66852" w:rsidP="003D6F11">
            <w:pPr>
              <w:widowControl w:val="0"/>
              <w:overflowPunct w:val="0"/>
              <w:autoSpaceDE w:val="0"/>
              <w:autoSpaceDN w:val="0"/>
              <w:adjustRightInd w:val="0"/>
              <w:spacing w:line="271" w:lineRule="auto"/>
              <w:rPr>
                <w:rFonts w:cstheme="minorHAnsi"/>
                <w:sz w:val="20"/>
                <w:szCs w:val="20"/>
              </w:rPr>
            </w:pPr>
            <w:r w:rsidRPr="00B42546">
              <w:rPr>
                <w:rFonts w:cstheme="minorHAnsi"/>
                <w:sz w:val="20"/>
                <w:szCs w:val="20"/>
              </w:rPr>
              <w:t xml:space="preserve">The City of Edinburgh Council reserves the right to alter the set layout of your event at any time, should ground conditions or any other circumstance so warrant. </w:t>
            </w:r>
          </w:p>
        </w:tc>
      </w:tr>
      <w:tr w:rsidR="00F66852" w:rsidRPr="00B42546" w14:paraId="4154C3AB" w14:textId="77777777" w:rsidTr="00E030B5">
        <w:trPr>
          <w:trHeight w:val="361"/>
        </w:trPr>
        <w:tc>
          <w:tcPr>
            <w:tcW w:w="526" w:type="dxa"/>
          </w:tcPr>
          <w:p w14:paraId="43F2EAFB" w14:textId="0F43B12A" w:rsidR="00F66852" w:rsidRPr="00B42546" w:rsidRDefault="00984DD1" w:rsidP="003D6F11">
            <w:pPr>
              <w:rPr>
                <w:rFonts w:cstheme="minorHAnsi"/>
                <w:sz w:val="20"/>
                <w:szCs w:val="20"/>
              </w:rPr>
            </w:pPr>
            <w:r w:rsidRPr="00B42546">
              <w:rPr>
                <w:rFonts w:cstheme="minorHAnsi"/>
                <w:sz w:val="20"/>
                <w:szCs w:val="20"/>
              </w:rPr>
              <w:t>20</w:t>
            </w:r>
          </w:p>
        </w:tc>
        <w:tc>
          <w:tcPr>
            <w:tcW w:w="9910" w:type="dxa"/>
            <w:vAlign w:val="center"/>
          </w:tcPr>
          <w:p w14:paraId="592D7E57" w14:textId="1A547093" w:rsidR="00F66852" w:rsidRPr="00B42546" w:rsidRDefault="00F66852" w:rsidP="003D6F11">
            <w:pPr>
              <w:widowControl w:val="0"/>
              <w:overflowPunct w:val="0"/>
              <w:autoSpaceDE w:val="0"/>
              <w:autoSpaceDN w:val="0"/>
              <w:adjustRightInd w:val="0"/>
              <w:spacing w:line="271" w:lineRule="auto"/>
              <w:rPr>
                <w:rFonts w:cstheme="minorHAnsi"/>
                <w:sz w:val="20"/>
                <w:szCs w:val="20"/>
              </w:rPr>
            </w:pPr>
            <w:r w:rsidRPr="00B42546">
              <w:rPr>
                <w:rFonts w:cstheme="minorHAnsi"/>
                <w:sz w:val="20"/>
                <w:szCs w:val="20"/>
              </w:rPr>
              <w:t>The City of Edinburgh Council reserves the right to cancel the event in the case of exceptional circumstances</w:t>
            </w:r>
            <w:r w:rsidR="00FF679B" w:rsidRPr="00B42546">
              <w:rPr>
                <w:rFonts w:cstheme="minorHAnsi"/>
                <w:sz w:val="20"/>
                <w:szCs w:val="20"/>
              </w:rPr>
              <w:t>, and</w:t>
            </w:r>
            <w:r w:rsidR="0096562D" w:rsidRPr="00B42546">
              <w:rPr>
                <w:rFonts w:cstheme="minorHAnsi"/>
                <w:sz w:val="20"/>
                <w:szCs w:val="20"/>
              </w:rPr>
              <w:t>/or</w:t>
            </w:r>
            <w:r w:rsidR="00FF679B" w:rsidRPr="00B42546">
              <w:rPr>
                <w:rFonts w:cstheme="minorHAnsi"/>
                <w:sz w:val="20"/>
                <w:szCs w:val="20"/>
              </w:rPr>
              <w:t xml:space="preserve"> </w:t>
            </w:r>
            <w:r w:rsidR="0073303B" w:rsidRPr="00B42546">
              <w:rPr>
                <w:rFonts w:cstheme="minorHAnsi"/>
                <w:sz w:val="20"/>
                <w:szCs w:val="20"/>
              </w:rPr>
              <w:t xml:space="preserve">if; a) </w:t>
            </w:r>
            <w:r w:rsidR="004417AD" w:rsidRPr="00B42546">
              <w:rPr>
                <w:rFonts w:cstheme="minorHAnsi"/>
                <w:sz w:val="20"/>
                <w:szCs w:val="20"/>
              </w:rPr>
              <w:t>instructions</w:t>
            </w:r>
            <w:r w:rsidR="00C95B9E" w:rsidRPr="00B42546">
              <w:rPr>
                <w:rFonts w:cstheme="minorHAnsi"/>
                <w:sz w:val="20"/>
                <w:szCs w:val="20"/>
              </w:rPr>
              <w:t xml:space="preserve"> given by</w:t>
            </w:r>
            <w:r w:rsidR="006A79CB" w:rsidRPr="00B42546">
              <w:rPr>
                <w:rFonts w:cstheme="minorHAnsi"/>
                <w:sz w:val="20"/>
                <w:szCs w:val="20"/>
              </w:rPr>
              <w:t xml:space="preserve"> the Council are not adhered to </w:t>
            </w:r>
            <w:r w:rsidR="0096562D" w:rsidRPr="00B42546">
              <w:rPr>
                <w:rFonts w:cstheme="minorHAnsi"/>
                <w:sz w:val="20"/>
                <w:szCs w:val="20"/>
              </w:rPr>
              <w:t xml:space="preserve">by the Organiser </w:t>
            </w:r>
            <w:r w:rsidR="006A79CB" w:rsidRPr="00B42546">
              <w:rPr>
                <w:rFonts w:cstheme="minorHAnsi"/>
                <w:sz w:val="20"/>
                <w:szCs w:val="20"/>
              </w:rPr>
              <w:t xml:space="preserve">2) there is a </w:t>
            </w:r>
            <w:r w:rsidR="006F43F2" w:rsidRPr="00B42546">
              <w:rPr>
                <w:rFonts w:cstheme="minorHAnsi"/>
                <w:sz w:val="20"/>
                <w:szCs w:val="20"/>
              </w:rPr>
              <w:t xml:space="preserve">unacceptable </w:t>
            </w:r>
            <w:r w:rsidR="006A79CB" w:rsidRPr="00B42546">
              <w:rPr>
                <w:rFonts w:cstheme="minorHAnsi"/>
                <w:sz w:val="20"/>
                <w:szCs w:val="20"/>
              </w:rPr>
              <w:t>risk to public safety 3)</w:t>
            </w:r>
            <w:r w:rsidR="0067098F" w:rsidRPr="00B42546">
              <w:rPr>
                <w:rFonts w:cstheme="minorHAnsi"/>
                <w:sz w:val="20"/>
                <w:szCs w:val="20"/>
              </w:rPr>
              <w:t xml:space="preserve"> </w:t>
            </w:r>
            <w:r w:rsidR="00FF0DC1" w:rsidRPr="00B42546">
              <w:rPr>
                <w:rFonts w:cstheme="minorHAnsi"/>
                <w:sz w:val="20"/>
                <w:szCs w:val="20"/>
              </w:rPr>
              <w:t>[</w:t>
            </w:r>
            <w:r w:rsidR="0067098F" w:rsidRPr="00B42546">
              <w:rPr>
                <w:rFonts w:cstheme="minorHAnsi"/>
                <w:sz w:val="20"/>
                <w:szCs w:val="20"/>
              </w:rPr>
              <w:t xml:space="preserve">where the land </w:t>
            </w:r>
            <w:r w:rsidR="0027246A" w:rsidRPr="00B42546">
              <w:rPr>
                <w:rFonts w:cstheme="minorHAnsi"/>
                <w:sz w:val="20"/>
                <w:szCs w:val="20"/>
              </w:rPr>
              <w:t>being occupied is under the control of the Council</w:t>
            </w:r>
            <w:r w:rsidR="00FF0DC1" w:rsidRPr="00B42546">
              <w:rPr>
                <w:rFonts w:cstheme="minorHAnsi"/>
                <w:sz w:val="20"/>
                <w:szCs w:val="20"/>
              </w:rPr>
              <w:t>]</w:t>
            </w:r>
            <w:r w:rsidR="0027246A" w:rsidRPr="00B42546">
              <w:rPr>
                <w:rFonts w:cstheme="minorHAnsi"/>
                <w:sz w:val="20"/>
                <w:szCs w:val="20"/>
              </w:rPr>
              <w:t xml:space="preserve"> it is necessary to avoid irreparable damage to the ground, or where the condition of the ground</w:t>
            </w:r>
            <w:r w:rsidR="00FF679B" w:rsidRPr="00B42546">
              <w:rPr>
                <w:rFonts w:cstheme="minorHAnsi"/>
                <w:sz w:val="20"/>
                <w:szCs w:val="20"/>
              </w:rPr>
              <w:t xml:space="preserve"> is such that it is not be suitable for occupation 4) proceeding with the use during</w:t>
            </w:r>
            <w:r w:rsidR="003C33D8" w:rsidRPr="00B42546">
              <w:rPr>
                <w:rFonts w:cstheme="minorHAnsi"/>
                <w:sz w:val="20"/>
                <w:szCs w:val="20"/>
              </w:rPr>
              <w:t xml:space="preserve"> events</w:t>
            </w:r>
            <w:r w:rsidR="00FF679B" w:rsidRPr="00B42546">
              <w:rPr>
                <w:rFonts w:cstheme="minorHAnsi"/>
                <w:sz w:val="20"/>
                <w:szCs w:val="20"/>
              </w:rPr>
              <w:t xml:space="preserve"> deemed by the Council to be of local or national significance (including the death of a monarch)</w:t>
            </w:r>
            <w:r w:rsidR="003C33D8" w:rsidRPr="00B42546">
              <w:rPr>
                <w:rFonts w:cstheme="minorHAnsi"/>
                <w:sz w:val="20"/>
                <w:szCs w:val="20"/>
              </w:rPr>
              <w:t xml:space="preserve"> where</w:t>
            </w:r>
            <w:r w:rsidR="00FF679B" w:rsidRPr="00B42546">
              <w:rPr>
                <w:rFonts w:cstheme="minorHAnsi"/>
                <w:sz w:val="20"/>
                <w:szCs w:val="20"/>
              </w:rPr>
              <w:t xml:space="preserve"> the Council would be likely to suffer substantial or irreparable damage to its reputation. </w:t>
            </w:r>
            <w:r w:rsidRPr="00B42546">
              <w:rPr>
                <w:rFonts w:cstheme="minorHAnsi"/>
                <w:sz w:val="20"/>
                <w:szCs w:val="20"/>
              </w:rPr>
              <w:t>In these circumstances, City of Edinburgh Council shall not be liable for any costs incurred by the organisers in respect of the cancellation. Event Organisers should consider cancellation insurance. No refund of rent or fees would be provide</w:t>
            </w:r>
            <w:r w:rsidR="0067098F" w:rsidRPr="00B42546">
              <w:rPr>
                <w:rFonts w:cstheme="minorHAnsi"/>
                <w:sz w:val="20"/>
                <w:szCs w:val="20"/>
              </w:rPr>
              <w:t>d.</w:t>
            </w:r>
          </w:p>
        </w:tc>
      </w:tr>
      <w:tr w:rsidR="00F66852" w:rsidRPr="00B42546" w14:paraId="448141DF" w14:textId="77777777" w:rsidTr="00E030B5">
        <w:trPr>
          <w:trHeight w:val="498"/>
        </w:trPr>
        <w:tc>
          <w:tcPr>
            <w:tcW w:w="526" w:type="dxa"/>
          </w:tcPr>
          <w:p w14:paraId="6BE35ED2" w14:textId="4811D768" w:rsidR="00F66852" w:rsidRPr="00B42546" w:rsidRDefault="00574E0E" w:rsidP="003D6F11">
            <w:pPr>
              <w:rPr>
                <w:rFonts w:cstheme="minorHAnsi"/>
                <w:sz w:val="20"/>
                <w:szCs w:val="20"/>
              </w:rPr>
            </w:pPr>
            <w:r w:rsidRPr="00B42546">
              <w:rPr>
                <w:rFonts w:cstheme="minorHAnsi"/>
                <w:sz w:val="20"/>
                <w:szCs w:val="20"/>
              </w:rPr>
              <w:t>2</w:t>
            </w:r>
            <w:r w:rsidR="00984DD1" w:rsidRPr="00B42546">
              <w:rPr>
                <w:rFonts w:cstheme="minorHAnsi"/>
                <w:sz w:val="20"/>
                <w:szCs w:val="20"/>
              </w:rPr>
              <w:t>1</w:t>
            </w:r>
          </w:p>
        </w:tc>
        <w:tc>
          <w:tcPr>
            <w:tcW w:w="9910" w:type="dxa"/>
            <w:vAlign w:val="center"/>
          </w:tcPr>
          <w:p w14:paraId="0CB9871E" w14:textId="326466AC" w:rsidR="00F66852" w:rsidRPr="00B42546" w:rsidRDefault="009A482E" w:rsidP="005A015C">
            <w:pPr>
              <w:pStyle w:val="1"/>
              <w:numPr>
                <w:ilvl w:val="0"/>
                <w:numId w:val="0"/>
              </w:numP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rPr>
                <w:rFonts w:asciiTheme="minorHAnsi" w:hAnsiTheme="minorHAnsi" w:cstheme="minorHAnsi"/>
                <w:sz w:val="20"/>
              </w:rPr>
            </w:pPr>
            <w:r w:rsidRPr="00B42546">
              <w:rPr>
                <w:rFonts w:asciiTheme="minorHAnsi" w:eastAsiaTheme="minorHAnsi" w:hAnsiTheme="minorHAnsi" w:cstheme="minorHAnsi"/>
                <w:snapToGrid/>
                <w:sz w:val="20"/>
                <w:lang w:val="en-GB"/>
              </w:rPr>
              <w:t>The Organiser shall ensure that any industry code of practice or guidance in relation to noise abatement, as well as conditions stipulated by any statutory licence(s) or planning permission</w:t>
            </w:r>
            <w:r w:rsidR="00516793" w:rsidRPr="00B42546">
              <w:rPr>
                <w:rFonts w:asciiTheme="minorHAnsi" w:eastAsiaTheme="minorHAnsi" w:hAnsiTheme="minorHAnsi" w:cstheme="minorHAnsi"/>
                <w:snapToGrid/>
                <w:sz w:val="20"/>
                <w:lang w:val="en-GB"/>
              </w:rPr>
              <w:t xml:space="preserve"> is adhered to.</w:t>
            </w:r>
            <w:r w:rsidR="004417AD" w:rsidRPr="00B42546">
              <w:rPr>
                <w:rFonts w:asciiTheme="minorHAnsi" w:hAnsiTheme="minorHAnsi" w:cstheme="minorHAnsi"/>
                <w:sz w:val="20"/>
              </w:rPr>
              <w:t xml:space="preserve"> </w:t>
            </w:r>
            <w:r w:rsidR="00F66852" w:rsidRPr="00B42546">
              <w:rPr>
                <w:rFonts w:asciiTheme="minorHAnsi" w:eastAsiaTheme="minorHAnsi" w:hAnsiTheme="minorHAnsi" w:cstheme="minorHAnsi"/>
                <w:snapToGrid/>
                <w:sz w:val="20"/>
                <w:lang w:val="en-GB"/>
              </w:rPr>
              <w:t>Where the event is not subject to a Public Entertainment Licence, the Organiser shall seek to minimise nuisance caused to any nearby sensiti</w:t>
            </w:r>
            <w:r w:rsidR="00574E0E" w:rsidRPr="00B42546">
              <w:rPr>
                <w:rFonts w:asciiTheme="minorHAnsi" w:eastAsiaTheme="minorHAnsi" w:hAnsiTheme="minorHAnsi" w:cstheme="minorHAnsi"/>
                <w:snapToGrid/>
                <w:sz w:val="20"/>
                <w:lang w:val="en-GB"/>
              </w:rPr>
              <w:t>ve premises, such as dwellings.</w:t>
            </w:r>
          </w:p>
        </w:tc>
      </w:tr>
      <w:tr w:rsidR="00F66852" w:rsidRPr="00B42546" w14:paraId="414BF544" w14:textId="77777777" w:rsidTr="00E030B5">
        <w:trPr>
          <w:trHeight w:val="550"/>
        </w:trPr>
        <w:tc>
          <w:tcPr>
            <w:tcW w:w="526" w:type="dxa"/>
          </w:tcPr>
          <w:p w14:paraId="2DC8D5CA" w14:textId="59CF0EFD" w:rsidR="00F66852" w:rsidRPr="00B42546" w:rsidRDefault="00574E0E" w:rsidP="003D6F11">
            <w:pPr>
              <w:rPr>
                <w:rFonts w:cstheme="minorHAnsi"/>
                <w:sz w:val="20"/>
                <w:szCs w:val="20"/>
              </w:rPr>
            </w:pPr>
            <w:r w:rsidRPr="00B42546">
              <w:rPr>
                <w:rFonts w:cstheme="minorHAnsi"/>
                <w:sz w:val="20"/>
                <w:szCs w:val="20"/>
              </w:rPr>
              <w:t>2</w:t>
            </w:r>
            <w:r w:rsidR="00984DD1" w:rsidRPr="00B42546">
              <w:rPr>
                <w:rFonts w:cstheme="minorHAnsi"/>
                <w:sz w:val="20"/>
                <w:szCs w:val="20"/>
              </w:rPr>
              <w:t>2</w:t>
            </w:r>
          </w:p>
        </w:tc>
        <w:tc>
          <w:tcPr>
            <w:tcW w:w="9910" w:type="dxa"/>
            <w:vAlign w:val="center"/>
          </w:tcPr>
          <w:p w14:paraId="773B8436" w14:textId="6BE9E47D" w:rsidR="00F66852" w:rsidRPr="00B42546" w:rsidRDefault="00F66852" w:rsidP="003135E8">
            <w:pPr>
              <w:widowControl w:val="0"/>
              <w:overflowPunct w:val="0"/>
              <w:autoSpaceDE w:val="0"/>
              <w:autoSpaceDN w:val="0"/>
              <w:adjustRightInd w:val="0"/>
              <w:rPr>
                <w:rFonts w:cstheme="minorHAnsi"/>
                <w:b/>
                <w:bCs/>
                <w:sz w:val="20"/>
                <w:szCs w:val="20"/>
              </w:rPr>
            </w:pPr>
            <w:r w:rsidRPr="00B42546">
              <w:rPr>
                <w:rFonts w:cstheme="minorHAnsi"/>
                <w:sz w:val="20"/>
                <w:szCs w:val="20"/>
              </w:rPr>
              <w:t xml:space="preserve">The Organiser is responsible for ensuring that all necessary Licenses, Orders and permits are obtained in relation to the event. This includes: Public Entertainment Licence, Market Operator’s Licence, Liquor Licence, Road Closure Order, Section 89 Permit, etc. </w:t>
            </w:r>
            <w:r w:rsidRPr="00B42546">
              <w:rPr>
                <w:rFonts w:cstheme="minorHAnsi"/>
                <w:b/>
                <w:bCs/>
                <w:sz w:val="20"/>
                <w:szCs w:val="20"/>
              </w:rPr>
              <w:t>Contact 0131 529 4208 for advice and further information</w:t>
            </w:r>
          </w:p>
        </w:tc>
      </w:tr>
      <w:tr w:rsidR="00F66852" w:rsidRPr="00B42546" w14:paraId="60B20267" w14:textId="77777777" w:rsidTr="00E030B5">
        <w:trPr>
          <w:trHeight w:val="653"/>
        </w:trPr>
        <w:tc>
          <w:tcPr>
            <w:tcW w:w="526" w:type="dxa"/>
          </w:tcPr>
          <w:p w14:paraId="1A0D1B6E" w14:textId="32E494FA" w:rsidR="00F66852" w:rsidRPr="00B42546" w:rsidRDefault="00F66852" w:rsidP="003D6F11">
            <w:pPr>
              <w:rPr>
                <w:rFonts w:cstheme="minorHAnsi"/>
                <w:sz w:val="20"/>
                <w:szCs w:val="20"/>
              </w:rPr>
            </w:pPr>
            <w:r w:rsidRPr="00B42546">
              <w:rPr>
                <w:rFonts w:cstheme="minorHAnsi"/>
                <w:sz w:val="20"/>
                <w:szCs w:val="20"/>
              </w:rPr>
              <w:t>2</w:t>
            </w:r>
            <w:r w:rsidR="00984DD1" w:rsidRPr="00B42546">
              <w:rPr>
                <w:rFonts w:cstheme="minorHAnsi"/>
                <w:sz w:val="20"/>
                <w:szCs w:val="20"/>
              </w:rPr>
              <w:t>3</w:t>
            </w:r>
          </w:p>
        </w:tc>
        <w:tc>
          <w:tcPr>
            <w:tcW w:w="9910" w:type="dxa"/>
            <w:vAlign w:val="center"/>
          </w:tcPr>
          <w:p w14:paraId="4C36784D" w14:textId="73F03CD0" w:rsidR="00F66852" w:rsidRPr="00B42546" w:rsidRDefault="006068AB" w:rsidP="007B7A84">
            <w:pPr>
              <w:widowControl w:val="0"/>
              <w:overflowPunct w:val="0"/>
              <w:autoSpaceDE w:val="0"/>
              <w:autoSpaceDN w:val="0"/>
              <w:adjustRightInd w:val="0"/>
              <w:rPr>
                <w:rFonts w:cstheme="minorHAnsi"/>
                <w:b/>
                <w:bCs/>
                <w:sz w:val="20"/>
                <w:szCs w:val="20"/>
              </w:rPr>
            </w:pPr>
            <w:r w:rsidRPr="00B42546">
              <w:rPr>
                <w:rFonts w:cstheme="minorHAnsi"/>
                <w:sz w:val="20"/>
                <w:szCs w:val="20"/>
              </w:rPr>
              <w:t xml:space="preserve">Where the event is subject to statutory licenses required under the </w:t>
            </w:r>
            <w:hyperlink r:id="rId18" w:history="1">
              <w:r w:rsidRPr="00B42546">
                <w:rPr>
                  <w:rStyle w:val="Hyperlink"/>
                  <w:rFonts w:cstheme="minorHAnsi"/>
                  <w:sz w:val="20"/>
                  <w:szCs w:val="20"/>
                </w:rPr>
                <w:t>Civic Government Scotland Act</w:t>
              </w:r>
            </w:hyperlink>
            <w:r w:rsidRPr="00B42546">
              <w:rPr>
                <w:rFonts w:cstheme="minorHAnsi"/>
                <w:sz w:val="20"/>
                <w:szCs w:val="20"/>
              </w:rPr>
              <w:t xml:space="preserve">, the organiser shall ensure that all conditions attached to any license are fully complied with (where the event has elements including noise emission, public toilet provision should be referred to Public Safety to be calculated in accordance with appropriate guidance and British standards). </w:t>
            </w:r>
            <w:r w:rsidRPr="00B42546">
              <w:rPr>
                <w:rFonts w:cstheme="minorHAnsi"/>
                <w:b/>
                <w:bCs/>
                <w:sz w:val="20"/>
                <w:szCs w:val="20"/>
              </w:rPr>
              <w:t>Contact 0131 529 4208 or</w:t>
            </w:r>
            <w:r w:rsidRPr="00B42546">
              <w:rPr>
                <w:rFonts w:cstheme="minorHAnsi"/>
                <w:b/>
                <w:sz w:val="20"/>
                <w:szCs w:val="20"/>
              </w:rPr>
              <w:t xml:space="preserve"> </w:t>
            </w:r>
            <w:hyperlink r:id="rId19" w:history="1">
              <w:r w:rsidRPr="00B42546">
                <w:rPr>
                  <w:rStyle w:val="Hyperlink"/>
                  <w:rFonts w:cstheme="minorHAnsi"/>
                  <w:b/>
                  <w:sz w:val="20"/>
                  <w:szCs w:val="20"/>
                </w:rPr>
                <w:t>licensing@edinburgh.gov.uk</w:t>
              </w:r>
            </w:hyperlink>
            <w:r w:rsidRPr="00B42546">
              <w:rPr>
                <w:rFonts w:cstheme="minorHAnsi"/>
                <w:sz w:val="20"/>
                <w:szCs w:val="20"/>
              </w:rPr>
              <w:t xml:space="preserve"> </w:t>
            </w:r>
            <w:r w:rsidRPr="00B42546">
              <w:rPr>
                <w:rFonts w:cstheme="minorHAnsi"/>
                <w:b/>
                <w:bCs/>
                <w:sz w:val="20"/>
                <w:szCs w:val="20"/>
              </w:rPr>
              <w:t>for</w:t>
            </w:r>
            <w:r w:rsidRPr="00B42546">
              <w:rPr>
                <w:rFonts w:cstheme="minorHAnsi"/>
                <w:sz w:val="20"/>
                <w:szCs w:val="20"/>
              </w:rPr>
              <w:t xml:space="preserve"> </w:t>
            </w:r>
            <w:r w:rsidRPr="00B42546">
              <w:rPr>
                <w:rFonts w:cstheme="minorHAnsi"/>
                <w:b/>
                <w:bCs/>
                <w:sz w:val="20"/>
                <w:szCs w:val="20"/>
              </w:rPr>
              <w:t>advice and further information.</w:t>
            </w:r>
          </w:p>
        </w:tc>
      </w:tr>
      <w:tr w:rsidR="00CB3418" w:rsidRPr="00B42546" w14:paraId="573D9BFB" w14:textId="77777777" w:rsidTr="00E030B5">
        <w:trPr>
          <w:trHeight w:val="378"/>
        </w:trPr>
        <w:tc>
          <w:tcPr>
            <w:tcW w:w="526" w:type="dxa"/>
          </w:tcPr>
          <w:p w14:paraId="281320DB" w14:textId="16379283" w:rsidR="00F66852" w:rsidRPr="00B42546" w:rsidRDefault="00574E0E" w:rsidP="003D6F11">
            <w:pPr>
              <w:rPr>
                <w:rFonts w:cstheme="minorHAnsi"/>
                <w:color w:val="FF0000"/>
                <w:sz w:val="20"/>
                <w:szCs w:val="20"/>
              </w:rPr>
            </w:pPr>
            <w:r w:rsidRPr="00B42546">
              <w:rPr>
                <w:rFonts w:cstheme="minorHAnsi"/>
                <w:sz w:val="20"/>
                <w:szCs w:val="20"/>
              </w:rPr>
              <w:t>2</w:t>
            </w:r>
            <w:r w:rsidR="00984DD1" w:rsidRPr="00B42546">
              <w:rPr>
                <w:rFonts w:cstheme="minorHAnsi"/>
                <w:sz w:val="20"/>
                <w:szCs w:val="20"/>
              </w:rPr>
              <w:t>4</w:t>
            </w:r>
          </w:p>
        </w:tc>
        <w:tc>
          <w:tcPr>
            <w:tcW w:w="9910" w:type="dxa"/>
            <w:vAlign w:val="center"/>
          </w:tcPr>
          <w:p w14:paraId="350D3882" w14:textId="55A342AA" w:rsidR="00F66852" w:rsidRPr="00B42546" w:rsidRDefault="00F66852" w:rsidP="00C04179">
            <w:pPr>
              <w:overflowPunct w:val="0"/>
              <w:autoSpaceDE w:val="0"/>
              <w:autoSpaceDN w:val="0"/>
              <w:spacing w:line="264" w:lineRule="auto"/>
              <w:rPr>
                <w:rFonts w:cstheme="minorHAnsi"/>
                <w:color w:val="FF0000"/>
                <w:sz w:val="20"/>
                <w:szCs w:val="20"/>
              </w:rPr>
            </w:pPr>
            <w:r w:rsidRPr="00B42546">
              <w:rPr>
                <w:rFonts w:cstheme="minorHAnsi"/>
                <w:sz w:val="20"/>
                <w:szCs w:val="20"/>
              </w:rPr>
              <w:t>The Organiser is responsible for contacting Road</w:t>
            </w:r>
            <w:r w:rsidR="006068AB" w:rsidRPr="00B42546">
              <w:rPr>
                <w:rFonts w:cstheme="minorHAnsi"/>
                <w:sz w:val="20"/>
                <w:szCs w:val="20"/>
              </w:rPr>
              <w:t>s</w:t>
            </w:r>
            <w:r w:rsidRPr="00B42546">
              <w:rPr>
                <w:rFonts w:cstheme="minorHAnsi"/>
                <w:sz w:val="20"/>
                <w:szCs w:val="20"/>
              </w:rPr>
              <w:t xml:space="preserve"> Events Team, where the event involves any traffic management</w:t>
            </w:r>
            <w:r w:rsidR="006068AB" w:rsidRPr="00B42546">
              <w:rPr>
                <w:rFonts w:cstheme="minorHAnsi"/>
                <w:sz w:val="20"/>
                <w:szCs w:val="20"/>
              </w:rPr>
              <w:t>,</w:t>
            </w:r>
            <w:r w:rsidRPr="00B42546">
              <w:rPr>
                <w:rFonts w:cstheme="minorHAnsi"/>
                <w:sz w:val="20"/>
                <w:szCs w:val="20"/>
              </w:rPr>
              <w:t xml:space="preserve"> inc</w:t>
            </w:r>
            <w:r w:rsidR="00574E0E" w:rsidRPr="00B42546">
              <w:rPr>
                <w:rFonts w:cstheme="minorHAnsi"/>
                <w:sz w:val="20"/>
                <w:szCs w:val="20"/>
              </w:rPr>
              <w:t>luding the closure of any road.</w:t>
            </w:r>
            <w:r w:rsidR="003F4E36" w:rsidRPr="00B42546">
              <w:rPr>
                <w:rFonts w:cstheme="minorHAnsi"/>
                <w:sz w:val="20"/>
                <w:szCs w:val="20"/>
              </w:rPr>
              <w:t xml:space="preserve"> There are costs associated with these services</w:t>
            </w:r>
            <w:r w:rsidR="009F1C7B" w:rsidRPr="00B42546">
              <w:rPr>
                <w:rFonts w:cstheme="minorHAnsi"/>
                <w:sz w:val="20"/>
                <w:szCs w:val="20"/>
              </w:rPr>
              <w:t xml:space="preserve">. </w:t>
            </w:r>
            <w:r w:rsidR="003F4E36" w:rsidRPr="00B42546">
              <w:rPr>
                <w:rFonts w:cstheme="minorHAnsi"/>
                <w:sz w:val="20"/>
                <w:szCs w:val="20"/>
              </w:rPr>
              <w:t>Please review the criteria for further information regarding fees/charges for your event</w:t>
            </w:r>
            <w:r w:rsidR="003F4E36" w:rsidRPr="00B42546">
              <w:rPr>
                <w:rFonts w:cstheme="minorHAnsi"/>
                <w:i/>
                <w:iCs/>
                <w:sz w:val="20"/>
                <w:szCs w:val="20"/>
              </w:rPr>
              <w:t>.</w:t>
            </w:r>
            <w:r w:rsidR="00C04179" w:rsidRPr="00B42546">
              <w:rPr>
                <w:rFonts w:cstheme="minorHAnsi"/>
                <w:i/>
                <w:iCs/>
                <w:sz w:val="20"/>
                <w:szCs w:val="20"/>
              </w:rPr>
              <w:t xml:space="preserve"> </w:t>
            </w:r>
            <w:r w:rsidR="00A10B35" w:rsidRPr="00B42546">
              <w:rPr>
                <w:rFonts w:cstheme="minorHAnsi"/>
                <w:b/>
                <w:sz w:val="20"/>
                <w:szCs w:val="20"/>
              </w:rPr>
              <w:t xml:space="preserve">Email </w:t>
            </w:r>
            <w:hyperlink r:id="rId20" w:history="1">
              <w:r w:rsidR="00F86811" w:rsidRPr="00B42546">
                <w:rPr>
                  <w:rStyle w:val="Hyperlink"/>
                  <w:rFonts w:cstheme="minorHAnsi"/>
                  <w:b/>
                  <w:bCs/>
                  <w:sz w:val="20"/>
                  <w:szCs w:val="20"/>
                </w:rPr>
                <w:t>roads.events@edinburgh.gov.uk</w:t>
              </w:r>
            </w:hyperlink>
            <w:r w:rsidR="00A10B35" w:rsidRPr="00B42546">
              <w:rPr>
                <w:rStyle w:val="Hyperlink"/>
                <w:rFonts w:cstheme="minorHAnsi"/>
                <w:b/>
                <w:bCs/>
                <w:sz w:val="20"/>
                <w:szCs w:val="20"/>
              </w:rPr>
              <w:t xml:space="preserve"> </w:t>
            </w:r>
            <w:r w:rsidR="00F86811" w:rsidRPr="00B42546">
              <w:rPr>
                <w:rFonts w:cstheme="minorHAnsi"/>
                <w:b/>
                <w:sz w:val="20"/>
                <w:szCs w:val="20"/>
              </w:rPr>
              <w:t xml:space="preserve">for </w:t>
            </w:r>
            <w:r w:rsidR="00A10B35" w:rsidRPr="00B42546">
              <w:rPr>
                <w:rFonts w:cstheme="minorHAnsi"/>
                <w:b/>
                <w:sz w:val="20"/>
                <w:szCs w:val="20"/>
              </w:rPr>
              <w:t>advice and further information.</w:t>
            </w:r>
          </w:p>
        </w:tc>
      </w:tr>
      <w:tr w:rsidR="00392140" w:rsidRPr="00B42546" w14:paraId="0B36CF53" w14:textId="77777777" w:rsidTr="00E030B5">
        <w:trPr>
          <w:trHeight w:val="378"/>
        </w:trPr>
        <w:tc>
          <w:tcPr>
            <w:tcW w:w="526" w:type="dxa"/>
          </w:tcPr>
          <w:p w14:paraId="36296243" w14:textId="27DDCC1A" w:rsidR="00392140" w:rsidRPr="00B42546" w:rsidRDefault="00984DD1" w:rsidP="003D6F11">
            <w:pPr>
              <w:rPr>
                <w:rFonts w:cstheme="minorHAnsi"/>
                <w:color w:val="FF0000"/>
                <w:sz w:val="20"/>
                <w:szCs w:val="20"/>
              </w:rPr>
            </w:pPr>
            <w:r w:rsidRPr="00B42546">
              <w:rPr>
                <w:rFonts w:cstheme="minorHAnsi"/>
                <w:sz w:val="20"/>
                <w:szCs w:val="20"/>
              </w:rPr>
              <w:t>25</w:t>
            </w:r>
          </w:p>
        </w:tc>
        <w:tc>
          <w:tcPr>
            <w:tcW w:w="9910" w:type="dxa"/>
            <w:vAlign w:val="center"/>
          </w:tcPr>
          <w:p w14:paraId="6CAB85BF" w14:textId="55AF28C7" w:rsidR="00392140" w:rsidRPr="00B42546" w:rsidRDefault="00392140" w:rsidP="00665DBC">
            <w:pPr>
              <w:rPr>
                <w:rFonts w:cstheme="minorHAnsi"/>
                <w:sz w:val="20"/>
                <w:szCs w:val="20"/>
              </w:rPr>
            </w:pPr>
            <w:r w:rsidRPr="00B42546">
              <w:rPr>
                <w:rFonts w:cstheme="minorHAnsi"/>
                <w:sz w:val="20"/>
                <w:szCs w:val="20"/>
              </w:rPr>
              <w:t>Where an event requires the closure of a road which forms an established route for cyclists, the event organiser must provide details of the considerations have been made in relation to this and any temporary arrangements that are planned. This must be authorised in writing by the Roads Authority prior to any closure or changes being implemented.</w:t>
            </w:r>
          </w:p>
        </w:tc>
      </w:tr>
      <w:tr w:rsidR="00392140" w:rsidRPr="00B42546" w14:paraId="4A91CFAB" w14:textId="77777777" w:rsidTr="00E030B5">
        <w:trPr>
          <w:trHeight w:val="378"/>
        </w:trPr>
        <w:tc>
          <w:tcPr>
            <w:tcW w:w="526" w:type="dxa"/>
          </w:tcPr>
          <w:p w14:paraId="0196C756" w14:textId="2976FD2A" w:rsidR="00392140" w:rsidRPr="00B42546" w:rsidRDefault="00984DD1" w:rsidP="003D6F11">
            <w:pPr>
              <w:rPr>
                <w:rFonts w:cstheme="minorHAnsi"/>
                <w:color w:val="FF0000"/>
                <w:sz w:val="20"/>
                <w:szCs w:val="20"/>
              </w:rPr>
            </w:pPr>
            <w:r w:rsidRPr="00B42546">
              <w:rPr>
                <w:rFonts w:cstheme="minorHAnsi"/>
                <w:sz w:val="20"/>
                <w:szCs w:val="20"/>
              </w:rPr>
              <w:t>26</w:t>
            </w:r>
          </w:p>
        </w:tc>
        <w:tc>
          <w:tcPr>
            <w:tcW w:w="9910" w:type="dxa"/>
            <w:vAlign w:val="center"/>
          </w:tcPr>
          <w:p w14:paraId="1069EC10" w14:textId="551021DA" w:rsidR="00392140" w:rsidRPr="00B42546" w:rsidRDefault="00392140" w:rsidP="00392140">
            <w:pPr>
              <w:rPr>
                <w:rFonts w:cstheme="minorHAnsi"/>
                <w:sz w:val="20"/>
                <w:szCs w:val="20"/>
              </w:rPr>
            </w:pPr>
            <w:r w:rsidRPr="00B42546">
              <w:rPr>
                <w:rFonts w:cstheme="minorHAnsi"/>
                <w:sz w:val="20"/>
                <w:szCs w:val="20"/>
              </w:rPr>
              <w:t>The event organiser shall supply the Council, on request, a programme/plan showing the position of where deliveries and parking during the build/event/de-rigging phases of the event are to be located. Permission to use ground/public spaces and access roads for unloading/loading/storage of material must be obtained from the relevant landowner. All necessary permits/TTROs to be applied for and in place, prior to the arrival on site. Timescales and relevant fees for the various permits/TTROs can be supplied on request.</w:t>
            </w:r>
          </w:p>
        </w:tc>
      </w:tr>
      <w:tr w:rsidR="00392140" w:rsidRPr="00B42546" w14:paraId="61C07EA8" w14:textId="77777777" w:rsidTr="00E030B5">
        <w:trPr>
          <w:trHeight w:val="378"/>
        </w:trPr>
        <w:tc>
          <w:tcPr>
            <w:tcW w:w="526" w:type="dxa"/>
          </w:tcPr>
          <w:p w14:paraId="0F71B878" w14:textId="6FEA1E16" w:rsidR="00392140" w:rsidRPr="00B42546" w:rsidRDefault="00984DD1" w:rsidP="003D6F11">
            <w:pPr>
              <w:rPr>
                <w:rFonts w:cstheme="minorHAnsi"/>
                <w:color w:val="FF0000"/>
                <w:sz w:val="20"/>
                <w:szCs w:val="20"/>
              </w:rPr>
            </w:pPr>
            <w:r w:rsidRPr="00B42546">
              <w:rPr>
                <w:rFonts w:cstheme="minorHAnsi"/>
                <w:sz w:val="20"/>
                <w:szCs w:val="20"/>
              </w:rPr>
              <w:t>27</w:t>
            </w:r>
          </w:p>
        </w:tc>
        <w:tc>
          <w:tcPr>
            <w:tcW w:w="9910" w:type="dxa"/>
            <w:vAlign w:val="center"/>
          </w:tcPr>
          <w:p w14:paraId="18BE90AA" w14:textId="53E10D47" w:rsidR="00392140" w:rsidRPr="00B42546" w:rsidRDefault="00392140" w:rsidP="00665DBC">
            <w:pPr>
              <w:rPr>
                <w:rFonts w:cstheme="minorHAnsi"/>
                <w:color w:val="FF0000"/>
                <w:sz w:val="20"/>
                <w:szCs w:val="20"/>
              </w:rPr>
            </w:pPr>
            <w:r w:rsidRPr="00B42546">
              <w:rPr>
                <w:rFonts w:cstheme="minorHAnsi"/>
                <w:sz w:val="20"/>
                <w:szCs w:val="20"/>
              </w:rPr>
              <w:t xml:space="preserve">Should an event organiser require the use of/access through a Council owned asset such as an automated or removable bollard or gate, then permission must be sought from the council. For certain locations, other than Festival Square or Conference Square, access arrangements may require the use of a key. A refundable deposit is charged per key. </w:t>
            </w:r>
            <w:r w:rsidR="00A10B35" w:rsidRPr="00B42546">
              <w:rPr>
                <w:rFonts w:cstheme="minorHAnsi"/>
                <w:b/>
                <w:sz w:val="20"/>
                <w:szCs w:val="20"/>
              </w:rPr>
              <w:t xml:space="preserve">Email </w:t>
            </w:r>
            <w:hyperlink r:id="rId21" w:history="1">
              <w:r w:rsidR="008173AD" w:rsidRPr="00B42546">
                <w:rPr>
                  <w:rStyle w:val="Hyperlink"/>
                  <w:rFonts w:cstheme="minorHAnsi"/>
                  <w:b/>
                  <w:bCs/>
                  <w:sz w:val="20"/>
                  <w:szCs w:val="20"/>
                </w:rPr>
                <w:t>roads.events@edinburgh.gov.uk</w:t>
              </w:r>
            </w:hyperlink>
            <w:r w:rsidR="008173AD" w:rsidRPr="00B42546">
              <w:rPr>
                <w:rStyle w:val="Hyperlink"/>
                <w:rFonts w:cstheme="minorHAnsi"/>
                <w:sz w:val="20"/>
                <w:szCs w:val="20"/>
              </w:rPr>
              <w:t xml:space="preserve"> or </w:t>
            </w:r>
            <w:hyperlink r:id="rId22" w:history="1">
              <w:r w:rsidR="00174D05" w:rsidRPr="00B42546">
                <w:rPr>
                  <w:rStyle w:val="Hyperlink"/>
                  <w:rFonts w:cstheme="minorHAnsi"/>
                  <w:b/>
                  <w:bCs/>
                  <w:sz w:val="20"/>
                  <w:szCs w:val="20"/>
                </w:rPr>
                <w:t>publicspaces@edinburgh.gov.uk</w:t>
              </w:r>
            </w:hyperlink>
            <w:r w:rsidR="008173AD" w:rsidRPr="00B42546">
              <w:rPr>
                <w:rStyle w:val="Hyperlink"/>
                <w:rFonts w:cstheme="minorHAnsi"/>
                <w:sz w:val="20"/>
                <w:szCs w:val="20"/>
              </w:rPr>
              <w:t xml:space="preserve"> </w:t>
            </w:r>
            <w:r w:rsidR="008173AD" w:rsidRPr="00B42546">
              <w:rPr>
                <w:rFonts w:cstheme="minorHAnsi"/>
                <w:b/>
                <w:sz w:val="20"/>
                <w:szCs w:val="20"/>
              </w:rPr>
              <w:t xml:space="preserve">for </w:t>
            </w:r>
            <w:r w:rsidR="00A10B35" w:rsidRPr="00B42546">
              <w:rPr>
                <w:rFonts w:cstheme="minorHAnsi"/>
                <w:b/>
                <w:sz w:val="20"/>
                <w:szCs w:val="20"/>
              </w:rPr>
              <w:t>advice and further information.</w:t>
            </w:r>
            <w:r w:rsidR="00104B1B" w:rsidRPr="00B42546">
              <w:rPr>
                <w:rFonts w:cstheme="minorHAnsi"/>
                <w:b/>
                <w:sz w:val="20"/>
                <w:szCs w:val="20"/>
              </w:rPr>
              <w:t xml:space="preserve"> </w:t>
            </w:r>
          </w:p>
        </w:tc>
      </w:tr>
      <w:tr w:rsidR="00F66852" w:rsidRPr="00B42546" w14:paraId="08CF82A1" w14:textId="77777777" w:rsidTr="00E030B5">
        <w:trPr>
          <w:trHeight w:val="515"/>
        </w:trPr>
        <w:tc>
          <w:tcPr>
            <w:tcW w:w="526" w:type="dxa"/>
          </w:tcPr>
          <w:p w14:paraId="7195DFD5" w14:textId="71FDB3FA" w:rsidR="00F66852" w:rsidRPr="00B42546" w:rsidRDefault="00574E0E" w:rsidP="003D6F11">
            <w:pPr>
              <w:rPr>
                <w:rFonts w:cstheme="minorHAnsi"/>
                <w:sz w:val="20"/>
                <w:szCs w:val="20"/>
              </w:rPr>
            </w:pPr>
            <w:r w:rsidRPr="00B42546">
              <w:rPr>
                <w:rFonts w:cstheme="minorHAnsi"/>
                <w:sz w:val="20"/>
                <w:szCs w:val="20"/>
              </w:rPr>
              <w:t>2</w:t>
            </w:r>
            <w:r w:rsidR="00984DD1" w:rsidRPr="00B42546">
              <w:rPr>
                <w:rFonts w:cstheme="minorHAnsi"/>
                <w:sz w:val="20"/>
                <w:szCs w:val="20"/>
              </w:rPr>
              <w:t>8</w:t>
            </w:r>
          </w:p>
        </w:tc>
        <w:tc>
          <w:tcPr>
            <w:tcW w:w="9910" w:type="dxa"/>
            <w:vAlign w:val="center"/>
          </w:tcPr>
          <w:p w14:paraId="1DB8E944" w14:textId="3D1F1449" w:rsidR="00F66852" w:rsidRPr="00B42546" w:rsidRDefault="00F66852" w:rsidP="003D6F11">
            <w:pPr>
              <w:widowControl w:val="0"/>
              <w:overflowPunct w:val="0"/>
              <w:autoSpaceDE w:val="0"/>
              <w:autoSpaceDN w:val="0"/>
              <w:adjustRightInd w:val="0"/>
              <w:spacing w:line="262" w:lineRule="auto"/>
              <w:rPr>
                <w:rFonts w:cstheme="minorHAnsi"/>
                <w:color w:val="FFFFFF"/>
                <w:sz w:val="20"/>
                <w:szCs w:val="20"/>
              </w:rPr>
            </w:pPr>
            <w:r w:rsidRPr="00B42546">
              <w:rPr>
                <w:rFonts w:cstheme="minorHAnsi"/>
                <w:sz w:val="20"/>
                <w:szCs w:val="20"/>
              </w:rPr>
              <w:t xml:space="preserve">The Organiser shall be responsible for obtaining any appropriate permissions in terms of </w:t>
            </w:r>
            <w:hyperlink r:id="rId23" w:history="1">
              <w:r w:rsidRPr="00B42546">
                <w:rPr>
                  <w:rStyle w:val="Hyperlink"/>
                  <w:rFonts w:cstheme="minorHAnsi"/>
                  <w:sz w:val="20"/>
                  <w:szCs w:val="20"/>
                </w:rPr>
                <w:t>The Land Reform (Scotland) Act 200</w:t>
              </w:r>
            </w:hyperlink>
            <w:r w:rsidR="00B2526C" w:rsidRPr="00B42546">
              <w:rPr>
                <w:rStyle w:val="Hyperlink"/>
                <w:rFonts w:cstheme="minorHAnsi"/>
                <w:sz w:val="20"/>
                <w:szCs w:val="20"/>
              </w:rPr>
              <w:t>3</w:t>
            </w:r>
            <w:r w:rsidRPr="00B42546">
              <w:rPr>
                <w:rFonts w:cstheme="minorHAnsi"/>
                <w:sz w:val="20"/>
                <w:szCs w:val="20"/>
              </w:rPr>
              <w:t xml:space="preserve">, to exempt land from access rights, where necessary. </w:t>
            </w:r>
          </w:p>
          <w:p w14:paraId="59D984FB" w14:textId="3E5BB977" w:rsidR="00F66852" w:rsidRPr="00B42546" w:rsidRDefault="00B42546" w:rsidP="003D6F11">
            <w:pPr>
              <w:widowControl w:val="0"/>
              <w:overflowPunct w:val="0"/>
              <w:autoSpaceDE w:val="0"/>
              <w:autoSpaceDN w:val="0"/>
              <w:adjustRightInd w:val="0"/>
              <w:rPr>
                <w:rFonts w:cstheme="minorHAnsi"/>
                <w:b/>
                <w:bCs/>
                <w:sz w:val="20"/>
                <w:szCs w:val="20"/>
              </w:rPr>
            </w:pPr>
            <w:r>
              <w:rPr>
                <w:rFonts w:cstheme="minorHAnsi"/>
                <w:b/>
                <w:bCs/>
                <w:sz w:val="20"/>
                <w:szCs w:val="20"/>
              </w:rPr>
              <w:t>Email</w:t>
            </w:r>
            <w:r w:rsidR="00F66852" w:rsidRPr="00B42546">
              <w:rPr>
                <w:rFonts w:cstheme="minorHAnsi"/>
                <w:b/>
                <w:bCs/>
                <w:sz w:val="20"/>
                <w:szCs w:val="20"/>
              </w:rPr>
              <w:t xml:space="preserve"> the Council’s </w:t>
            </w:r>
            <w:r w:rsidR="00263819" w:rsidRPr="00B42546">
              <w:rPr>
                <w:rFonts w:cstheme="minorHAnsi"/>
                <w:b/>
                <w:bCs/>
                <w:sz w:val="20"/>
                <w:szCs w:val="20"/>
              </w:rPr>
              <w:t>Outdoor Access Officer</w:t>
            </w:r>
            <w:r w:rsidR="00F66852" w:rsidRPr="00B42546">
              <w:rPr>
                <w:rFonts w:cstheme="minorHAnsi"/>
                <w:b/>
                <w:bCs/>
                <w:sz w:val="20"/>
                <w:szCs w:val="20"/>
              </w:rPr>
              <w:t xml:space="preserve"> </w:t>
            </w:r>
            <w:r w:rsidR="00263819" w:rsidRPr="00B42546">
              <w:rPr>
                <w:rFonts w:cstheme="minorHAnsi"/>
                <w:b/>
                <w:bCs/>
                <w:sz w:val="20"/>
                <w:szCs w:val="20"/>
              </w:rPr>
              <w:t xml:space="preserve">at </w:t>
            </w:r>
            <w:hyperlink r:id="rId24" w:history="1">
              <w:r w:rsidR="00263819" w:rsidRPr="00B42546">
                <w:rPr>
                  <w:rStyle w:val="Hyperlink"/>
                  <w:rFonts w:cstheme="minorHAnsi"/>
                  <w:b/>
                  <w:bCs/>
                  <w:sz w:val="20"/>
                  <w:szCs w:val="20"/>
                </w:rPr>
                <w:t>outdooraccess@edinburgh.gov.uk</w:t>
              </w:r>
            </w:hyperlink>
            <w:r w:rsidR="009A4101" w:rsidRPr="00B42546">
              <w:rPr>
                <w:rFonts w:cstheme="minorHAnsi"/>
                <w:b/>
                <w:bCs/>
                <w:sz w:val="20"/>
                <w:szCs w:val="20"/>
              </w:rPr>
              <w:t xml:space="preserve"> </w:t>
            </w:r>
            <w:r w:rsidR="00F66852" w:rsidRPr="00B42546">
              <w:rPr>
                <w:rFonts w:cstheme="minorHAnsi"/>
                <w:b/>
                <w:bCs/>
                <w:sz w:val="20"/>
                <w:szCs w:val="20"/>
              </w:rPr>
              <w:t>for advice and further information</w:t>
            </w:r>
            <w:r w:rsidR="00F54ACF" w:rsidRPr="00B42546">
              <w:rPr>
                <w:rFonts w:cstheme="minorHAnsi"/>
                <w:b/>
                <w:bCs/>
                <w:sz w:val="20"/>
                <w:szCs w:val="20"/>
              </w:rPr>
              <w:t>.</w:t>
            </w:r>
          </w:p>
        </w:tc>
      </w:tr>
      <w:tr w:rsidR="00B158E1" w:rsidRPr="00B42546" w14:paraId="31E2C517" w14:textId="77777777" w:rsidTr="00E030B5">
        <w:trPr>
          <w:trHeight w:val="515"/>
        </w:trPr>
        <w:tc>
          <w:tcPr>
            <w:tcW w:w="526" w:type="dxa"/>
          </w:tcPr>
          <w:p w14:paraId="1BD30E1E" w14:textId="541221C0" w:rsidR="00B158E1" w:rsidRPr="00B42546" w:rsidRDefault="00574E0E" w:rsidP="003D6F11">
            <w:pPr>
              <w:rPr>
                <w:rFonts w:cstheme="minorHAnsi"/>
                <w:sz w:val="20"/>
                <w:szCs w:val="20"/>
              </w:rPr>
            </w:pPr>
            <w:r w:rsidRPr="00B42546">
              <w:rPr>
                <w:rFonts w:cstheme="minorHAnsi"/>
                <w:sz w:val="20"/>
                <w:szCs w:val="20"/>
              </w:rPr>
              <w:t>2</w:t>
            </w:r>
            <w:r w:rsidR="00984DD1" w:rsidRPr="00B42546">
              <w:rPr>
                <w:rFonts w:cstheme="minorHAnsi"/>
                <w:sz w:val="20"/>
                <w:szCs w:val="20"/>
              </w:rPr>
              <w:t>9</w:t>
            </w:r>
          </w:p>
        </w:tc>
        <w:tc>
          <w:tcPr>
            <w:tcW w:w="9910" w:type="dxa"/>
            <w:vAlign w:val="center"/>
          </w:tcPr>
          <w:p w14:paraId="616319D4" w14:textId="1A066E1C" w:rsidR="00B158E1" w:rsidRPr="00B42546" w:rsidRDefault="00B158E1" w:rsidP="00574E0E">
            <w:pPr>
              <w:rPr>
                <w:rFonts w:cstheme="minorHAnsi"/>
                <w:iCs/>
                <w:color w:val="000000"/>
                <w:sz w:val="20"/>
                <w:szCs w:val="20"/>
              </w:rPr>
            </w:pPr>
            <w:r w:rsidRPr="00B42546">
              <w:rPr>
                <w:rFonts w:cstheme="minorHAnsi"/>
                <w:iCs/>
                <w:color w:val="000000"/>
                <w:sz w:val="20"/>
                <w:szCs w:val="20"/>
              </w:rPr>
              <w:t>The City of Edinburgh Council is required by legislation to ensure that publicly owned venues and resources do not provide a platform for extremists and are not used to disseminate extremist view</w:t>
            </w:r>
            <w:r w:rsidR="008173AD" w:rsidRPr="00B42546">
              <w:rPr>
                <w:rFonts w:cstheme="minorHAnsi"/>
                <w:iCs/>
                <w:color w:val="000000"/>
                <w:sz w:val="20"/>
                <w:szCs w:val="20"/>
              </w:rPr>
              <w:t>s. We will not allow any of our publicly owned venues, including schools and community centres, to be used by any party, individual or group that would be in conflict with our duty under the Counter Terrorism and Security Act (2015).</w:t>
            </w:r>
          </w:p>
        </w:tc>
      </w:tr>
      <w:tr w:rsidR="0001702C" w:rsidRPr="00B42546" w14:paraId="642EE583" w14:textId="77777777" w:rsidTr="00E030B5">
        <w:trPr>
          <w:trHeight w:val="515"/>
        </w:trPr>
        <w:tc>
          <w:tcPr>
            <w:tcW w:w="526" w:type="dxa"/>
          </w:tcPr>
          <w:p w14:paraId="63AFCC7C" w14:textId="06E4A08F" w:rsidR="0001702C" w:rsidRPr="00B42546" w:rsidRDefault="008173AD" w:rsidP="003D6F11">
            <w:pPr>
              <w:rPr>
                <w:rFonts w:cstheme="minorHAnsi"/>
                <w:sz w:val="20"/>
                <w:szCs w:val="20"/>
              </w:rPr>
            </w:pPr>
            <w:r w:rsidRPr="00B42546">
              <w:rPr>
                <w:rFonts w:cstheme="minorHAnsi"/>
                <w:sz w:val="20"/>
                <w:szCs w:val="20"/>
              </w:rPr>
              <w:br w:type="page"/>
            </w:r>
            <w:r w:rsidR="00984DD1" w:rsidRPr="00B42546">
              <w:rPr>
                <w:rFonts w:cstheme="minorHAnsi"/>
                <w:sz w:val="20"/>
                <w:szCs w:val="20"/>
              </w:rPr>
              <w:t>30</w:t>
            </w:r>
          </w:p>
        </w:tc>
        <w:tc>
          <w:tcPr>
            <w:tcW w:w="9910" w:type="dxa"/>
            <w:vAlign w:val="center"/>
          </w:tcPr>
          <w:p w14:paraId="6A4495AC" w14:textId="1EC6CF4D" w:rsidR="0001702C" w:rsidRPr="00B42546" w:rsidRDefault="00135972" w:rsidP="00574E0E">
            <w:pPr>
              <w:rPr>
                <w:rFonts w:cstheme="minorHAnsi"/>
                <w:sz w:val="20"/>
                <w:szCs w:val="20"/>
              </w:rPr>
            </w:pPr>
            <w:r w:rsidRPr="00B42546">
              <w:rPr>
                <w:rFonts w:cstheme="minorHAnsi"/>
                <w:sz w:val="20"/>
                <w:szCs w:val="20"/>
              </w:rPr>
              <w:t>The Organiser confirms that they will comply with their legal duties under the Protection of Children (Scotland) Act 2003, including the requirement to ensure that anyone working with children during the Term is not barred from so doing.</w:t>
            </w:r>
          </w:p>
        </w:tc>
      </w:tr>
      <w:tr w:rsidR="005679C5" w:rsidRPr="00B42546" w14:paraId="448EA339" w14:textId="77777777" w:rsidTr="00E030B5">
        <w:trPr>
          <w:trHeight w:val="515"/>
        </w:trPr>
        <w:tc>
          <w:tcPr>
            <w:tcW w:w="526" w:type="dxa"/>
          </w:tcPr>
          <w:p w14:paraId="5189FF92" w14:textId="2A478B1B" w:rsidR="005679C5" w:rsidRPr="00B42546" w:rsidRDefault="005679C5" w:rsidP="003D6F11">
            <w:pPr>
              <w:rPr>
                <w:rFonts w:cstheme="minorHAnsi"/>
                <w:sz w:val="20"/>
                <w:szCs w:val="20"/>
              </w:rPr>
            </w:pPr>
            <w:r w:rsidRPr="00B42546">
              <w:rPr>
                <w:rFonts w:cstheme="minorHAnsi"/>
                <w:sz w:val="20"/>
                <w:szCs w:val="20"/>
              </w:rPr>
              <w:t>31</w:t>
            </w:r>
          </w:p>
        </w:tc>
        <w:tc>
          <w:tcPr>
            <w:tcW w:w="9910" w:type="dxa"/>
            <w:vAlign w:val="center"/>
          </w:tcPr>
          <w:p w14:paraId="361E5423" w14:textId="7A2859BD" w:rsidR="00376D2E" w:rsidRPr="00B42546" w:rsidRDefault="00007AE1" w:rsidP="00544ED5">
            <w:pPr>
              <w:rPr>
                <w:rFonts w:cstheme="minorHAnsi"/>
                <w:b/>
                <w:bCs/>
                <w:sz w:val="20"/>
                <w:szCs w:val="20"/>
              </w:rPr>
            </w:pPr>
            <w:r w:rsidRPr="00B42546">
              <w:rPr>
                <w:rFonts w:cstheme="minorHAnsi"/>
                <w:sz w:val="20"/>
                <w:szCs w:val="20"/>
              </w:rPr>
              <w:t xml:space="preserve">By submitting </w:t>
            </w:r>
            <w:r w:rsidR="00544ED5" w:rsidRPr="00B42546">
              <w:rPr>
                <w:rFonts w:cstheme="minorHAnsi"/>
                <w:sz w:val="20"/>
                <w:szCs w:val="20"/>
              </w:rPr>
              <w:t>an application</w:t>
            </w:r>
            <w:r w:rsidRPr="00B42546">
              <w:rPr>
                <w:rFonts w:cstheme="minorHAnsi"/>
                <w:sz w:val="20"/>
                <w:szCs w:val="20"/>
              </w:rPr>
              <w:t xml:space="preserve"> form, the Organiser agrees that the Council shall be entitled to use all data supplied</w:t>
            </w:r>
            <w:r w:rsidR="00544ED5" w:rsidRPr="00B42546">
              <w:rPr>
                <w:rFonts w:cstheme="minorHAnsi"/>
                <w:sz w:val="20"/>
                <w:szCs w:val="20"/>
              </w:rPr>
              <w:t xml:space="preserve"> by the Organiser</w:t>
            </w:r>
            <w:r w:rsidRPr="00B42546">
              <w:rPr>
                <w:rFonts w:cstheme="minorHAnsi"/>
                <w:sz w:val="20"/>
                <w:szCs w:val="20"/>
              </w:rPr>
              <w:t>, including personal data, to fulfil any and all functions</w:t>
            </w:r>
            <w:r w:rsidR="00544ED5" w:rsidRPr="00B42546">
              <w:rPr>
                <w:rFonts w:cstheme="minorHAnsi"/>
                <w:sz w:val="20"/>
                <w:szCs w:val="20"/>
              </w:rPr>
              <w:t xml:space="preserve"> required in association with this event and any ancillary obligations </w:t>
            </w:r>
            <w:r w:rsidR="00F870AD" w:rsidRPr="00B42546">
              <w:rPr>
                <w:rFonts w:cstheme="minorHAnsi"/>
                <w:sz w:val="20"/>
                <w:szCs w:val="20"/>
              </w:rPr>
              <w:t xml:space="preserve">as required by the </w:t>
            </w:r>
            <w:r w:rsidR="00544ED5" w:rsidRPr="00B42546">
              <w:rPr>
                <w:rFonts w:cstheme="minorHAnsi"/>
                <w:sz w:val="20"/>
                <w:szCs w:val="20"/>
              </w:rPr>
              <w:t>Council</w:t>
            </w:r>
            <w:r w:rsidR="00A4662A" w:rsidRPr="00B42546">
              <w:rPr>
                <w:rFonts w:cstheme="minorHAnsi"/>
                <w:sz w:val="20"/>
                <w:szCs w:val="20"/>
              </w:rPr>
              <w:t>. Data may be transferred to our partners</w:t>
            </w:r>
            <w:r w:rsidR="00F41586" w:rsidRPr="00B42546">
              <w:rPr>
                <w:rFonts w:cstheme="minorHAnsi"/>
                <w:sz w:val="20"/>
                <w:szCs w:val="20"/>
              </w:rPr>
              <w:t xml:space="preserve">, </w:t>
            </w:r>
            <w:r w:rsidR="00A4662A" w:rsidRPr="00B42546">
              <w:rPr>
                <w:rFonts w:cstheme="minorHAnsi"/>
                <w:sz w:val="20"/>
                <w:szCs w:val="20"/>
              </w:rPr>
              <w:t>agents</w:t>
            </w:r>
            <w:r w:rsidR="00F41586" w:rsidRPr="00B42546">
              <w:rPr>
                <w:rFonts w:cstheme="minorHAnsi"/>
                <w:sz w:val="20"/>
                <w:szCs w:val="20"/>
              </w:rPr>
              <w:t xml:space="preserve">, </w:t>
            </w:r>
            <w:r w:rsidR="00435EA1" w:rsidRPr="00B42546">
              <w:rPr>
                <w:rFonts w:cstheme="minorHAnsi"/>
                <w:sz w:val="20"/>
                <w:szCs w:val="20"/>
              </w:rPr>
              <w:t xml:space="preserve">service providers, advisers, contractors, banks or other funders and purchasers (prospective or otherwise), guarantors of the Organiser (prospective or otherwise) </w:t>
            </w:r>
            <w:r w:rsidR="00544ED5" w:rsidRPr="00B42546">
              <w:rPr>
                <w:rFonts w:cstheme="minorHAnsi"/>
                <w:sz w:val="20"/>
                <w:szCs w:val="20"/>
              </w:rPr>
              <w:t>anywhere within the European Economic</w:t>
            </w:r>
            <w:r w:rsidR="009B5C17" w:rsidRPr="00B42546">
              <w:rPr>
                <w:rFonts w:cstheme="minorHAnsi"/>
                <w:sz w:val="20"/>
                <w:szCs w:val="20"/>
              </w:rPr>
              <w:t xml:space="preserve"> Area </w:t>
            </w:r>
            <w:r w:rsidR="00A4662A" w:rsidRPr="00B42546">
              <w:rPr>
                <w:rFonts w:cstheme="minorHAnsi"/>
                <w:sz w:val="20"/>
                <w:szCs w:val="20"/>
              </w:rPr>
              <w:t>for any legitimate purpose, or to such others as may be required by law or in connection with legal proceedings.</w:t>
            </w:r>
            <w:r w:rsidR="009A36B6" w:rsidRPr="00B42546">
              <w:rPr>
                <w:rFonts w:cstheme="minorHAnsi"/>
                <w:sz w:val="20"/>
                <w:szCs w:val="20"/>
              </w:rPr>
              <w:t xml:space="preserve"> </w:t>
            </w:r>
            <w:r w:rsidR="00B42546" w:rsidRPr="00B42546">
              <w:rPr>
                <w:rFonts w:cstheme="minorHAnsi"/>
                <w:b/>
                <w:bCs/>
                <w:sz w:val="20"/>
                <w:szCs w:val="20"/>
              </w:rPr>
              <w:t xml:space="preserve">Email </w:t>
            </w:r>
            <w:r w:rsidR="009A36B6" w:rsidRPr="00B42546">
              <w:rPr>
                <w:rFonts w:cstheme="minorHAnsi"/>
                <w:b/>
                <w:bCs/>
                <w:sz w:val="20"/>
                <w:szCs w:val="20"/>
              </w:rPr>
              <w:t xml:space="preserve">the Council’s </w:t>
            </w:r>
            <w:r w:rsidR="00C92EC8" w:rsidRPr="00B42546">
              <w:rPr>
                <w:rFonts w:cstheme="minorHAnsi"/>
                <w:b/>
                <w:bCs/>
                <w:sz w:val="20"/>
                <w:szCs w:val="20"/>
              </w:rPr>
              <w:t xml:space="preserve">Data Protection Officer </w:t>
            </w:r>
            <w:r w:rsidR="00B42546" w:rsidRPr="00B42546">
              <w:rPr>
                <w:rFonts w:cstheme="minorHAnsi"/>
                <w:b/>
                <w:bCs/>
                <w:sz w:val="20"/>
                <w:szCs w:val="20"/>
              </w:rPr>
              <w:t xml:space="preserve">at </w:t>
            </w:r>
            <w:hyperlink r:id="rId25" w:history="1">
              <w:r w:rsidR="00B42546" w:rsidRPr="00B42546">
                <w:rPr>
                  <w:rStyle w:val="Hyperlink"/>
                  <w:rFonts w:cstheme="minorHAnsi"/>
                  <w:b/>
                  <w:bCs/>
                  <w:sz w:val="20"/>
                  <w:szCs w:val="20"/>
                </w:rPr>
                <w:t>DataProtection.Officer@edinburgh.gov.uk</w:t>
              </w:r>
            </w:hyperlink>
            <w:r w:rsidR="00B42546" w:rsidRPr="00B42546">
              <w:rPr>
                <w:rStyle w:val="Hyperlink"/>
                <w:rFonts w:cstheme="minorHAnsi"/>
                <w:b/>
                <w:bCs/>
                <w:sz w:val="20"/>
                <w:szCs w:val="20"/>
              </w:rPr>
              <w:t xml:space="preserve"> </w:t>
            </w:r>
            <w:r w:rsidR="00C92EC8" w:rsidRPr="00B42546">
              <w:rPr>
                <w:rFonts w:cstheme="minorHAnsi"/>
                <w:b/>
                <w:bCs/>
                <w:sz w:val="20"/>
                <w:szCs w:val="20"/>
              </w:rPr>
              <w:t xml:space="preserve">for </w:t>
            </w:r>
            <w:r w:rsidR="00B42546" w:rsidRPr="00B42546">
              <w:rPr>
                <w:rFonts w:cstheme="minorHAnsi"/>
                <w:b/>
                <w:bCs/>
                <w:sz w:val="20"/>
                <w:szCs w:val="20"/>
              </w:rPr>
              <w:t xml:space="preserve">advice and </w:t>
            </w:r>
            <w:r w:rsidR="00C92EC8" w:rsidRPr="00B42546">
              <w:rPr>
                <w:rFonts w:cstheme="minorHAnsi"/>
                <w:b/>
                <w:bCs/>
                <w:sz w:val="20"/>
                <w:szCs w:val="20"/>
              </w:rPr>
              <w:t>further information</w:t>
            </w:r>
            <w:r w:rsidR="00B42546" w:rsidRPr="00B42546">
              <w:rPr>
                <w:rFonts w:cstheme="minorHAnsi"/>
                <w:b/>
                <w:bCs/>
                <w:sz w:val="20"/>
                <w:szCs w:val="20"/>
              </w:rPr>
              <w:t>.</w:t>
            </w:r>
          </w:p>
        </w:tc>
      </w:tr>
    </w:tbl>
    <w:p w14:paraId="7627C05B" w14:textId="77777777" w:rsidR="00F66852" w:rsidRDefault="00F66852" w:rsidP="00F66852"/>
    <w:p w14:paraId="6E0B673B" w14:textId="77777777" w:rsidR="00CB3418" w:rsidRDefault="00CB3418"/>
    <w:sectPr w:rsidR="00CB3418" w:rsidSect="007409E4">
      <w:headerReference w:type="default" r:id="rId26"/>
      <w:footerReference w:type="default" r:id="rId2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0F704" w14:textId="77777777" w:rsidR="0019123D" w:rsidRDefault="0019123D">
      <w:r>
        <w:separator/>
      </w:r>
    </w:p>
  </w:endnote>
  <w:endnote w:type="continuationSeparator" w:id="0">
    <w:p w14:paraId="3C8A8C17" w14:textId="77777777" w:rsidR="0019123D" w:rsidRDefault="0019123D">
      <w:r>
        <w:continuationSeparator/>
      </w:r>
    </w:p>
  </w:endnote>
  <w:endnote w:type="continuationNotice" w:id="1">
    <w:p w14:paraId="20DEFE2D" w14:textId="77777777" w:rsidR="0019123D" w:rsidRDefault="00191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AD754" w14:textId="77777777" w:rsidR="00CB3418" w:rsidRDefault="00CB3418" w:rsidP="004870A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445F9" w14:textId="77777777" w:rsidR="0019123D" w:rsidRDefault="0019123D">
      <w:r>
        <w:separator/>
      </w:r>
    </w:p>
  </w:footnote>
  <w:footnote w:type="continuationSeparator" w:id="0">
    <w:p w14:paraId="23ED651E" w14:textId="77777777" w:rsidR="0019123D" w:rsidRDefault="0019123D">
      <w:r>
        <w:continuationSeparator/>
      </w:r>
    </w:p>
  </w:footnote>
  <w:footnote w:type="continuationNotice" w:id="1">
    <w:p w14:paraId="525124D2" w14:textId="77777777" w:rsidR="0019123D" w:rsidRDefault="00191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33DB1" w14:textId="77777777" w:rsidR="0013674A" w:rsidRDefault="00136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decimal"/>
      <w:pStyle w:val="1"/>
      <w:lvlText w:val="%1."/>
      <w:lvlJc w:val="left"/>
      <w:pPr>
        <w:tabs>
          <w:tab w:val="num" w:pos="543"/>
        </w:tabs>
      </w:pPr>
      <w:rPr>
        <w:rFonts w:ascii="Times New Roman" w:hAnsi="Times New Roman"/>
        <w:sz w:val="21"/>
      </w:rPr>
    </w:lvl>
  </w:abstractNum>
  <w:abstractNum w:abstractNumId="1" w15:restartNumberingAfterBreak="0">
    <w:nsid w:val="6D1E6A75"/>
    <w:multiLevelType w:val="multilevel"/>
    <w:tmpl w:val="CE18E7B0"/>
    <w:lvl w:ilvl="0">
      <w:start w:val="1"/>
      <w:numFmt w:val="decimal"/>
      <w:lvlText w:val="%1."/>
      <w:lvlJc w:val="left"/>
      <w:pPr>
        <w:ind w:left="360" w:hanging="360"/>
      </w:pPr>
      <w:rPr>
        <w:rFonts w:hint="default"/>
        <w:b w:val="0"/>
        <w:bCs/>
      </w:rPr>
    </w:lvl>
    <w:lvl w:ilvl="1">
      <w:start w:val="1"/>
      <w:numFmt w:val="lowerRoman"/>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2538170">
    <w:abstractNumId w:val="1"/>
  </w:num>
  <w:num w:numId="2" w16cid:durableId="1421029211">
    <w:abstractNumId w:val="0"/>
    <w:lvlOverride w:ilvl="0">
      <w:startOverride w:val="1"/>
      <w:lvl w:ilvl="0">
        <w:start w:val="1"/>
        <w:numFmt w:val="decimal"/>
        <w:pStyle w:va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852"/>
    <w:rsid w:val="0000159E"/>
    <w:rsid w:val="00007AE1"/>
    <w:rsid w:val="0001702C"/>
    <w:rsid w:val="00034E91"/>
    <w:rsid w:val="000356A4"/>
    <w:rsid w:val="0004162A"/>
    <w:rsid w:val="00044935"/>
    <w:rsid w:val="000536BD"/>
    <w:rsid w:val="000768BB"/>
    <w:rsid w:val="000907EF"/>
    <w:rsid w:val="00092AFA"/>
    <w:rsid w:val="000C1798"/>
    <w:rsid w:val="000D1739"/>
    <w:rsid w:val="00100B48"/>
    <w:rsid w:val="00104B1B"/>
    <w:rsid w:val="001228E9"/>
    <w:rsid w:val="00132965"/>
    <w:rsid w:val="00135972"/>
    <w:rsid w:val="0013674A"/>
    <w:rsid w:val="001458CE"/>
    <w:rsid w:val="00152758"/>
    <w:rsid w:val="001558EF"/>
    <w:rsid w:val="00173944"/>
    <w:rsid w:val="00174D05"/>
    <w:rsid w:val="0019123D"/>
    <w:rsid w:val="00196494"/>
    <w:rsid w:val="001B242F"/>
    <w:rsid w:val="001E25CC"/>
    <w:rsid w:val="001E4321"/>
    <w:rsid w:val="001E47F4"/>
    <w:rsid w:val="002215A0"/>
    <w:rsid w:val="0022283C"/>
    <w:rsid w:val="00231C56"/>
    <w:rsid w:val="00242224"/>
    <w:rsid w:val="00252049"/>
    <w:rsid w:val="00263819"/>
    <w:rsid w:val="00270C5C"/>
    <w:rsid w:val="0027246A"/>
    <w:rsid w:val="002A0D00"/>
    <w:rsid w:val="002A17DD"/>
    <w:rsid w:val="002B0F1C"/>
    <w:rsid w:val="002B28B8"/>
    <w:rsid w:val="002C653C"/>
    <w:rsid w:val="002C6B9A"/>
    <w:rsid w:val="00302F3C"/>
    <w:rsid w:val="003135E8"/>
    <w:rsid w:val="003261DF"/>
    <w:rsid w:val="003262F9"/>
    <w:rsid w:val="00331A58"/>
    <w:rsid w:val="00337FE4"/>
    <w:rsid w:val="00344B0B"/>
    <w:rsid w:val="00376D2E"/>
    <w:rsid w:val="00377E8B"/>
    <w:rsid w:val="00392140"/>
    <w:rsid w:val="003B2D17"/>
    <w:rsid w:val="003C33D8"/>
    <w:rsid w:val="003D6000"/>
    <w:rsid w:val="003F4E36"/>
    <w:rsid w:val="00412EE7"/>
    <w:rsid w:val="00421829"/>
    <w:rsid w:val="00432E8E"/>
    <w:rsid w:val="00435EA1"/>
    <w:rsid w:val="004417AD"/>
    <w:rsid w:val="00466E44"/>
    <w:rsid w:val="00494141"/>
    <w:rsid w:val="00497D3E"/>
    <w:rsid w:val="004C4A1D"/>
    <w:rsid w:val="004D7C4E"/>
    <w:rsid w:val="004E0B6C"/>
    <w:rsid w:val="0050456A"/>
    <w:rsid w:val="00516793"/>
    <w:rsid w:val="005335FA"/>
    <w:rsid w:val="00544ED5"/>
    <w:rsid w:val="005679C5"/>
    <w:rsid w:val="00574E0E"/>
    <w:rsid w:val="00593852"/>
    <w:rsid w:val="005A015C"/>
    <w:rsid w:val="005A44D2"/>
    <w:rsid w:val="005B3EDB"/>
    <w:rsid w:val="005F3D90"/>
    <w:rsid w:val="006068AB"/>
    <w:rsid w:val="0061013B"/>
    <w:rsid w:val="00657F62"/>
    <w:rsid w:val="0066158C"/>
    <w:rsid w:val="00665DBC"/>
    <w:rsid w:val="0067098F"/>
    <w:rsid w:val="006A3E7F"/>
    <w:rsid w:val="006A79CB"/>
    <w:rsid w:val="006B2C20"/>
    <w:rsid w:val="006F43F2"/>
    <w:rsid w:val="007174FF"/>
    <w:rsid w:val="00726F7A"/>
    <w:rsid w:val="0073303B"/>
    <w:rsid w:val="007409E4"/>
    <w:rsid w:val="0075223D"/>
    <w:rsid w:val="00756ACD"/>
    <w:rsid w:val="00770BC3"/>
    <w:rsid w:val="00774A69"/>
    <w:rsid w:val="007B7A84"/>
    <w:rsid w:val="007F56B2"/>
    <w:rsid w:val="008173AD"/>
    <w:rsid w:val="00842FFE"/>
    <w:rsid w:val="008678C6"/>
    <w:rsid w:val="0087727A"/>
    <w:rsid w:val="00880F4F"/>
    <w:rsid w:val="008A4CB0"/>
    <w:rsid w:val="008A629A"/>
    <w:rsid w:val="008C4488"/>
    <w:rsid w:val="008D403E"/>
    <w:rsid w:val="008F1F92"/>
    <w:rsid w:val="00925B42"/>
    <w:rsid w:val="00955D91"/>
    <w:rsid w:val="0096562D"/>
    <w:rsid w:val="00984DD1"/>
    <w:rsid w:val="009A2B2B"/>
    <w:rsid w:val="009A36B6"/>
    <w:rsid w:val="009A4101"/>
    <w:rsid w:val="009A482E"/>
    <w:rsid w:val="009B5C17"/>
    <w:rsid w:val="009C6847"/>
    <w:rsid w:val="009F1C7B"/>
    <w:rsid w:val="00A10B35"/>
    <w:rsid w:val="00A1726B"/>
    <w:rsid w:val="00A230E0"/>
    <w:rsid w:val="00A416E0"/>
    <w:rsid w:val="00A45B28"/>
    <w:rsid w:val="00A4662A"/>
    <w:rsid w:val="00A61D8F"/>
    <w:rsid w:val="00A65ACC"/>
    <w:rsid w:val="00A665AD"/>
    <w:rsid w:val="00A7067F"/>
    <w:rsid w:val="00A80623"/>
    <w:rsid w:val="00AB0CD5"/>
    <w:rsid w:val="00AC36C0"/>
    <w:rsid w:val="00AC7825"/>
    <w:rsid w:val="00AD06B9"/>
    <w:rsid w:val="00AE4E7E"/>
    <w:rsid w:val="00B158E1"/>
    <w:rsid w:val="00B2526C"/>
    <w:rsid w:val="00B42546"/>
    <w:rsid w:val="00B5046E"/>
    <w:rsid w:val="00B60B80"/>
    <w:rsid w:val="00B64176"/>
    <w:rsid w:val="00B76157"/>
    <w:rsid w:val="00B9576F"/>
    <w:rsid w:val="00BC44F2"/>
    <w:rsid w:val="00BD2490"/>
    <w:rsid w:val="00BF0EC2"/>
    <w:rsid w:val="00C04179"/>
    <w:rsid w:val="00C07A5A"/>
    <w:rsid w:val="00C14ABE"/>
    <w:rsid w:val="00C906C1"/>
    <w:rsid w:val="00C92EC8"/>
    <w:rsid w:val="00C95B9E"/>
    <w:rsid w:val="00CB3418"/>
    <w:rsid w:val="00CC2B1D"/>
    <w:rsid w:val="00CC4249"/>
    <w:rsid w:val="00CD7AC7"/>
    <w:rsid w:val="00D4084D"/>
    <w:rsid w:val="00D539C8"/>
    <w:rsid w:val="00D7555D"/>
    <w:rsid w:val="00D767D1"/>
    <w:rsid w:val="00D85513"/>
    <w:rsid w:val="00D8691D"/>
    <w:rsid w:val="00DB6CA3"/>
    <w:rsid w:val="00DC26FC"/>
    <w:rsid w:val="00DC7804"/>
    <w:rsid w:val="00DE5C9B"/>
    <w:rsid w:val="00E030B5"/>
    <w:rsid w:val="00E26DF6"/>
    <w:rsid w:val="00E27593"/>
    <w:rsid w:val="00E47781"/>
    <w:rsid w:val="00E749E7"/>
    <w:rsid w:val="00EA0580"/>
    <w:rsid w:val="00EB2D0B"/>
    <w:rsid w:val="00F22327"/>
    <w:rsid w:val="00F37A94"/>
    <w:rsid w:val="00F41586"/>
    <w:rsid w:val="00F41AE0"/>
    <w:rsid w:val="00F54ACF"/>
    <w:rsid w:val="00F66852"/>
    <w:rsid w:val="00F75610"/>
    <w:rsid w:val="00F761AB"/>
    <w:rsid w:val="00F81B8F"/>
    <w:rsid w:val="00F86811"/>
    <w:rsid w:val="00F870AD"/>
    <w:rsid w:val="00F96D52"/>
    <w:rsid w:val="00FA503D"/>
    <w:rsid w:val="00FD4070"/>
    <w:rsid w:val="00FE6C89"/>
    <w:rsid w:val="00FF0DC1"/>
    <w:rsid w:val="00FF6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D6D0"/>
  <w15:chartTrackingRefBased/>
  <w15:docId w15:val="{B437D332-055B-4A7C-8BA9-5E254112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852"/>
    <w:pPr>
      <w:spacing w:after="0" w:line="240" w:lineRule="auto"/>
      <w:ind w:right="-2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6852"/>
    <w:pPr>
      <w:tabs>
        <w:tab w:val="center" w:pos="4513"/>
        <w:tab w:val="right" w:pos="9026"/>
      </w:tabs>
    </w:pPr>
  </w:style>
  <w:style w:type="character" w:customStyle="1" w:styleId="FooterChar">
    <w:name w:val="Footer Char"/>
    <w:basedOn w:val="DefaultParagraphFont"/>
    <w:link w:val="Footer"/>
    <w:uiPriority w:val="99"/>
    <w:rsid w:val="00F66852"/>
  </w:style>
  <w:style w:type="table" w:styleId="TableGrid">
    <w:name w:val="Table Grid"/>
    <w:basedOn w:val="TableNormal"/>
    <w:uiPriority w:val="59"/>
    <w:rsid w:val="00F66852"/>
    <w:pPr>
      <w:spacing w:after="0" w:line="240" w:lineRule="auto"/>
      <w:ind w:right="-2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6852"/>
    <w:rPr>
      <w:color w:val="0000FF" w:themeColor="hyperlink"/>
      <w:u w:val="single"/>
    </w:rPr>
  </w:style>
  <w:style w:type="paragraph" w:styleId="NoSpacing">
    <w:name w:val="No Spacing"/>
    <w:uiPriority w:val="1"/>
    <w:qFormat/>
    <w:rsid w:val="00F66852"/>
    <w:pPr>
      <w:spacing w:after="0" w:line="240" w:lineRule="auto"/>
    </w:pPr>
    <w:rPr>
      <w:rFonts w:ascii="Calibri" w:eastAsia="Times New Roman" w:hAnsi="Calibri" w:cs="Times New Roman"/>
      <w:lang w:eastAsia="en-GB"/>
    </w:rPr>
  </w:style>
  <w:style w:type="paragraph" w:customStyle="1" w:styleId="Default">
    <w:name w:val="Default"/>
    <w:rsid w:val="0001702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3674A"/>
    <w:pPr>
      <w:tabs>
        <w:tab w:val="center" w:pos="4513"/>
        <w:tab w:val="right" w:pos="9026"/>
      </w:tabs>
    </w:pPr>
  </w:style>
  <w:style w:type="character" w:customStyle="1" w:styleId="HeaderChar">
    <w:name w:val="Header Char"/>
    <w:basedOn w:val="DefaultParagraphFont"/>
    <w:link w:val="Header"/>
    <w:uiPriority w:val="99"/>
    <w:rsid w:val="0013674A"/>
  </w:style>
  <w:style w:type="paragraph" w:styleId="Revision">
    <w:name w:val="Revision"/>
    <w:hidden/>
    <w:uiPriority w:val="99"/>
    <w:semiHidden/>
    <w:rsid w:val="00B2526C"/>
    <w:pPr>
      <w:spacing w:after="0" w:line="240" w:lineRule="auto"/>
    </w:pPr>
  </w:style>
  <w:style w:type="character" w:styleId="UnresolvedMention">
    <w:name w:val="Unresolved Mention"/>
    <w:basedOn w:val="DefaultParagraphFont"/>
    <w:uiPriority w:val="99"/>
    <w:semiHidden/>
    <w:unhideWhenUsed/>
    <w:rsid w:val="00263819"/>
    <w:rPr>
      <w:color w:val="605E5C"/>
      <w:shd w:val="clear" w:color="auto" w:fill="E1DFDD"/>
    </w:rPr>
  </w:style>
  <w:style w:type="character" w:styleId="CommentReference">
    <w:name w:val="annotation reference"/>
    <w:basedOn w:val="DefaultParagraphFont"/>
    <w:uiPriority w:val="99"/>
    <w:semiHidden/>
    <w:unhideWhenUsed/>
    <w:rsid w:val="00726F7A"/>
    <w:rPr>
      <w:sz w:val="16"/>
      <w:szCs w:val="16"/>
    </w:rPr>
  </w:style>
  <w:style w:type="paragraph" w:styleId="CommentText">
    <w:name w:val="annotation text"/>
    <w:basedOn w:val="Normal"/>
    <w:link w:val="CommentTextChar"/>
    <w:uiPriority w:val="99"/>
    <w:unhideWhenUsed/>
    <w:rsid w:val="00726F7A"/>
    <w:rPr>
      <w:sz w:val="20"/>
      <w:szCs w:val="20"/>
    </w:rPr>
  </w:style>
  <w:style w:type="character" w:customStyle="1" w:styleId="CommentTextChar">
    <w:name w:val="Comment Text Char"/>
    <w:basedOn w:val="DefaultParagraphFont"/>
    <w:link w:val="CommentText"/>
    <w:uiPriority w:val="99"/>
    <w:rsid w:val="00726F7A"/>
    <w:rPr>
      <w:sz w:val="20"/>
      <w:szCs w:val="20"/>
    </w:rPr>
  </w:style>
  <w:style w:type="paragraph" w:styleId="CommentSubject">
    <w:name w:val="annotation subject"/>
    <w:basedOn w:val="CommentText"/>
    <w:next w:val="CommentText"/>
    <w:link w:val="CommentSubjectChar"/>
    <w:uiPriority w:val="99"/>
    <w:semiHidden/>
    <w:unhideWhenUsed/>
    <w:rsid w:val="00726F7A"/>
    <w:rPr>
      <w:b/>
      <w:bCs/>
    </w:rPr>
  </w:style>
  <w:style w:type="character" w:customStyle="1" w:styleId="CommentSubjectChar">
    <w:name w:val="Comment Subject Char"/>
    <w:basedOn w:val="CommentTextChar"/>
    <w:link w:val="CommentSubject"/>
    <w:uiPriority w:val="99"/>
    <w:semiHidden/>
    <w:rsid w:val="00726F7A"/>
    <w:rPr>
      <w:b/>
      <w:bCs/>
      <w:sz w:val="20"/>
      <w:szCs w:val="20"/>
    </w:rPr>
  </w:style>
  <w:style w:type="paragraph" w:customStyle="1" w:styleId="1">
    <w:name w:val="1"/>
    <w:aliases w:val="2,3"/>
    <w:basedOn w:val="Normal"/>
    <w:link w:val="1Char"/>
    <w:rsid w:val="009A482E"/>
    <w:pPr>
      <w:widowControl w:val="0"/>
      <w:numPr>
        <w:numId w:val="2"/>
      </w:numPr>
      <w:ind w:right="0"/>
    </w:pPr>
    <w:rPr>
      <w:rFonts w:ascii="Times New Roman" w:eastAsia="Times New Roman" w:hAnsi="Times New Roman" w:cs="Times New Roman"/>
      <w:snapToGrid w:val="0"/>
      <w:sz w:val="24"/>
      <w:szCs w:val="20"/>
      <w:lang w:val="en-US"/>
    </w:rPr>
  </w:style>
  <w:style w:type="character" w:customStyle="1" w:styleId="1Char">
    <w:name w:val="1 Char"/>
    <w:aliases w:val="2 Char,3 Char"/>
    <w:link w:val="1"/>
    <w:rsid w:val="009A482E"/>
    <w:rPr>
      <w:rFonts w:ascii="Times New Roman" w:eastAsia="Times New Roman" w:hAnsi="Times New Roman" w:cs="Times New Roman"/>
      <w:snapToGrid w:val="0"/>
      <w:sz w:val="24"/>
      <w:szCs w:val="20"/>
      <w:lang w:val="en-US"/>
    </w:rPr>
  </w:style>
  <w:style w:type="paragraph" w:styleId="ListParagraph">
    <w:name w:val="List Paragraph"/>
    <w:basedOn w:val="Normal"/>
    <w:uiPriority w:val="34"/>
    <w:qFormat/>
    <w:rsid w:val="00A4662A"/>
    <w:pPr>
      <w:ind w:left="720" w:right="0"/>
    </w:pPr>
    <w:rPr>
      <w:rFonts w:ascii="Arial" w:eastAsia="Times New Roman" w:hAnsi="Arial" w:cs="Times New Roman"/>
      <w:sz w:val="24"/>
      <w:szCs w:val="24"/>
      <w:lang w:eastAsia="en-GB"/>
    </w:rPr>
  </w:style>
  <w:style w:type="character" w:styleId="Mention">
    <w:name w:val="Mention"/>
    <w:basedOn w:val="DefaultParagraphFont"/>
    <w:uiPriority w:val="99"/>
    <w:unhideWhenUsed/>
    <w:rsid w:val="00AB0C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822939">
      <w:bodyDiv w:val="1"/>
      <w:marLeft w:val="0"/>
      <w:marRight w:val="0"/>
      <w:marTop w:val="0"/>
      <w:marBottom w:val="0"/>
      <w:divBdr>
        <w:top w:val="none" w:sz="0" w:space="0" w:color="auto"/>
        <w:left w:val="none" w:sz="0" w:space="0" w:color="auto"/>
        <w:bottom w:val="none" w:sz="0" w:space="0" w:color="auto"/>
        <w:right w:val="none" w:sz="0" w:space="0" w:color="auto"/>
      </w:divBdr>
    </w:div>
    <w:div w:id="989014980">
      <w:bodyDiv w:val="1"/>
      <w:marLeft w:val="0"/>
      <w:marRight w:val="0"/>
      <w:marTop w:val="0"/>
      <w:marBottom w:val="0"/>
      <w:divBdr>
        <w:top w:val="none" w:sz="0" w:space="0" w:color="auto"/>
        <w:left w:val="none" w:sz="0" w:space="0" w:color="auto"/>
        <w:bottom w:val="none" w:sz="0" w:space="0" w:color="auto"/>
        <w:right w:val="none" w:sz="0" w:space="0" w:color="auto"/>
      </w:divBdr>
    </w:div>
    <w:div w:id="132874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purpleguide.co.uk/index.php/about" TargetMode="External"/><Relationship Id="rId13" Type="http://schemas.openxmlformats.org/officeDocument/2006/relationships/hyperlink" Target="https://www.legislation.gov.uk/ukpga/1982/45/section/89" TargetMode="External"/><Relationship Id="rId18" Type="http://schemas.openxmlformats.org/officeDocument/2006/relationships/hyperlink" Target="https://www.legislation.gov.uk/ukpga/1982/45/section/89"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roads.events@edinburgh.gov.uk" TargetMode="External"/><Relationship Id="rId7" Type="http://schemas.openxmlformats.org/officeDocument/2006/relationships/image" Target="media/image1.jpeg"/><Relationship Id="rId12" Type="http://schemas.openxmlformats.org/officeDocument/2006/relationships/hyperlink" Target="http://www.hse.gov.uk/event-safety/electrical-safety.htm" TargetMode="External"/><Relationship Id="rId17" Type="http://schemas.openxmlformats.org/officeDocument/2006/relationships/hyperlink" Target="mailto:waste@edinburgh.gov.uk" TargetMode="External"/><Relationship Id="rId25" Type="http://schemas.openxmlformats.org/officeDocument/2006/relationships/hyperlink" Target="mailto:DataProtection.Officer@edinburgh.gov.uk" TargetMode="External"/><Relationship Id="rId2" Type="http://schemas.openxmlformats.org/officeDocument/2006/relationships/styles" Target="styles.xml"/><Relationship Id="rId16" Type="http://schemas.openxmlformats.org/officeDocument/2006/relationships/hyperlink" Target="mailto:publicspaces@edinburgh.gov.uk" TargetMode="External"/><Relationship Id="rId20" Type="http://schemas.openxmlformats.org/officeDocument/2006/relationships/hyperlink" Target="mailto:derek.shade@edinburgh.gov.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gov.uk/electricity/standards.htm" TargetMode="External"/><Relationship Id="rId24" Type="http://schemas.openxmlformats.org/officeDocument/2006/relationships/hyperlink" Target="mailto:outdooraccess@edinburgh.gov.uk" TargetMode="External"/><Relationship Id="rId5" Type="http://schemas.openxmlformats.org/officeDocument/2006/relationships/footnotes" Target="footnotes.xml"/><Relationship Id="rId15" Type="http://schemas.openxmlformats.org/officeDocument/2006/relationships/hyperlink" Target="mailto:roads.events@edinburgh.gov.uk" TargetMode="External"/><Relationship Id="rId23" Type="http://schemas.openxmlformats.org/officeDocument/2006/relationships/hyperlink" Target="https://www.legislation.gov.uk/asp/2003/2/contents" TargetMode="External"/><Relationship Id="rId28" Type="http://schemas.openxmlformats.org/officeDocument/2006/relationships/fontTable" Target="fontTable.xml"/><Relationship Id="rId10" Type="http://schemas.openxmlformats.org/officeDocument/2006/relationships/hyperlink" Target="https://www.edinburgh.gov.uk/roads-travel-parking/lez-guide-event-organisers" TargetMode="External"/><Relationship Id="rId19" Type="http://schemas.openxmlformats.org/officeDocument/2006/relationships/hyperlink" Target="mailto:licensing@edinburgh.gov.uk" TargetMode="External"/><Relationship Id="rId4" Type="http://schemas.openxmlformats.org/officeDocument/2006/relationships/webSettings" Target="webSettings.xml"/><Relationship Id="rId9" Type="http://schemas.openxmlformats.org/officeDocument/2006/relationships/hyperlink" Target="mailto:publicsafety@edinburgh.gov.uk" TargetMode="External"/><Relationship Id="rId14" Type="http://schemas.openxmlformats.org/officeDocument/2006/relationships/hyperlink" Target="mailto:publicsafety@edinburgh.gov.uk" TargetMode="External"/><Relationship Id="rId22" Type="http://schemas.openxmlformats.org/officeDocument/2006/relationships/hyperlink" Target="mailto:publicspaces@edinburgh.gov.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Shade</dc:creator>
  <cp:keywords/>
  <dc:description/>
  <cp:lastModifiedBy>Lindsay Grant</cp:lastModifiedBy>
  <cp:revision>5</cp:revision>
  <dcterms:created xsi:type="dcterms:W3CDTF">2024-11-13T13:41:00Z</dcterms:created>
  <dcterms:modified xsi:type="dcterms:W3CDTF">2024-11-28T14:58:00Z</dcterms:modified>
</cp:coreProperties>
</file>