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7BAC1" w14:textId="77777777" w:rsidR="0073282A" w:rsidRDefault="0073282A" w:rsidP="0073282A">
      <w:pPr>
        <w:pStyle w:val="BodyText"/>
        <w:rPr>
          <w:rFonts w:ascii="Calibri Light"/>
          <w:sz w:val="20"/>
        </w:rPr>
      </w:pPr>
    </w:p>
    <w:p w14:paraId="124462AC" w14:textId="77777777" w:rsidR="0073282A" w:rsidRDefault="0073282A" w:rsidP="0073282A">
      <w:pPr>
        <w:pStyle w:val="BodyText"/>
        <w:rPr>
          <w:rFonts w:ascii="Calibri Light"/>
          <w:sz w:val="20"/>
        </w:rPr>
      </w:pPr>
    </w:p>
    <w:p w14:paraId="648A0AD1" w14:textId="77777777" w:rsidR="0073282A" w:rsidRDefault="0073282A" w:rsidP="0073282A">
      <w:pPr>
        <w:pStyle w:val="BodyText"/>
        <w:rPr>
          <w:rFonts w:ascii="Calibri Light"/>
          <w:sz w:val="20"/>
        </w:rPr>
      </w:pPr>
    </w:p>
    <w:p w14:paraId="1ECDE5D2" w14:textId="77777777" w:rsidR="0073282A" w:rsidRDefault="0073282A" w:rsidP="0073282A">
      <w:pPr>
        <w:pStyle w:val="BodyText"/>
        <w:rPr>
          <w:rFonts w:ascii="Calibri Light"/>
          <w:sz w:val="20"/>
        </w:rPr>
      </w:pPr>
    </w:p>
    <w:p w14:paraId="5BF6605C" w14:textId="77777777" w:rsidR="0073282A" w:rsidRDefault="0073282A" w:rsidP="0073282A">
      <w:pPr>
        <w:pStyle w:val="BodyText"/>
        <w:rPr>
          <w:rFonts w:ascii="Calibri Light"/>
          <w:sz w:val="20"/>
        </w:rPr>
      </w:pPr>
    </w:p>
    <w:p w14:paraId="15DB96AC" w14:textId="77777777" w:rsidR="0073282A" w:rsidRDefault="0073282A" w:rsidP="0073282A">
      <w:pPr>
        <w:pStyle w:val="BodyText"/>
        <w:rPr>
          <w:rFonts w:ascii="Calibri Light"/>
          <w:sz w:val="20"/>
        </w:rPr>
      </w:pPr>
    </w:p>
    <w:p w14:paraId="242FF185" w14:textId="77777777" w:rsidR="0073282A" w:rsidRDefault="0073282A" w:rsidP="0073282A">
      <w:pPr>
        <w:pStyle w:val="BodyText"/>
        <w:rPr>
          <w:rFonts w:ascii="Calibri Light"/>
          <w:sz w:val="20"/>
        </w:rPr>
      </w:pPr>
    </w:p>
    <w:p w14:paraId="5E513529" w14:textId="77777777" w:rsidR="0073282A" w:rsidRDefault="0073282A" w:rsidP="0073282A">
      <w:pPr>
        <w:pStyle w:val="BodyText"/>
        <w:rPr>
          <w:rFonts w:ascii="Calibri Light"/>
          <w:sz w:val="20"/>
        </w:rPr>
      </w:pPr>
    </w:p>
    <w:p w14:paraId="6C71486C" w14:textId="77777777" w:rsidR="0073282A" w:rsidRDefault="0073282A" w:rsidP="0073282A">
      <w:pPr>
        <w:pStyle w:val="BodyText"/>
        <w:rPr>
          <w:rFonts w:ascii="Calibri Light"/>
          <w:sz w:val="20"/>
        </w:rPr>
      </w:pPr>
    </w:p>
    <w:p w14:paraId="50F451F7" w14:textId="77777777" w:rsidR="0073282A" w:rsidRDefault="0073282A" w:rsidP="0073282A">
      <w:pPr>
        <w:pStyle w:val="BodyText"/>
        <w:rPr>
          <w:rFonts w:ascii="Calibri Light"/>
          <w:sz w:val="20"/>
        </w:rPr>
      </w:pPr>
    </w:p>
    <w:p w14:paraId="47F95EF3" w14:textId="77777777" w:rsidR="0073282A" w:rsidRDefault="0073282A" w:rsidP="0073282A">
      <w:pPr>
        <w:pStyle w:val="BodyText"/>
        <w:spacing w:before="5"/>
        <w:rPr>
          <w:rFonts w:ascii="Calibri Light"/>
          <w:sz w:val="16"/>
        </w:rPr>
      </w:pPr>
    </w:p>
    <w:p w14:paraId="44BC7189" w14:textId="77777777" w:rsidR="0073282A" w:rsidRDefault="0073282A" w:rsidP="0073282A">
      <w:pPr>
        <w:rPr>
          <w:rFonts w:ascii="Calibri Light"/>
          <w:sz w:val="16"/>
        </w:rPr>
        <w:sectPr w:rsidR="0073282A">
          <w:footerReference w:type="default" r:id="rId5"/>
          <w:pgSz w:w="11910" w:h="16840"/>
          <w:pgMar w:top="1420" w:right="0" w:bottom="1240" w:left="0" w:header="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31"/>
          <w:cols w:space="720"/>
        </w:sectPr>
      </w:pPr>
    </w:p>
    <w:p w14:paraId="0C5C65C5" w14:textId="77777777" w:rsidR="0073282A" w:rsidRDefault="0073282A" w:rsidP="0073282A">
      <w:pPr>
        <w:spacing w:before="28"/>
        <w:ind w:left="1440"/>
        <w:rPr>
          <w:rFonts w:ascii="Calibri Light"/>
          <w:sz w:val="36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55CF8FB" wp14:editId="4AC8813C">
            <wp:simplePos x="0" y="0"/>
            <wp:positionH relativeFrom="page">
              <wp:posOffset>0</wp:posOffset>
            </wp:positionH>
            <wp:positionV relativeFrom="paragraph">
              <wp:posOffset>-1676543</wp:posOffset>
            </wp:positionV>
            <wp:extent cx="7559040" cy="1694815"/>
            <wp:effectExtent l="0" t="0" r="0" b="0"/>
            <wp:wrapNone/>
            <wp:docPr id="3" name="image2.png" descr="187 standard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color w:val="2E5395"/>
          <w:spacing w:val="-4"/>
          <w:sz w:val="36"/>
        </w:rPr>
        <w:t>Appendix</w:t>
      </w:r>
    </w:p>
    <w:p w14:paraId="4FB8F79B" w14:textId="77777777" w:rsidR="0073282A" w:rsidRDefault="0073282A" w:rsidP="0073282A">
      <w:pPr>
        <w:spacing w:before="660"/>
        <w:ind w:left="275"/>
        <w:rPr>
          <w:rFonts w:ascii="Arial"/>
          <w:b/>
          <w:sz w:val="72"/>
        </w:rPr>
      </w:pPr>
      <w:r>
        <w:br w:type="column"/>
      </w:r>
      <w:r>
        <w:rPr>
          <w:rFonts w:ascii="Arial"/>
          <w:b/>
          <w:sz w:val="72"/>
        </w:rPr>
        <w:t>Council Building</w:t>
      </w:r>
    </w:p>
    <w:p w14:paraId="05FFC244" w14:textId="77777777" w:rsidR="0073282A" w:rsidRDefault="0073282A" w:rsidP="0073282A">
      <w:pPr>
        <w:rPr>
          <w:rFonts w:ascii="Arial"/>
          <w:sz w:val="72"/>
        </w:rPr>
        <w:sectPr w:rsidR="0073282A">
          <w:type w:val="continuous"/>
          <w:pgSz w:w="11910" w:h="16840"/>
          <w:pgMar w:top="1420" w:right="0" w:bottom="1240" w:left="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777" w:space="40"/>
            <w:col w:w="9093"/>
          </w:cols>
        </w:sectPr>
      </w:pPr>
    </w:p>
    <w:p w14:paraId="3FCC4CB9" w14:textId="77777777" w:rsidR="0073282A" w:rsidRDefault="0073282A" w:rsidP="0073282A">
      <w:pPr>
        <w:spacing w:before="3"/>
        <w:ind w:left="2255" w:right="2251"/>
        <w:jc w:val="center"/>
        <w:rPr>
          <w:rFonts w:ascii="Arial"/>
          <w:b/>
          <w:sz w:val="72"/>
        </w:rPr>
      </w:pPr>
      <w:r>
        <w:rPr>
          <w:rFonts w:ascii="Arial"/>
          <w:b/>
          <w:sz w:val="72"/>
        </w:rPr>
        <w:t>Emergency Guidance</w:t>
      </w:r>
    </w:p>
    <w:p w14:paraId="1BA81A85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1B0E1478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06340342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146DAF48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4EEA0864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0350B6C1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4A7FB619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2079A877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76409D5E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27E20B92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25E2B396" w14:textId="05398D8C" w:rsidR="0073282A" w:rsidRDefault="0073282A" w:rsidP="0073282A">
      <w:pPr>
        <w:pStyle w:val="BodyText"/>
        <w:spacing w:before="11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28C6FB" wp14:editId="1064C72C">
                <wp:simplePos x="0" y="0"/>
                <wp:positionH relativeFrom="page">
                  <wp:posOffset>896620</wp:posOffset>
                </wp:positionH>
                <wp:positionV relativeFrom="paragraph">
                  <wp:posOffset>122555</wp:posOffset>
                </wp:positionV>
                <wp:extent cx="5768975" cy="1270"/>
                <wp:effectExtent l="10795" t="5080" r="11430" b="1270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085"/>
                            <a:gd name="T2" fmla="+- 0 10497 1412"/>
                            <a:gd name="T3" fmla="*/ T2 w 9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5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A1581" id="Freeform: Shape 2" o:spid="_x0000_s1026" style="position:absolute;margin-left:70.6pt;margin-top:9.65pt;width:454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" path="m,l9085,e" filled="f" strokeweight=".48pt">
                <v:path arrowok="t" o:connecttype="custom" o:connectlocs="0,0;5768975,0" o:connectangles="0,0"/>
                <w10:wrap type="topAndBottom" anchorx="page"/>
              </v:shape>
            </w:pict>
          </mc:Fallback>
        </mc:AlternateContent>
      </w:r>
    </w:p>
    <w:p w14:paraId="05104947" w14:textId="77777777" w:rsidR="0073282A" w:rsidRDefault="0073282A" w:rsidP="0073282A">
      <w:pPr>
        <w:pStyle w:val="BodyText"/>
        <w:spacing w:before="8"/>
        <w:rPr>
          <w:rFonts w:ascii="Arial"/>
          <w:b/>
          <w:sz w:val="15"/>
        </w:rPr>
      </w:pPr>
    </w:p>
    <w:p w14:paraId="5CD7DCB8" w14:textId="77777777" w:rsidR="0073282A" w:rsidRDefault="0073282A" w:rsidP="0073282A">
      <w:pPr>
        <w:spacing w:before="89"/>
        <w:ind w:left="2248" w:right="225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Issued by the City of Edinburgh Council - Resilience</w:t>
      </w:r>
    </w:p>
    <w:p w14:paraId="603B53F6" w14:textId="03CE7470" w:rsidR="0073282A" w:rsidRDefault="0073282A" w:rsidP="0073282A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666D30" wp14:editId="4BE0A2B2">
                <wp:simplePos x="0" y="0"/>
                <wp:positionH relativeFrom="page">
                  <wp:posOffset>896620</wp:posOffset>
                </wp:positionH>
                <wp:positionV relativeFrom="paragraph">
                  <wp:posOffset>188595</wp:posOffset>
                </wp:positionV>
                <wp:extent cx="5768975" cy="1270"/>
                <wp:effectExtent l="10795" t="8255" r="11430" b="952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085"/>
                            <a:gd name="T2" fmla="+- 0 10497 1412"/>
                            <a:gd name="T3" fmla="*/ T2 w 9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5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CF4DA" id="Freeform: Shape 1" o:spid="_x0000_s1026" style="position:absolute;margin-left:70.6pt;margin-top:14.85pt;width:454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" path="m,l9085,e" filled="f" strokeweight=".48pt">
                <v:path arrowok="t" o:connecttype="custom" o:connectlocs="0,0;5768975,0" o:connectangles="0,0"/>
                <w10:wrap type="topAndBottom" anchorx="page"/>
              </v:shape>
            </w:pict>
          </mc:Fallback>
        </mc:AlternateContent>
      </w:r>
    </w:p>
    <w:p w14:paraId="5F10EB64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2723522B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1113F23F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45411E52" w14:textId="77777777" w:rsidR="0073282A" w:rsidRDefault="0073282A" w:rsidP="0073282A">
      <w:pPr>
        <w:pStyle w:val="BodyText"/>
        <w:spacing w:before="11"/>
        <w:rPr>
          <w:rFonts w:ascii="Arial"/>
          <w:b/>
          <w:sz w:val="2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912C2A7" wp14:editId="2FC22AB4">
            <wp:simplePos x="0" y="0"/>
            <wp:positionH relativeFrom="page">
              <wp:posOffset>914400</wp:posOffset>
            </wp:positionH>
            <wp:positionV relativeFrom="paragraph">
              <wp:posOffset>243750</wp:posOffset>
            </wp:positionV>
            <wp:extent cx="5852087" cy="103727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087" cy="1037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51BE8" w14:textId="77777777" w:rsidR="0073282A" w:rsidRDefault="0073282A" w:rsidP="0073282A">
      <w:pPr>
        <w:rPr>
          <w:rFonts w:ascii="Arial"/>
          <w:sz w:val="29"/>
        </w:rPr>
        <w:sectPr w:rsidR="0073282A">
          <w:type w:val="continuous"/>
          <w:pgSz w:w="11910" w:h="16840"/>
          <w:pgMar w:top="1420" w:right="0" w:bottom="1240" w:left="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67C979C" w14:textId="77777777" w:rsidR="0073282A" w:rsidRDefault="0073282A" w:rsidP="0073282A">
      <w:pPr>
        <w:pStyle w:val="BodyText"/>
        <w:rPr>
          <w:rFonts w:ascii="Arial"/>
          <w:b/>
          <w:sz w:val="20"/>
        </w:rPr>
      </w:pPr>
    </w:p>
    <w:p w14:paraId="74D0E6C1" w14:textId="77777777" w:rsidR="0073282A" w:rsidRDefault="0073282A" w:rsidP="0073282A">
      <w:pPr>
        <w:pStyle w:val="BodyText"/>
        <w:spacing w:before="4"/>
        <w:rPr>
          <w:rFonts w:ascii="Arial"/>
          <w:b/>
        </w:rPr>
      </w:pPr>
    </w:p>
    <w:p w14:paraId="0D3164F7" w14:textId="77777777" w:rsidR="0073282A" w:rsidRDefault="0073282A" w:rsidP="0073282A">
      <w:pPr>
        <w:pStyle w:val="Heading1"/>
        <w:numPr>
          <w:ilvl w:val="1"/>
          <w:numId w:val="1"/>
        </w:numPr>
        <w:tabs>
          <w:tab w:val="left" w:pos="1801"/>
        </w:tabs>
        <w:ind w:hanging="361"/>
        <w:jc w:val="left"/>
      </w:pPr>
      <w:r>
        <w:t>Bomb Threat Quick Response</w:t>
      </w:r>
      <w:r>
        <w:rPr>
          <w:spacing w:val="-6"/>
        </w:rPr>
        <w:t xml:space="preserve"> </w:t>
      </w:r>
      <w:r>
        <w:t>Guide</w:t>
      </w:r>
    </w:p>
    <w:p w14:paraId="3AFB0C1B" w14:textId="77777777" w:rsidR="0073282A" w:rsidRDefault="0073282A" w:rsidP="0073282A">
      <w:pPr>
        <w:pStyle w:val="BodyText"/>
        <w:spacing w:before="3"/>
        <w:rPr>
          <w:rFonts w:ascii="Arial"/>
          <w:b/>
          <w:sz w:val="39"/>
        </w:rPr>
      </w:pPr>
    </w:p>
    <w:p w14:paraId="4C0C4060" w14:textId="77777777" w:rsidR="0073282A" w:rsidRDefault="0073282A" w:rsidP="0073282A">
      <w:pPr>
        <w:pStyle w:val="Heading4"/>
        <w:spacing w:before="1"/>
      </w:pPr>
      <w:r>
        <w:t xml:space="preserve">If you receive a telephone </w:t>
      </w:r>
      <w:proofErr w:type="gramStart"/>
      <w:r>
        <w:t>threat</w:t>
      </w:r>
      <w:proofErr w:type="gramEnd"/>
      <w:r>
        <w:t xml:space="preserve"> you should:</w:t>
      </w:r>
    </w:p>
    <w:p w14:paraId="0D0E712E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before="180"/>
        <w:ind w:left="2161" w:hanging="361"/>
        <w:rPr>
          <w:rFonts w:ascii="Symbol" w:hAnsi="Symbol"/>
          <w:sz w:val="20"/>
        </w:rPr>
      </w:pPr>
      <w:r>
        <w:rPr>
          <w:rFonts w:ascii="Arial" w:hAnsi="Arial"/>
          <w:sz w:val="24"/>
        </w:rPr>
        <w:t>stay calm and listen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carefully.</w:t>
      </w:r>
    </w:p>
    <w:p w14:paraId="7E189E11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before="180"/>
        <w:ind w:left="2161" w:hanging="361"/>
        <w:rPr>
          <w:rFonts w:ascii="Symbol" w:hAnsi="Symbol"/>
          <w:sz w:val="20"/>
        </w:rPr>
      </w:pPr>
      <w:r>
        <w:rPr>
          <w:rFonts w:ascii="Arial" w:hAnsi="Arial"/>
          <w:sz w:val="24"/>
        </w:rPr>
        <w:t>if practical, keep the caller talking and alert a colleague to dial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pacing w:val="3"/>
          <w:sz w:val="24"/>
        </w:rPr>
        <w:t>999.</w:t>
      </w:r>
    </w:p>
    <w:p w14:paraId="1174E066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before="185" w:line="259" w:lineRule="auto"/>
        <w:ind w:left="2161" w:right="1478" w:hanging="361"/>
        <w:rPr>
          <w:rFonts w:ascii="Symbol" w:hAnsi="Symbol"/>
          <w:sz w:val="20"/>
        </w:rPr>
      </w:pPr>
      <w:r>
        <w:rPr>
          <w:rFonts w:ascii="Arial" w:hAnsi="Arial"/>
          <w:sz w:val="24"/>
        </w:rPr>
        <w:t>if displayed on your phone, note the number of the caller, otherwise, dial 1471 to obtain the number once the call has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ended.</w:t>
      </w:r>
    </w:p>
    <w:p w14:paraId="4BD16406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before="157"/>
        <w:ind w:left="2161" w:hanging="361"/>
        <w:rPr>
          <w:rFonts w:ascii="Symbol" w:hAnsi="Symbol"/>
          <w:sz w:val="20"/>
        </w:rPr>
      </w:pPr>
      <w:r>
        <w:rPr>
          <w:rFonts w:ascii="Arial" w:hAnsi="Arial"/>
          <w:sz w:val="24"/>
        </w:rPr>
        <w:t>if the threat is a recorded message write down as much detail as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possible.</w:t>
      </w:r>
    </w:p>
    <w:p w14:paraId="3AF71225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before="185" w:line="259" w:lineRule="auto"/>
        <w:ind w:left="2161" w:right="1529" w:hanging="361"/>
        <w:rPr>
          <w:rFonts w:ascii="Symbol" w:hAnsi="Symbol"/>
          <w:sz w:val="20"/>
        </w:rPr>
      </w:pPr>
      <w:r>
        <w:rPr>
          <w:rFonts w:ascii="Arial" w:hAnsi="Arial"/>
          <w:sz w:val="24"/>
        </w:rPr>
        <w:t xml:space="preserve">If the threat is received via text message do not reply to, forward or delete the message. Note the number of the sender and </w:t>
      </w:r>
      <w:r>
        <w:rPr>
          <w:rFonts w:ascii="Arial" w:hAnsi="Arial"/>
          <w:spacing w:val="2"/>
          <w:sz w:val="24"/>
        </w:rPr>
        <w:t xml:space="preserve">follow </w:t>
      </w:r>
      <w:r>
        <w:rPr>
          <w:rFonts w:ascii="Arial" w:hAnsi="Arial"/>
          <w:sz w:val="24"/>
        </w:rPr>
        <w:t>police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advice.</w:t>
      </w:r>
    </w:p>
    <w:p w14:paraId="337FF8B9" w14:textId="77777777" w:rsidR="0073282A" w:rsidRDefault="0073282A" w:rsidP="0073282A">
      <w:pPr>
        <w:spacing w:before="158"/>
        <w:ind w:left="14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If the threat is delivered face-to-face:</w:t>
      </w:r>
    </w:p>
    <w:p w14:paraId="4F759E88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before="180" w:line="259" w:lineRule="auto"/>
        <w:ind w:left="2161" w:right="1536" w:hanging="361"/>
        <w:rPr>
          <w:rFonts w:ascii="Symbol" w:hAnsi="Symbol"/>
          <w:sz w:val="20"/>
        </w:rPr>
      </w:pPr>
      <w:r>
        <w:rPr>
          <w:rFonts w:ascii="Arial" w:hAnsi="Arial"/>
          <w:sz w:val="24"/>
        </w:rPr>
        <w:t>try to remember as many distinguishing characteristics of the threat-maker as possible.</w:t>
      </w:r>
    </w:p>
    <w:p w14:paraId="6E4FB2A0" w14:textId="77777777" w:rsidR="0073282A" w:rsidRDefault="0073282A" w:rsidP="0073282A">
      <w:pPr>
        <w:spacing w:before="163"/>
        <w:ind w:left="14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If discovered in a written note, letter or as graffiti:</w:t>
      </w:r>
    </w:p>
    <w:p w14:paraId="0284A18F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before="180"/>
        <w:ind w:left="2161" w:hanging="361"/>
        <w:rPr>
          <w:rFonts w:ascii="Symbol" w:hAnsi="Symbol"/>
          <w:sz w:val="20"/>
        </w:rPr>
      </w:pPr>
      <w:r>
        <w:rPr>
          <w:rFonts w:ascii="Arial" w:hAnsi="Arial"/>
          <w:sz w:val="24"/>
        </w:rPr>
        <w:t>treat as police evidence and stop other people touching the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item.</w:t>
      </w:r>
    </w:p>
    <w:p w14:paraId="3536A120" w14:textId="77777777" w:rsidR="0073282A" w:rsidRDefault="0073282A" w:rsidP="0073282A">
      <w:pPr>
        <w:spacing w:before="185"/>
        <w:ind w:left="14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If the threat is received via email or social media application:</w:t>
      </w:r>
    </w:p>
    <w:p w14:paraId="0BD0089F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before="180"/>
        <w:ind w:left="2161" w:hanging="361"/>
        <w:rPr>
          <w:rFonts w:ascii="Symbol" w:hAnsi="Symbol"/>
          <w:sz w:val="20"/>
        </w:rPr>
      </w:pPr>
      <w:r>
        <w:rPr>
          <w:rFonts w:ascii="Arial" w:hAnsi="Arial"/>
          <w:sz w:val="24"/>
        </w:rPr>
        <w:t>do not reply to, forward or delete the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message.</w:t>
      </w:r>
    </w:p>
    <w:p w14:paraId="46E76486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before="180" w:line="259" w:lineRule="auto"/>
        <w:ind w:left="2161" w:right="2344" w:hanging="361"/>
        <w:rPr>
          <w:rFonts w:ascii="Symbol" w:hAnsi="Symbol"/>
          <w:sz w:val="20"/>
        </w:rPr>
      </w:pPr>
      <w:r>
        <w:rPr>
          <w:rFonts w:ascii="Arial" w:hAnsi="Arial"/>
          <w:sz w:val="24"/>
        </w:rPr>
        <w:t>note the sender’s email address or username/user ID for social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media applications.</w:t>
      </w:r>
    </w:p>
    <w:p w14:paraId="36083B54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before="163" w:line="259" w:lineRule="auto"/>
        <w:ind w:left="2161" w:right="1576" w:hanging="361"/>
        <w:rPr>
          <w:rFonts w:ascii="Symbol" w:hAnsi="Symbol"/>
          <w:sz w:val="20"/>
        </w:rPr>
      </w:pPr>
      <w:r>
        <w:rPr>
          <w:rFonts w:ascii="Arial" w:hAnsi="Arial"/>
          <w:sz w:val="24"/>
        </w:rPr>
        <w:t>preserve all web log files for your organisation to help the police investigation (as a guide, 7 days prior to the threat message and 48 hours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after).</w:t>
      </w:r>
    </w:p>
    <w:p w14:paraId="74D8C667" w14:textId="77777777" w:rsidR="0073282A" w:rsidRDefault="0073282A" w:rsidP="0073282A">
      <w:pPr>
        <w:pStyle w:val="BodyText"/>
        <w:rPr>
          <w:rFonts w:ascii="Arial"/>
          <w:sz w:val="26"/>
        </w:rPr>
      </w:pPr>
    </w:p>
    <w:p w14:paraId="3B4042CC" w14:textId="77777777" w:rsidR="0073282A" w:rsidRDefault="0073282A" w:rsidP="0073282A">
      <w:pPr>
        <w:pStyle w:val="BodyText"/>
        <w:spacing w:before="9"/>
        <w:rPr>
          <w:rFonts w:ascii="Arial"/>
          <w:sz w:val="27"/>
        </w:rPr>
      </w:pPr>
    </w:p>
    <w:p w14:paraId="2B4F5CCF" w14:textId="77777777" w:rsidR="0073282A" w:rsidRDefault="0073282A" w:rsidP="0073282A">
      <w:pPr>
        <w:ind w:left="1440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Dial 999 and follow police advice.</w:t>
      </w:r>
    </w:p>
    <w:p w14:paraId="1EA83CBB" w14:textId="77777777" w:rsidR="0073282A" w:rsidRDefault="0073282A" w:rsidP="0073282A">
      <w:pPr>
        <w:pStyle w:val="BodyText"/>
        <w:rPr>
          <w:rFonts w:ascii="Arial"/>
          <w:b/>
          <w:sz w:val="26"/>
        </w:rPr>
      </w:pPr>
    </w:p>
    <w:p w14:paraId="372E8902" w14:textId="77777777" w:rsidR="0073282A" w:rsidRDefault="0073282A" w:rsidP="0073282A">
      <w:pPr>
        <w:pStyle w:val="BodyText"/>
        <w:spacing w:before="3"/>
        <w:rPr>
          <w:rFonts w:ascii="Arial"/>
          <w:b/>
          <w:sz w:val="29"/>
        </w:rPr>
      </w:pPr>
    </w:p>
    <w:p w14:paraId="0F4AD89D" w14:textId="77777777" w:rsidR="0073282A" w:rsidRDefault="0073282A" w:rsidP="0073282A">
      <w:pPr>
        <w:spacing w:before="1" w:line="259" w:lineRule="auto"/>
        <w:ind w:left="1440" w:right="1871"/>
        <w:rPr>
          <w:rFonts w:ascii="Arial"/>
          <w:sz w:val="24"/>
        </w:rPr>
      </w:pPr>
      <w:r>
        <w:rPr>
          <w:rFonts w:ascii="Arial"/>
          <w:sz w:val="24"/>
          <w:u w:val="single"/>
        </w:rPr>
        <w:t>When it is safe to do so, you should notify the Head Teacher of the school. In the</w:t>
      </w:r>
      <w:r>
        <w:rPr>
          <w:rFonts w:ascii="Arial"/>
          <w:sz w:val="24"/>
        </w:rPr>
        <w:t xml:space="preserve"> </w:t>
      </w:r>
      <w:r>
        <w:rPr>
          <w:rFonts w:ascii="Arial"/>
          <w:sz w:val="24"/>
          <w:u w:val="single"/>
        </w:rPr>
        <w:t>event of an incident out of hours you should notify the contact centre on:</w:t>
      </w:r>
    </w:p>
    <w:p w14:paraId="4564AC11" w14:textId="77777777" w:rsidR="0073282A" w:rsidRDefault="0073282A" w:rsidP="0073282A">
      <w:pPr>
        <w:spacing w:before="162" w:line="259" w:lineRule="auto"/>
        <w:ind w:left="1440" w:right="1897"/>
        <w:rPr>
          <w:rFonts w:ascii="Arial"/>
          <w:sz w:val="24"/>
        </w:rPr>
      </w:pPr>
      <w:r>
        <w:rPr>
          <w:rFonts w:ascii="Arial"/>
          <w:b/>
          <w:sz w:val="24"/>
          <w:u w:val="single"/>
        </w:rPr>
        <w:t xml:space="preserve">0131 200 2000 </w:t>
      </w:r>
      <w:r>
        <w:rPr>
          <w:rFonts w:ascii="Arial"/>
          <w:sz w:val="24"/>
          <w:u w:val="single"/>
        </w:rPr>
        <w:t>and make a note of the incident on the Community Let Feedback</w:t>
      </w:r>
      <w:r>
        <w:rPr>
          <w:rFonts w:ascii="Arial"/>
          <w:sz w:val="24"/>
        </w:rPr>
        <w:t xml:space="preserve"> </w:t>
      </w:r>
      <w:r>
        <w:rPr>
          <w:rFonts w:ascii="Arial"/>
          <w:sz w:val="24"/>
          <w:u w:val="single"/>
        </w:rPr>
        <w:t>Form, found at appendix 1.</w:t>
      </w:r>
    </w:p>
    <w:p w14:paraId="4229E862" w14:textId="77777777" w:rsidR="0073282A" w:rsidRDefault="0073282A" w:rsidP="0073282A">
      <w:pPr>
        <w:spacing w:line="259" w:lineRule="auto"/>
        <w:rPr>
          <w:rFonts w:ascii="Arial"/>
          <w:sz w:val="24"/>
        </w:rPr>
        <w:sectPr w:rsidR="0073282A">
          <w:pgSz w:w="11910" w:h="16840"/>
          <w:pgMar w:top="1580" w:right="0" w:bottom="1240" w:left="0" w:header="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CC4DA21" w14:textId="77777777" w:rsidR="0073282A" w:rsidRDefault="0073282A" w:rsidP="0073282A">
      <w:pPr>
        <w:pStyle w:val="BodyText"/>
        <w:rPr>
          <w:rFonts w:ascii="Arial"/>
          <w:sz w:val="20"/>
        </w:rPr>
      </w:pPr>
    </w:p>
    <w:p w14:paraId="06F11EBA" w14:textId="77777777" w:rsidR="0073282A" w:rsidRDefault="0073282A" w:rsidP="0073282A">
      <w:pPr>
        <w:pStyle w:val="BodyText"/>
        <w:spacing w:before="4"/>
        <w:rPr>
          <w:rFonts w:ascii="Arial"/>
        </w:rPr>
      </w:pPr>
    </w:p>
    <w:p w14:paraId="6B3466E9" w14:textId="77777777" w:rsidR="0073282A" w:rsidRDefault="0073282A" w:rsidP="0073282A">
      <w:pPr>
        <w:pStyle w:val="ListParagraph"/>
        <w:numPr>
          <w:ilvl w:val="1"/>
          <w:numId w:val="1"/>
        </w:numPr>
        <w:tabs>
          <w:tab w:val="left" w:pos="1801"/>
        </w:tabs>
        <w:spacing w:before="91"/>
        <w:ind w:hanging="361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Suspicious Item Quick Response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Guide</w:t>
      </w:r>
    </w:p>
    <w:p w14:paraId="545CF254" w14:textId="77777777" w:rsidR="0073282A" w:rsidRDefault="0073282A" w:rsidP="0073282A">
      <w:pPr>
        <w:pStyle w:val="BodyText"/>
        <w:spacing w:before="3"/>
        <w:rPr>
          <w:rFonts w:ascii="Arial"/>
          <w:b/>
          <w:sz w:val="39"/>
        </w:rPr>
      </w:pPr>
    </w:p>
    <w:p w14:paraId="0CC959C2" w14:textId="77777777" w:rsidR="0073282A" w:rsidRDefault="0073282A" w:rsidP="0073282A">
      <w:pPr>
        <w:spacing w:before="1"/>
        <w:ind w:left="14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Postal / Package Threat</w:t>
      </w:r>
    </w:p>
    <w:p w14:paraId="238527C4" w14:textId="77777777" w:rsidR="0073282A" w:rsidRDefault="0073282A" w:rsidP="0073282A">
      <w:pPr>
        <w:spacing w:before="180"/>
        <w:ind w:left="1440"/>
        <w:rPr>
          <w:rFonts w:ascii="Arial"/>
          <w:sz w:val="24"/>
        </w:rPr>
      </w:pPr>
      <w:r>
        <w:rPr>
          <w:rFonts w:ascii="Arial"/>
          <w:sz w:val="24"/>
        </w:rPr>
        <w:t>If a package appears suspicious:</w:t>
      </w:r>
    </w:p>
    <w:p w14:paraId="46535E33" w14:textId="77777777" w:rsidR="0073282A" w:rsidRDefault="0073282A" w:rsidP="0073282A">
      <w:pPr>
        <w:pStyle w:val="BodyText"/>
        <w:spacing w:before="10"/>
        <w:rPr>
          <w:rFonts w:ascii="Arial"/>
          <w:sz w:val="23"/>
        </w:rPr>
      </w:pPr>
    </w:p>
    <w:p w14:paraId="075195C2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line="293" w:lineRule="exact"/>
        <w:ind w:left="2161" w:hanging="361"/>
        <w:rPr>
          <w:rFonts w:ascii="Symbol" w:hAnsi="Symbol"/>
          <w:sz w:val="24"/>
        </w:rPr>
      </w:pPr>
      <w:r>
        <w:rPr>
          <w:rFonts w:ascii="Arial" w:hAnsi="Arial"/>
          <w:sz w:val="24"/>
          <w:u w:val="single"/>
        </w:rPr>
        <w:t>Do not touch the package</w:t>
      </w:r>
      <w:r>
        <w:rPr>
          <w:rFonts w:ascii="Arial" w:hAnsi="Arial"/>
          <w:sz w:val="24"/>
        </w:rPr>
        <w:t xml:space="preserve"> - do not cover, immerse or move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it.</w:t>
      </w:r>
    </w:p>
    <w:p w14:paraId="5FEAF50A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line="293" w:lineRule="exact"/>
        <w:ind w:left="2161" w:hanging="361"/>
        <w:rPr>
          <w:rFonts w:ascii="Symbol" w:hAnsi="Symbol"/>
          <w:sz w:val="24"/>
        </w:rPr>
      </w:pPr>
      <w:r>
        <w:rPr>
          <w:rFonts w:ascii="Arial" w:hAnsi="Arial"/>
          <w:sz w:val="24"/>
        </w:rPr>
        <w:t>Close windows in the room where the package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is.</w:t>
      </w:r>
    </w:p>
    <w:p w14:paraId="53C75800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line="293" w:lineRule="exact"/>
        <w:ind w:left="2161" w:hanging="361"/>
        <w:rPr>
          <w:rFonts w:ascii="Symbol" w:hAnsi="Symbol"/>
          <w:sz w:val="24"/>
        </w:rPr>
      </w:pPr>
      <w:r>
        <w:rPr>
          <w:rFonts w:ascii="Arial" w:hAnsi="Arial"/>
          <w:sz w:val="24"/>
        </w:rPr>
        <w:t>If possible, turn off fans, air-conditioning and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heating.</w:t>
      </w:r>
    </w:p>
    <w:p w14:paraId="2187C9E6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ind w:left="2161" w:right="1430" w:hanging="361"/>
        <w:rPr>
          <w:rFonts w:ascii="Symbol" w:hAnsi="Symbol"/>
          <w:sz w:val="24"/>
        </w:rPr>
      </w:pPr>
      <w:r>
        <w:rPr>
          <w:rFonts w:ascii="Arial" w:hAnsi="Arial"/>
          <w:sz w:val="24"/>
        </w:rPr>
        <w:t>Leave the immediate area putting a door between yourself and the package, closing the door behind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you.</w:t>
      </w:r>
    </w:p>
    <w:p w14:paraId="7159447C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ind w:left="2161" w:right="1433" w:hanging="361"/>
        <w:rPr>
          <w:rFonts w:ascii="Symbol" w:hAnsi="Symbol"/>
          <w:sz w:val="24"/>
        </w:rPr>
      </w:pPr>
      <w:r>
        <w:rPr>
          <w:rFonts w:ascii="Arial" w:hAnsi="Arial"/>
          <w:sz w:val="24"/>
          <w:u w:val="single"/>
        </w:rPr>
        <w:t xml:space="preserve">If the building layout allows </w:t>
      </w:r>
      <w:r>
        <w:rPr>
          <w:rFonts w:ascii="Arial" w:hAnsi="Arial"/>
          <w:spacing w:val="3"/>
          <w:sz w:val="24"/>
          <w:u w:val="single"/>
        </w:rPr>
        <w:t>it</w:t>
      </w:r>
      <w:r>
        <w:rPr>
          <w:rFonts w:ascii="Arial" w:hAnsi="Arial"/>
          <w:spacing w:val="3"/>
          <w:sz w:val="24"/>
        </w:rPr>
        <w:t xml:space="preserve">, </w:t>
      </w:r>
      <w:r>
        <w:rPr>
          <w:rFonts w:ascii="Arial" w:hAnsi="Arial"/>
          <w:sz w:val="24"/>
        </w:rPr>
        <w:t>isolate yourself and anyone else who was in the area of the suspicious package in a different room to the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package.</w:t>
      </w:r>
    </w:p>
    <w:p w14:paraId="08A53147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line="290" w:lineRule="exact"/>
        <w:ind w:left="2161" w:hanging="361"/>
        <w:rPr>
          <w:rFonts w:ascii="Symbol" w:hAnsi="Symbol"/>
          <w:sz w:val="24"/>
        </w:rPr>
      </w:pPr>
      <w:r>
        <w:rPr>
          <w:rFonts w:ascii="Arial" w:hAnsi="Arial"/>
          <w:sz w:val="24"/>
        </w:rPr>
        <w:t>Notify the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Police.</w:t>
      </w:r>
    </w:p>
    <w:p w14:paraId="44601762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60"/>
          <w:tab w:val="left" w:pos="2161"/>
        </w:tabs>
        <w:spacing w:line="293" w:lineRule="exact"/>
        <w:ind w:left="2161" w:hanging="361"/>
        <w:rPr>
          <w:rFonts w:ascii="Symbol" w:hAnsi="Symbol"/>
          <w:sz w:val="24"/>
        </w:rPr>
      </w:pPr>
      <w:r>
        <w:rPr>
          <w:rFonts w:ascii="Arial" w:hAnsi="Arial"/>
          <w:sz w:val="24"/>
        </w:rPr>
        <w:t>Wait for further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instruction.</w:t>
      </w:r>
    </w:p>
    <w:p w14:paraId="356DD2FC" w14:textId="77777777" w:rsidR="0073282A" w:rsidRDefault="0073282A" w:rsidP="0073282A">
      <w:pPr>
        <w:pStyle w:val="BodyText"/>
        <w:spacing w:before="3"/>
        <w:rPr>
          <w:rFonts w:ascii="Arial"/>
          <w:sz w:val="39"/>
        </w:rPr>
      </w:pPr>
    </w:p>
    <w:p w14:paraId="5143D2DB" w14:textId="77777777" w:rsidR="0073282A" w:rsidRDefault="0073282A" w:rsidP="0073282A">
      <w:pPr>
        <w:spacing w:before="1"/>
        <w:ind w:left="14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Other suspicious item in or around the building</w:t>
      </w:r>
    </w:p>
    <w:p w14:paraId="31FCF613" w14:textId="77777777" w:rsidR="0073282A" w:rsidRDefault="0073282A" w:rsidP="0073282A">
      <w:pPr>
        <w:spacing w:before="187" w:line="237" w:lineRule="auto"/>
        <w:ind w:left="1440" w:right="699"/>
        <w:rPr>
          <w:rFonts w:ascii="Arial"/>
          <w:sz w:val="24"/>
        </w:rPr>
      </w:pPr>
      <w:r>
        <w:rPr>
          <w:rFonts w:ascii="Arial"/>
          <w:sz w:val="24"/>
        </w:rPr>
        <w:t>In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event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an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unattended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item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which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is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deemed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suspicious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is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found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around Council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premises:</w:t>
      </w:r>
    </w:p>
    <w:p w14:paraId="5078FA90" w14:textId="77777777" w:rsidR="0073282A" w:rsidRDefault="0073282A" w:rsidP="0073282A">
      <w:pPr>
        <w:pStyle w:val="BodyText"/>
        <w:spacing w:before="11"/>
        <w:rPr>
          <w:rFonts w:ascii="Arial"/>
          <w:sz w:val="23"/>
        </w:rPr>
      </w:pPr>
    </w:p>
    <w:p w14:paraId="4C3140FA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52"/>
        </w:tabs>
        <w:spacing w:line="293" w:lineRule="exact"/>
        <w:ind w:left="2151" w:hanging="347"/>
        <w:jc w:val="both"/>
        <w:rPr>
          <w:rFonts w:ascii="Symbol" w:hAnsi="Symbol"/>
          <w:sz w:val="24"/>
        </w:rPr>
      </w:pPr>
      <w:r>
        <w:rPr>
          <w:rFonts w:ascii="Arial" w:hAnsi="Arial"/>
          <w:sz w:val="24"/>
        </w:rPr>
        <w:t>Do not touch or move the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item.</w:t>
      </w:r>
    </w:p>
    <w:p w14:paraId="1896886C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52"/>
        </w:tabs>
        <w:spacing w:line="293" w:lineRule="exact"/>
        <w:ind w:left="2151" w:hanging="347"/>
        <w:jc w:val="both"/>
        <w:rPr>
          <w:rFonts w:ascii="Symbol" w:hAnsi="Symbol"/>
          <w:sz w:val="24"/>
        </w:rPr>
      </w:pPr>
      <w:r>
        <w:rPr>
          <w:rFonts w:ascii="Arial" w:hAnsi="Arial"/>
          <w:sz w:val="24"/>
        </w:rPr>
        <w:t>Notify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Police.</w:t>
      </w:r>
    </w:p>
    <w:p w14:paraId="61FC434A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52"/>
        </w:tabs>
        <w:ind w:left="2151" w:right="1432" w:hanging="347"/>
        <w:jc w:val="both"/>
        <w:rPr>
          <w:rFonts w:ascii="Symbol" w:hAnsi="Symbol"/>
          <w:sz w:val="24"/>
        </w:rPr>
      </w:pPr>
      <w:r>
        <w:rPr>
          <w:rFonts w:ascii="Arial" w:hAnsi="Arial"/>
          <w:sz w:val="24"/>
        </w:rPr>
        <w:t>Provide as much information about the item as possible (location, shape, size, colour, odours, noises,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etc).</w:t>
      </w:r>
    </w:p>
    <w:p w14:paraId="25AE6698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52"/>
        </w:tabs>
        <w:ind w:left="2151" w:right="1432" w:hanging="347"/>
        <w:jc w:val="both"/>
        <w:rPr>
          <w:rFonts w:ascii="Symbol" w:hAnsi="Symbol"/>
          <w:sz w:val="24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marker should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placed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close to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(but not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on) the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item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item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can then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be readily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identified.</w:t>
      </w:r>
    </w:p>
    <w:p w14:paraId="2EA2A099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52"/>
        </w:tabs>
        <w:ind w:left="2151" w:right="1435" w:hanging="347"/>
        <w:jc w:val="both"/>
        <w:rPr>
          <w:rFonts w:ascii="Symbol" w:hAnsi="Symbol"/>
          <w:sz w:val="24"/>
        </w:rPr>
      </w:pPr>
      <w:r>
        <w:rPr>
          <w:rFonts w:ascii="Arial" w:hAnsi="Arial"/>
          <w:sz w:val="24"/>
        </w:rPr>
        <w:t>Clear the immediate vicinity. Ask building users to relocate to another part of the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building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alternative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work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site.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public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areas,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apologise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customers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for any inconvenience and calmly, but firmly, ask them to leave the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building.</w:t>
      </w:r>
    </w:p>
    <w:p w14:paraId="2FF7DD15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152"/>
        </w:tabs>
        <w:ind w:left="2151" w:right="1441" w:hanging="347"/>
        <w:jc w:val="both"/>
        <w:rPr>
          <w:rFonts w:ascii="Symbol" w:hAnsi="Symbol"/>
          <w:sz w:val="24"/>
        </w:rPr>
      </w:pPr>
      <w:r>
        <w:rPr>
          <w:rFonts w:ascii="Arial" w:hAnsi="Arial"/>
          <w:sz w:val="24"/>
        </w:rPr>
        <w:t>Close any public access doors to prevent additional customers gaining access to the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site.</w:t>
      </w:r>
    </w:p>
    <w:p w14:paraId="52E93DC1" w14:textId="77777777" w:rsidR="0073282A" w:rsidRDefault="0073282A" w:rsidP="0073282A">
      <w:pPr>
        <w:pStyle w:val="BodyText"/>
        <w:rPr>
          <w:rFonts w:ascii="Arial"/>
          <w:sz w:val="26"/>
        </w:rPr>
      </w:pPr>
    </w:p>
    <w:p w14:paraId="58F2E7C2" w14:textId="77777777" w:rsidR="0073282A" w:rsidRDefault="0073282A" w:rsidP="0073282A">
      <w:pPr>
        <w:pStyle w:val="BodyText"/>
        <w:rPr>
          <w:rFonts w:ascii="Arial"/>
          <w:sz w:val="26"/>
        </w:rPr>
      </w:pPr>
    </w:p>
    <w:p w14:paraId="79B1E4B9" w14:textId="77777777" w:rsidR="0073282A" w:rsidRDefault="0073282A" w:rsidP="0073282A">
      <w:pPr>
        <w:pStyle w:val="BodyText"/>
        <w:spacing w:before="3"/>
        <w:rPr>
          <w:rFonts w:ascii="Arial"/>
          <w:sz w:val="27"/>
        </w:rPr>
      </w:pPr>
    </w:p>
    <w:p w14:paraId="38A098F3" w14:textId="77777777" w:rsidR="0073282A" w:rsidRDefault="0073282A" w:rsidP="0073282A">
      <w:pPr>
        <w:spacing w:line="259" w:lineRule="auto"/>
        <w:ind w:left="1440" w:right="1871"/>
        <w:rPr>
          <w:rFonts w:ascii="Arial"/>
          <w:sz w:val="24"/>
        </w:rPr>
      </w:pPr>
      <w:r>
        <w:rPr>
          <w:rFonts w:ascii="Arial"/>
          <w:sz w:val="24"/>
          <w:u w:val="single"/>
        </w:rPr>
        <w:t>When it is safe to do so, you should notify the Head Teacher of the school. In the</w:t>
      </w:r>
      <w:r>
        <w:rPr>
          <w:rFonts w:ascii="Arial"/>
          <w:sz w:val="24"/>
        </w:rPr>
        <w:t xml:space="preserve"> </w:t>
      </w:r>
      <w:r>
        <w:rPr>
          <w:rFonts w:ascii="Arial"/>
          <w:sz w:val="24"/>
          <w:u w:val="single"/>
        </w:rPr>
        <w:t>event of an incident out of hours you should notify the contact centre on:</w:t>
      </w:r>
    </w:p>
    <w:p w14:paraId="041872FB" w14:textId="77777777" w:rsidR="0073282A" w:rsidRDefault="0073282A" w:rsidP="0073282A">
      <w:pPr>
        <w:spacing w:before="158" w:line="259" w:lineRule="auto"/>
        <w:ind w:left="1440" w:right="1830"/>
        <w:rPr>
          <w:rFonts w:ascii="Arial"/>
          <w:sz w:val="24"/>
        </w:rPr>
      </w:pPr>
      <w:r>
        <w:rPr>
          <w:rFonts w:ascii="Arial"/>
          <w:b/>
          <w:sz w:val="24"/>
          <w:u w:val="single"/>
        </w:rPr>
        <w:t xml:space="preserve"> 0131 200 2000 </w:t>
      </w:r>
      <w:r>
        <w:rPr>
          <w:rFonts w:ascii="Arial"/>
          <w:sz w:val="24"/>
          <w:u w:val="single"/>
        </w:rPr>
        <w:t>and make a note of the incident on the Community Let Feedback</w:t>
      </w:r>
      <w:r>
        <w:rPr>
          <w:rFonts w:ascii="Arial"/>
          <w:sz w:val="24"/>
        </w:rPr>
        <w:t xml:space="preserve"> </w:t>
      </w:r>
      <w:r>
        <w:rPr>
          <w:rFonts w:ascii="Arial"/>
          <w:sz w:val="24"/>
          <w:u w:val="single"/>
        </w:rPr>
        <w:t>Form, found at appendix 1.</w:t>
      </w:r>
    </w:p>
    <w:p w14:paraId="38FFAC59" w14:textId="77777777" w:rsidR="0073282A" w:rsidRDefault="0073282A" w:rsidP="0073282A">
      <w:pPr>
        <w:spacing w:line="259" w:lineRule="auto"/>
        <w:rPr>
          <w:rFonts w:ascii="Arial"/>
          <w:sz w:val="24"/>
        </w:rPr>
        <w:sectPr w:rsidR="0073282A">
          <w:pgSz w:w="11910" w:h="16840"/>
          <w:pgMar w:top="1580" w:right="0" w:bottom="1240" w:left="0" w:header="0" w:footer="105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383AFC5" w14:textId="77777777" w:rsidR="0073282A" w:rsidRDefault="0073282A" w:rsidP="0073282A">
      <w:pPr>
        <w:pStyle w:val="ListParagraph"/>
        <w:numPr>
          <w:ilvl w:val="1"/>
          <w:numId w:val="1"/>
        </w:numPr>
        <w:tabs>
          <w:tab w:val="left" w:pos="1893"/>
        </w:tabs>
        <w:spacing w:before="64"/>
        <w:ind w:left="1892" w:hanging="362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lastRenderedPageBreak/>
        <w:t>Hostile Intruder Quick Response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Guide</w:t>
      </w:r>
    </w:p>
    <w:p w14:paraId="2DFADF73" w14:textId="77777777" w:rsidR="0073282A" w:rsidRDefault="0073282A" w:rsidP="0073282A">
      <w:pPr>
        <w:pStyle w:val="BodyText"/>
        <w:spacing w:before="9"/>
        <w:rPr>
          <w:rFonts w:ascii="Arial"/>
          <w:b/>
          <w:sz w:val="38"/>
        </w:rPr>
      </w:pPr>
    </w:p>
    <w:p w14:paraId="0C5B122D" w14:textId="77777777" w:rsidR="0073282A" w:rsidRDefault="0073282A" w:rsidP="0073282A">
      <w:pPr>
        <w:ind w:left="14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Run, Hide, Tell</w:t>
      </w:r>
    </w:p>
    <w:p w14:paraId="1CD50232" w14:textId="77777777" w:rsidR="0073282A" w:rsidRDefault="0073282A" w:rsidP="0073282A">
      <w:pPr>
        <w:spacing w:before="186" w:line="259" w:lineRule="auto"/>
        <w:ind w:left="1440" w:right="1578"/>
        <w:rPr>
          <w:rFonts w:ascii="Arial"/>
          <w:sz w:val="24"/>
        </w:rPr>
      </w:pPr>
      <w:r>
        <w:rPr>
          <w:rFonts w:ascii="Arial"/>
          <w:sz w:val="24"/>
        </w:rPr>
        <w:t>Simple and highly effective advice to follow, should you become aware of or directly involved, in a Hostile Intruder incident involving a weapon is to Run, Hide, Tell:</w:t>
      </w:r>
    </w:p>
    <w:p w14:paraId="32C1F455" w14:textId="77777777" w:rsidR="0073282A" w:rsidRDefault="0073282A" w:rsidP="0073282A">
      <w:pPr>
        <w:pStyle w:val="BodyText"/>
        <w:rPr>
          <w:rFonts w:ascii="Arial"/>
          <w:sz w:val="26"/>
        </w:rPr>
      </w:pPr>
    </w:p>
    <w:p w14:paraId="55C7353F" w14:textId="77777777" w:rsidR="0073282A" w:rsidRDefault="0073282A" w:rsidP="0073282A">
      <w:pPr>
        <w:pStyle w:val="BodyText"/>
        <w:spacing w:before="8"/>
        <w:rPr>
          <w:rFonts w:ascii="Arial"/>
          <w:sz w:val="27"/>
        </w:rPr>
      </w:pPr>
    </w:p>
    <w:p w14:paraId="56529FF5" w14:textId="77777777" w:rsidR="0073282A" w:rsidRDefault="0073282A" w:rsidP="0073282A">
      <w:pPr>
        <w:spacing w:before="1" w:line="274" w:lineRule="exact"/>
        <w:ind w:left="14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Run</w:t>
      </w:r>
    </w:p>
    <w:p w14:paraId="3ACF4D53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2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Escape if you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can.</w:t>
      </w:r>
    </w:p>
    <w:p w14:paraId="3DD64264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3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Consider the safest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options.</w:t>
      </w:r>
    </w:p>
    <w:p w14:paraId="5FBDDCFA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3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Is there a safe route? Run, if not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Hide.</w:t>
      </w:r>
    </w:p>
    <w:p w14:paraId="11D35D2E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0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 xml:space="preserve">Can you get there without exposing yourself </w:t>
      </w:r>
      <w:r>
        <w:rPr>
          <w:rFonts w:ascii="Arial" w:hAnsi="Arial"/>
          <w:spacing w:val="-3"/>
          <w:sz w:val="24"/>
        </w:rPr>
        <w:t xml:space="preserve">to </w:t>
      </w:r>
      <w:r>
        <w:rPr>
          <w:rFonts w:ascii="Arial" w:hAnsi="Arial"/>
          <w:sz w:val="24"/>
        </w:rPr>
        <w:t>greater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danger?</w:t>
      </w:r>
    </w:p>
    <w:p w14:paraId="74AA78F0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1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Insist others leave with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you.</w:t>
      </w:r>
    </w:p>
    <w:p w14:paraId="4AEE771D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4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Leave belongings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behind.</w:t>
      </w:r>
    </w:p>
    <w:p w14:paraId="395C6AFA" w14:textId="77777777" w:rsidR="0073282A" w:rsidRDefault="0073282A" w:rsidP="0073282A">
      <w:pPr>
        <w:pStyle w:val="BodyText"/>
        <w:spacing w:before="2"/>
        <w:rPr>
          <w:rFonts w:ascii="Arial"/>
          <w:sz w:val="24"/>
        </w:rPr>
      </w:pPr>
    </w:p>
    <w:p w14:paraId="2980D1B0" w14:textId="77777777" w:rsidR="0073282A" w:rsidRDefault="0073282A" w:rsidP="0073282A">
      <w:pPr>
        <w:spacing w:line="274" w:lineRule="exact"/>
        <w:ind w:left="14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Hide</w:t>
      </w:r>
    </w:p>
    <w:p w14:paraId="4DF910BF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1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If you can’t Run,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Hide.</w:t>
      </w:r>
    </w:p>
    <w:p w14:paraId="670457FC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3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Find cover from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gunfire.</w:t>
      </w:r>
    </w:p>
    <w:p w14:paraId="2CB04E44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3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 xml:space="preserve">If you can see the attacker, they </w:t>
      </w:r>
      <w:r>
        <w:rPr>
          <w:rFonts w:ascii="Arial" w:hAnsi="Arial"/>
          <w:spacing w:val="-3"/>
          <w:sz w:val="24"/>
        </w:rPr>
        <w:t xml:space="preserve">may </w:t>
      </w:r>
      <w:r>
        <w:rPr>
          <w:rFonts w:ascii="Arial" w:hAnsi="Arial"/>
          <w:sz w:val="24"/>
        </w:rPr>
        <w:t>be able to see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you.</w:t>
      </w:r>
    </w:p>
    <w:p w14:paraId="02B759E1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ind w:right="1441"/>
        <w:rPr>
          <w:rFonts w:ascii="Symbol" w:hAnsi="Symbol"/>
          <w:sz w:val="24"/>
        </w:rPr>
      </w:pPr>
      <w:r>
        <w:rPr>
          <w:rFonts w:ascii="Arial" w:hAnsi="Arial"/>
          <w:sz w:val="24"/>
        </w:rPr>
        <w:t>Cover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from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view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does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mean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you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are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safe;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bullets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go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through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glass,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wood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and metal.</w:t>
      </w:r>
    </w:p>
    <w:p w14:paraId="4EFFB1AD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0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Find cover from gunfire e.g. substantial brickwork/concrete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walls.</w:t>
      </w:r>
    </w:p>
    <w:p w14:paraId="425028BE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3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Be aware of your exits.</w:t>
      </w:r>
    </w:p>
    <w:p w14:paraId="1837EB46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3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Try not to get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trapped.</w:t>
      </w:r>
    </w:p>
    <w:p w14:paraId="3449A5A3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3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Be quiet, silence your phone.</w:t>
      </w:r>
    </w:p>
    <w:p w14:paraId="08642374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1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Lock/barricade yourself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in.</w:t>
      </w:r>
    </w:p>
    <w:p w14:paraId="04B0C654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1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Move away from the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door.</w:t>
      </w:r>
    </w:p>
    <w:p w14:paraId="0CB525F0" w14:textId="77777777" w:rsidR="0073282A" w:rsidRDefault="0073282A" w:rsidP="0073282A">
      <w:pPr>
        <w:pStyle w:val="BodyText"/>
        <w:spacing w:before="3"/>
        <w:rPr>
          <w:rFonts w:ascii="Arial"/>
          <w:sz w:val="24"/>
        </w:rPr>
      </w:pPr>
    </w:p>
    <w:p w14:paraId="1C7D1C1E" w14:textId="77777777" w:rsidR="0073282A" w:rsidRDefault="0073282A" w:rsidP="0073282A">
      <w:pPr>
        <w:spacing w:line="274" w:lineRule="exact"/>
        <w:ind w:left="14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Tell</w:t>
      </w:r>
    </w:p>
    <w:p w14:paraId="06AC59A8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2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Call 999: What do the police need to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know?</w:t>
      </w:r>
    </w:p>
    <w:p w14:paraId="1CF842B2" w14:textId="77777777" w:rsidR="0073282A" w:rsidRDefault="0073282A" w:rsidP="0073282A">
      <w:pPr>
        <w:pStyle w:val="ListParagraph"/>
        <w:numPr>
          <w:ilvl w:val="3"/>
          <w:numId w:val="1"/>
        </w:numPr>
        <w:tabs>
          <w:tab w:val="left" w:pos="2574"/>
        </w:tabs>
        <w:spacing w:before="1" w:line="288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Location: Where are the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z w:val="24"/>
        </w:rPr>
        <w:t>suspects?</w:t>
      </w:r>
    </w:p>
    <w:p w14:paraId="7B237722" w14:textId="77777777" w:rsidR="0073282A" w:rsidRDefault="0073282A" w:rsidP="0073282A">
      <w:pPr>
        <w:pStyle w:val="ListParagraph"/>
        <w:numPr>
          <w:ilvl w:val="3"/>
          <w:numId w:val="1"/>
        </w:numPr>
        <w:tabs>
          <w:tab w:val="left" w:pos="2574"/>
        </w:tabs>
        <w:spacing w:line="276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Direction: Where did you last see the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suspects?</w:t>
      </w:r>
    </w:p>
    <w:p w14:paraId="1A9E56B4" w14:textId="77777777" w:rsidR="0073282A" w:rsidRDefault="0073282A" w:rsidP="0073282A">
      <w:pPr>
        <w:pStyle w:val="ListParagraph"/>
        <w:numPr>
          <w:ilvl w:val="3"/>
          <w:numId w:val="1"/>
        </w:numPr>
        <w:tabs>
          <w:tab w:val="left" w:pos="2574"/>
        </w:tabs>
        <w:spacing w:line="225" w:lineRule="auto"/>
        <w:ind w:right="1436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Descriptions: Describe the attacker, numbers, features, clothing, weapons etc.</w:t>
      </w:r>
    </w:p>
    <w:p w14:paraId="4770FAE7" w14:textId="77777777" w:rsidR="0073282A" w:rsidRDefault="0073282A" w:rsidP="0073282A">
      <w:pPr>
        <w:pStyle w:val="ListParagraph"/>
        <w:numPr>
          <w:ilvl w:val="3"/>
          <w:numId w:val="1"/>
        </w:numPr>
        <w:tabs>
          <w:tab w:val="left" w:pos="2574"/>
        </w:tabs>
        <w:spacing w:before="12" w:line="225" w:lineRule="auto"/>
        <w:ind w:right="1442"/>
        <w:rPr>
          <w:rFonts w:ascii="Arial" w:hAnsi="Arial"/>
          <w:sz w:val="24"/>
        </w:rPr>
      </w:pPr>
      <w:r>
        <w:rPr>
          <w:rFonts w:ascii="Arial" w:hAnsi="Arial"/>
          <w:sz w:val="24"/>
        </w:rPr>
        <w:t>Further information: Casualties, type of injury, building information, entrances, exits, hostages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etc.</w:t>
      </w:r>
    </w:p>
    <w:p w14:paraId="54563CA5" w14:textId="77777777" w:rsidR="0073282A" w:rsidRDefault="0073282A" w:rsidP="0073282A">
      <w:pPr>
        <w:pStyle w:val="ListParagraph"/>
        <w:numPr>
          <w:ilvl w:val="2"/>
          <w:numId w:val="1"/>
        </w:numPr>
        <w:tabs>
          <w:tab w:val="left" w:pos="2008"/>
        </w:tabs>
        <w:spacing w:line="292" w:lineRule="exact"/>
        <w:ind w:hanging="285"/>
        <w:rPr>
          <w:rFonts w:ascii="Symbol" w:hAnsi="Symbol"/>
          <w:sz w:val="24"/>
        </w:rPr>
      </w:pPr>
      <w:r>
        <w:rPr>
          <w:rFonts w:ascii="Arial" w:hAnsi="Arial"/>
          <w:sz w:val="24"/>
        </w:rPr>
        <w:t>Stop other people entering the building if it is safe to do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so</w:t>
      </w:r>
    </w:p>
    <w:p w14:paraId="0B615FC9" w14:textId="77777777" w:rsidR="0073282A" w:rsidRDefault="0073282A" w:rsidP="0073282A">
      <w:pPr>
        <w:pStyle w:val="BodyText"/>
        <w:rPr>
          <w:rFonts w:ascii="Arial"/>
          <w:sz w:val="28"/>
        </w:rPr>
      </w:pPr>
    </w:p>
    <w:p w14:paraId="31A44D54" w14:textId="77777777" w:rsidR="0073282A" w:rsidRDefault="0073282A" w:rsidP="0073282A">
      <w:pPr>
        <w:pStyle w:val="BodyText"/>
        <w:rPr>
          <w:rFonts w:ascii="Arial"/>
          <w:sz w:val="28"/>
        </w:rPr>
      </w:pPr>
    </w:p>
    <w:p w14:paraId="073768E9" w14:textId="77777777" w:rsidR="0073282A" w:rsidRDefault="0073282A" w:rsidP="0073282A">
      <w:pPr>
        <w:pStyle w:val="BodyText"/>
        <w:spacing w:before="1"/>
        <w:rPr>
          <w:rFonts w:ascii="Arial"/>
        </w:rPr>
      </w:pPr>
    </w:p>
    <w:p w14:paraId="73C05A81" w14:textId="77777777" w:rsidR="0073282A" w:rsidRDefault="0073282A" w:rsidP="0073282A">
      <w:pPr>
        <w:spacing w:before="1" w:line="259" w:lineRule="auto"/>
        <w:ind w:left="1440" w:right="1604"/>
        <w:rPr>
          <w:rFonts w:ascii="Arial"/>
          <w:sz w:val="24"/>
        </w:rPr>
      </w:pPr>
      <w:r>
        <w:rPr>
          <w:rFonts w:ascii="Arial"/>
          <w:sz w:val="24"/>
          <w:u w:val="single"/>
        </w:rPr>
        <w:t>When it is safe to do so, you should notify the Head Teacher of the school. In the</w:t>
      </w:r>
      <w:r>
        <w:rPr>
          <w:rFonts w:ascii="Arial"/>
          <w:sz w:val="24"/>
        </w:rPr>
        <w:t xml:space="preserve"> </w:t>
      </w:r>
      <w:r>
        <w:rPr>
          <w:rFonts w:ascii="Arial"/>
          <w:sz w:val="24"/>
          <w:u w:val="single"/>
        </w:rPr>
        <w:t xml:space="preserve">event of an incident out of hours you should notify the contact centre </w:t>
      </w:r>
      <w:proofErr w:type="gramStart"/>
      <w:r>
        <w:rPr>
          <w:rFonts w:ascii="Arial"/>
          <w:sz w:val="24"/>
          <w:u w:val="single"/>
        </w:rPr>
        <w:t>on:</w:t>
      </w:r>
      <w:proofErr w:type="gramEnd"/>
      <w:r>
        <w:rPr>
          <w:rFonts w:ascii="Arial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0131 200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  <w:u w:val="single"/>
        </w:rPr>
        <w:t xml:space="preserve">2000 </w:t>
      </w:r>
      <w:r>
        <w:rPr>
          <w:rFonts w:ascii="Arial"/>
          <w:sz w:val="24"/>
          <w:u w:val="single"/>
        </w:rPr>
        <w:t>and make a note of the incident on the Community Let Feedback Form, found</w:t>
      </w:r>
      <w:r>
        <w:rPr>
          <w:rFonts w:ascii="Arial"/>
          <w:sz w:val="24"/>
        </w:rPr>
        <w:t xml:space="preserve"> </w:t>
      </w:r>
      <w:r>
        <w:rPr>
          <w:rFonts w:ascii="Arial"/>
          <w:sz w:val="24"/>
          <w:u w:val="single"/>
        </w:rPr>
        <w:t>at appendix 1.</w:t>
      </w:r>
    </w:p>
    <w:p w14:paraId="03ADA0EF" w14:textId="77777777" w:rsidR="006F274A" w:rsidRDefault="006F274A">
      <w:bookmarkStart w:id="0" w:name="_GoBack"/>
      <w:bookmarkEnd w:id="0"/>
    </w:p>
    <w:sectPr w:rsidR="006F274A">
      <w:pgSz w:w="11910" w:h="16840"/>
      <w:pgMar w:top="1360" w:right="0" w:bottom="1240" w:left="0" w:header="0" w:footer="105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1C36A" w14:textId="10D5CE62" w:rsidR="00EF699E" w:rsidRDefault="007328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ED1169" wp14:editId="14DD8220">
              <wp:simplePos x="0" y="0"/>
              <wp:positionH relativeFrom="page">
                <wp:posOffset>6456680</wp:posOffset>
              </wp:positionH>
              <wp:positionV relativeFrom="page">
                <wp:posOffset>9885045</wp:posOffset>
              </wp:positionV>
              <wp:extent cx="228600" cy="194310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1B0B4" w14:textId="77777777" w:rsidR="00EF699E" w:rsidRDefault="0073282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D11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8.4pt;margin-top:778.3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1ZrQIAAKg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" filled="f" stroked="f">
              <v:textbox inset="0,0,0,0">
                <w:txbxContent>
                  <w:p w14:paraId="0FC1B0B4" w14:textId="77777777" w:rsidR="00EF699E" w:rsidRDefault="0073282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F514B"/>
    <w:multiLevelType w:val="hybridMultilevel"/>
    <w:tmpl w:val="BE0A2B32"/>
    <w:lvl w:ilvl="0" w:tplc="60CAA12C">
      <w:start w:val="1"/>
      <w:numFmt w:val="decimal"/>
      <w:lvlText w:val="%1."/>
      <w:lvlJc w:val="left"/>
      <w:pPr>
        <w:ind w:left="921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GB" w:eastAsia="en-GB" w:bidi="en-GB"/>
      </w:rPr>
    </w:lvl>
    <w:lvl w:ilvl="1" w:tplc="8C147C94">
      <w:start w:val="1"/>
      <w:numFmt w:val="decimal"/>
      <w:lvlText w:val="%2."/>
      <w:lvlJc w:val="left"/>
      <w:pPr>
        <w:ind w:left="1800" w:hanging="360"/>
        <w:jc w:val="righ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en-GB" w:eastAsia="en-GB" w:bidi="en-GB"/>
      </w:rPr>
    </w:lvl>
    <w:lvl w:ilvl="2" w:tplc="B49A030A">
      <w:numFmt w:val="bullet"/>
      <w:lvlText w:val=""/>
      <w:lvlJc w:val="left"/>
      <w:pPr>
        <w:ind w:left="2007" w:hanging="284"/>
      </w:pPr>
      <w:rPr>
        <w:rFonts w:hint="default"/>
        <w:w w:val="100"/>
        <w:lang w:val="en-GB" w:eastAsia="en-GB" w:bidi="en-GB"/>
      </w:rPr>
    </w:lvl>
    <w:lvl w:ilvl="3" w:tplc="EAF68512">
      <w:numFmt w:val="bullet"/>
      <w:lvlText w:val="o"/>
      <w:lvlJc w:val="left"/>
      <w:pPr>
        <w:ind w:left="2573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4" w:tplc="848A4BAE">
      <w:numFmt w:val="bullet"/>
      <w:lvlText w:val="•"/>
      <w:lvlJc w:val="left"/>
      <w:pPr>
        <w:ind w:left="2160" w:hanging="284"/>
      </w:pPr>
      <w:rPr>
        <w:rFonts w:hint="default"/>
        <w:lang w:val="en-GB" w:eastAsia="en-GB" w:bidi="en-GB"/>
      </w:rPr>
    </w:lvl>
    <w:lvl w:ilvl="5" w:tplc="E06E830C">
      <w:numFmt w:val="bullet"/>
      <w:lvlText w:val="•"/>
      <w:lvlJc w:val="left"/>
      <w:pPr>
        <w:ind w:left="2580" w:hanging="284"/>
      </w:pPr>
      <w:rPr>
        <w:rFonts w:hint="default"/>
        <w:lang w:val="en-GB" w:eastAsia="en-GB" w:bidi="en-GB"/>
      </w:rPr>
    </w:lvl>
    <w:lvl w:ilvl="6" w:tplc="C5303E62">
      <w:numFmt w:val="bullet"/>
      <w:lvlText w:val="•"/>
      <w:lvlJc w:val="left"/>
      <w:pPr>
        <w:ind w:left="4024" w:hanging="284"/>
      </w:pPr>
      <w:rPr>
        <w:rFonts w:hint="default"/>
        <w:lang w:val="en-GB" w:eastAsia="en-GB" w:bidi="en-GB"/>
      </w:rPr>
    </w:lvl>
    <w:lvl w:ilvl="7" w:tplc="C39A898E">
      <w:numFmt w:val="bullet"/>
      <w:lvlText w:val="•"/>
      <w:lvlJc w:val="left"/>
      <w:pPr>
        <w:ind w:left="5469" w:hanging="284"/>
      </w:pPr>
      <w:rPr>
        <w:rFonts w:hint="default"/>
        <w:lang w:val="en-GB" w:eastAsia="en-GB" w:bidi="en-GB"/>
      </w:rPr>
    </w:lvl>
    <w:lvl w:ilvl="8" w:tplc="A95E274A">
      <w:numFmt w:val="bullet"/>
      <w:lvlText w:val="•"/>
      <w:lvlJc w:val="left"/>
      <w:pPr>
        <w:ind w:left="6914" w:hanging="2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2A"/>
    <w:rsid w:val="006F274A"/>
    <w:rsid w:val="0073282A"/>
    <w:rsid w:val="00E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525229"/>
  <w15:chartTrackingRefBased/>
  <w15:docId w15:val="{9FC04C85-E3C7-40F0-BDB9-201A8F87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28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73282A"/>
    <w:pPr>
      <w:spacing w:before="91"/>
      <w:ind w:left="1800" w:hanging="361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73282A"/>
    <w:pPr>
      <w:ind w:left="144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82A"/>
    <w:rPr>
      <w:rFonts w:ascii="Arial" w:eastAsia="Arial" w:hAnsi="Arial" w:cs="Arial"/>
      <w:b/>
      <w:bCs/>
      <w:sz w:val="32"/>
      <w:szCs w:val="32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rsid w:val="0073282A"/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73282A"/>
  </w:style>
  <w:style w:type="character" w:customStyle="1" w:styleId="BodyTextChar">
    <w:name w:val="Body Text Char"/>
    <w:basedOn w:val="DefaultParagraphFont"/>
    <w:link w:val="BodyText"/>
    <w:uiPriority w:val="1"/>
    <w:rsid w:val="0073282A"/>
    <w:rPr>
      <w:rFonts w:ascii="Calibri" w:eastAsia="Calibri" w:hAnsi="Calibri" w:cs="Calibri"/>
      <w:lang w:eastAsia="en-GB" w:bidi="en-GB"/>
    </w:rPr>
  </w:style>
  <w:style w:type="paragraph" w:styleId="ListParagraph">
    <w:name w:val="List Paragraph"/>
    <w:basedOn w:val="Normal"/>
    <w:uiPriority w:val="1"/>
    <w:qFormat/>
    <w:rsid w:val="0073282A"/>
    <w:pPr>
      <w:ind w:left="627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E84C1E21</Template>
  <TotalTime>0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Wimberley</dc:creator>
  <cp:keywords/>
  <dc:description/>
  <cp:lastModifiedBy>Gemma Wimberley</cp:lastModifiedBy>
  <cp:revision>1</cp:revision>
  <dcterms:created xsi:type="dcterms:W3CDTF">2021-09-29T09:16:00Z</dcterms:created>
  <dcterms:modified xsi:type="dcterms:W3CDTF">2021-09-29T09:16:00Z</dcterms:modified>
</cp:coreProperties>
</file>