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EDDB7" w14:textId="79E366CE" w:rsidR="00B77883" w:rsidRDefault="006B4896" w:rsidP="00CF5BB5">
      <w:pPr>
        <w:jc w:val="center"/>
      </w:pPr>
      <w:r w:rsidRPr="006B4896">
        <w:rPr>
          <w:noProof/>
        </w:rPr>
        <w:drawing>
          <wp:inline distT="0" distB="0" distL="0" distR="0" wp14:anchorId="628EBADD" wp14:editId="18A3AE51">
            <wp:extent cx="1933845" cy="1581371"/>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33845" cy="1581371"/>
                    </a:xfrm>
                    <a:prstGeom prst="rect">
                      <a:avLst/>
                    </a:prstGeom>
                  </pic:spPr>
                </pic:pic>
              </a:graphicData>
            </a:graphic>
          </wp:inline>
        </w:drawing>
      </w:r>
    </w:p>
    <w:p w14:paraId="1E376D4F" w14:textId="30C4208A" w:rsidR="00B77883" w:rsidRPr="00DB7E70" w:rsidRDefault="00B77883" w:rsidP="00CF5BB5">
      <w:pPr>
        <w:jc w:val="center"/>
        <w:rPr>
          <w:rFonts w:ascii="Arial" w:hAnsi="Arial" w:cs="Arial"/>
          <w:b/>
          <w:bCs/>
        </w:rPr>
      </w:pPr>
      <w:r w:rsidRPr="00DB7E70">
        <w:rPr>
          <w:rFonts w:ascii="Arial" w:hAnsi="Arial" w:cs="Arial"/>
          <w:b/>
          <w:bCs/>
        </w:rPr>
        <w:t>VISION STATEMENT</w:t>
      </w:r>
    </w:p>
    <w:p w14:paraId="48231974" w14:textId="77777777" w:rsidR="00535087" w:rsidRPr="00E258F2" w:rsidRDefault="00535087" w:rsidP="00CF5BB5">
      <w:pPr>
        <w:jc w:val="center"/>
        <w:rPr>
          <w:rFonts w:ascii="Arial" w:hAnsi="Arial" w:cs="Arial"/>
        </w:rPr>
      </w:pPr>
    </w:p>
    <w:p w14:paraId="7E0D42FB" w14:textId="7B820599" w:rsidR="000F59CC" w:rsidRPr="00E258F2" w:rsidRDefault="00FA4143" w:rsidP="00E258F2">
      <w:pPr>
        <w:spacing w:after="0" w:line="240" w:lineRule="auto"/>
        <w:jc w:val="center"/>
        <w:rPr>
          <w:rFonts w:ascii="Arial" w:hAnsi="Arial" w:cs="Arial"/>
        </w:rPr>
      </w:pPr>
      <w:r w:rsidRPr="00E258F2">
        <w:rPr>
          <w:rFonts w:ascii="Arial" w:hAnsi="Arial" w:cs="Arial"/>
        </w:rPr>
        <w:t>Ed</w:t>
      </w:r>
      <w:r w:rsidR="00E258F2" w:rsidRPr="00E258F2">
        <w:rPr>
          <w:rFonts w:ascii="Arial" w:hAnsi="Arial" w:cs="Arial"/>
        </w:rPr>
        <w:t>inburgh’s Children, Loved, Safe and Respected</w:t>
      </w:r>
    </w:p>
    <w:p w14:paraId="40AD3325" w14:textId="4F8FDFFE" w:rsidR="00B77883" w:rsidRPr="00E258F2" w:rsidRDefault="00B77883">
      <w:pPr>
        <w:rPr>
          <w:rFonts w:ascii="Arial" w:hAnsi="Arial" w:cs="Arial"/>
        </w:rPr>
      </w:pPr>
    </w:p>
    <w:p w14:paraId="35DA1FC0" w14:textId="0C00E9EF" w:rsidR="00B77883" w:rsidRPr="00E258F2" w:rsidRDefault="00B77883">
      <w:pPr>
        <w:rPr>
          <w:rFonts w:ascii="Arial" w:hAnsi="Arial" w:cs="Arial"/>
        </w:rPr>
      </w:pPr>
    </w:p>
    <w:p w14:paraId="249CDC56" w14:textId="30BD9095" w:rsidR="00EF2766" w:rsidRDefault="00EF2766"/>
    <w:p w14:paraId="73AB4617" w14:textId="77777777" w:rsidR="00DB7E70" w:rsidRPr="00DB7E70" w:rsidRDefault="00DB7E70" w:rsidP="00DB7E70">
      <w:pPr>
        <w:jc w:val="center"/>
        <w:rPr>
          <w:rFonts w:ascii="Arial" w:hAnsi="Arial" w:cs="Arial"/>
          <w:b/>
          <w:bCs/>
        </w:rPr>
      </w:pPr>
      <w:r w:rsidRPr="00DB7E70">
        <w:rPr>
          <w:rFonts w:ascii="Arial" w:hAnsi="Arial" w:cs="Arial"/>
          <w:b/>
          <w:bCs/>
        </w:rPr>
        <w:t>EDINBURGH’S PROMISE 2021-2024</w:t>
      </w:r>
    </w:p>
    <w:p w14:paraId="0CACC716" w14:textId="77777777" w:rsidR="00DB7E70" w:rsidRPr="005B0621" w:rsidRDefault="00DB7E70" w:rsidP="00DB7E70">
      <w:pPr>
        <w:rPr>
          <w:rFonts w:ascii="Arial" w:eastAsia="Times New Roman" w:hAnsi="Arial" w:cs="Arial"/>
          <w:b/>
          <w:bCs/>
          <w:sz w:val="24"/>
          <w:szCs w:val="24"/>
        </w:rPr>
      </w:pPr>
      <w:bookmarkStart w:id="0" w:name="_Hlk83215045"/>
      <w:r w:rsidRPr="005B0621">
        <w:rPr>
          <w:rFonts w:ascii="Arial" w:hAnsi="Arial" w:cs="Arial"/>
          <w:b/>
          <w:bCs/>
          <w:sz w:val="24"/>
          <w:szCs w:val="24"/>
        </w:rPr>
        <w:t xml:space="preserve">Supporting the workforce </w:t>
      </w:r>
      <w:bookmarkEnd w:id="0"/>
    </w:p>
    <w:p w14:paraId="5B5E4BAA" w14:textId="77777777" w:rsidR="00DB7E70" w:rsidRDefault="00DB7E70" w:rsidP="00DB7E70">
      <w:pPr>
        <w:rPr>
          <w:rFonts w:ascii="Arial" w:eastAsia="Times New Roman" w:hAnsi="Arial" w:cs="Arial"/>
          <w:b/>
          <w:bCs/>
          <w:sz w:val="24"/>
          <w:szCs w:val="24"/>
        </w:rPr>
      </w:pPr>
      <w:bookmarkStart w:id="1" w:name="_Hlk83215052"/>
    </w:p>
    <w:tbl>
      <w:tblPr>
        <w:tblStyle w:val="TableGrid"/>
        <w:tblW w:w="0" w:type="auto"/>
        <w:tblLook w:val="04A0" w:firstRow="1" w:lastRow="0" w:firstColumn="1" w:lastColumn="0" w:noHBand="0" w:noVBand="1"/>
      </w:tblPr>
      <w:tblGrid>
        <w:gridCol w:w="3823"/>
        <w:gridCol w:w="6095"/>
        <w:gridCol w:w="2551"/>
        <w:gridCol w:w="1479"/>
      </w:tblGrid>
      <w:tr w:rsidR="00DB7E70" w14:paraId="4E4B34AD" w14:textId="77777777" w:rsidTr="00D825D5">
        <w:tc>
          <w:tcPr>
            <w:tcW w:w="3823" w:type="dxa"/>
          </w:tcPr>
          <w:p w14:paraId="4B89AD3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Promise call to action </w:t>
            </w:r>
          </w:p>
        </w:tc>
        <w:tc>
          <w:tcPr>
            <w:tcW w:w="6095" w:type="dxa"/>
          </w:tcPr>
          <w:p w14:paraId="7BC63B57"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Edinburgh actions required </w:t>
            </w:r>
          </w:p>
        </w:tc>
        <w:tc>
          <w:tcPr>
            <w:tcW w:w="2551" w:type="dxa"/>
          </w:tcPr>
          <w:p w14:paraId="7EDF732F"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Taken forward by </w:t>
            </w:r>
          </w:p>
        </w:tc>
        <w:tc>
          <w:tcPr>
            <w:tcW w:w="1479" w:type="dxa"/>
          </w:tcPr>
          <w:p w14:paraId="5D52D89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By when </w:t>
            </w:r>
          </w:p>
        </w:tc>
      </w:tr>
      <w:tr w:rsidR="00DB7E70" w14:paraId="1431F425" w14:textId="77777777" w:rsidTr="00D825D5">
        <w:tc>
          <w:tcPr>
            <w:tcW w:w="3823" w:type="dxa"/>
          </w:tcPr>
          <w:p w14:paraId="3630B04F" w14:textId="77777777" w:rsidR="00DB7E70" w:rsidRPr="00737459" w:rsidRDefault="00DB7E70" w:rsidP="00D825D5">
            <w:pPr>
              <w:rPr>
                <w:rFonts w:ascii="Arial" w:eastAsia="Times New Roman" w:hAnsi="Arial" w:cs="Arial"/>
                <w:b/>
                <w:bCs/>
                <w:sz w:val="24"/>
                <w:szCs w:val="24"/>
              </w:rPr>
            </w:pPr>
            <w:r w:rsidRPr="00737459">
              <w:rPr>
                <w:b/>
                <w:bCs/>
              </w:rPr>
              <w:t>StW1</w:t>
            </w:r>
            <w:r>
              <w:t xml:space="preserve"> - Organisations that have responsibilities towards care experienced children and families and those on the edge of care will be able to demonstrate that they are embedding trauma informed practice across their work and within their workforce.</w:t>
            </w:r>
          </w:p>
        </w:tc>
        <w:tc>
          <w:tcPr>
            <w:tcW w:w="6095" w:type="dxa"/>
          </w:tcPr>
          <w:p w14:paraId="04E889EA"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Trauma Informed Awareness (NES Programme) to be offered to all colleagues </w:t>
            </w:r>
          </w:p>
          <w:p w14:paraId="67FF86DC"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Trauma Informed Training to be essential training </w:t>
            </w:r>
          </w:p>
          <w:p w14:paraId="50E5903F"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Scope and scale (who has and who has not been trained)</w:t>
            </w:r>
          </w:p>
          <w:p w14:paraId="11DB9110" w14:textId="77777777" w:rsidR="00DB7E70" w:rsidRDefault="00DB7E70" w:rsidP="00D825D5">
            <w:pPr>
              <w:rPr>
                <w:rFonts w:ascii="Arial" w:eastAsia="Times New Roman" w:hAnsi="Arial" w:cs="Arial"/>
                <w:b/>
                <w:bCs/>
                <w:sz w:val="24"/>
                <w:szCs w:val="24"/>
              </w:rPr>
            </w:pPr>
          </w:p>
        </w:tc>
        <w:tc>
          <w:tcPr>
            <w:tcW w:w="2551" w:type="dxa"/>
          </w:tcPr>
          <w:p w14:paraId="2F58D3ED"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Trauma Group </w:t>
            </w:r>
          </w:p>
          <w:p w14:paraId="7DC6FF04" w14:textId="77777777" w:rsidR="00DB7E70" w:rsidRDefault="00DB7E70" w:rsidP="00D825D5">
            <w:pPr>
              <w:rPr>
                <w:rFonts w:ascii="Arial" w:eastAsia="Times New Roman" w:hAnsi="Arial" w:cs="Arial"/>
                <w:b/>
                <w:bCs/>
                <w:sz w:val="24"/>
                <w:szCs w:val="24"/>
              </w:rPr>
            </w:pPr>
          </w:p>
          <w:p w14:paraId="56322713"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Trauma Group, L&amp;D</w:t>
            </w:r>
          </w:p>
        </w:tc>
        <w:tc>
          <w:tcPr>
            <w:tcW w:w="1479" w:type="dxa"/>
          </w:tcPr>
          <w:p w14:paraId="5D11F006" w14:textId="77777777" w:rsidR="00DB7E70" w:rsidRDefault="00DB7E70" w:rsidP="00D825D5">
            <w:pPr>
              <w:rPr>
                <w:rFonts w:ascii="Arial" w:eastAsia="Times New Roman" w:hAnsi="Arial" w:cs="Arial"/>
                <w:b/>
                <w:bCs/>
                <w:sz w:val="24"/>
                <w:szCs w:val="24"/>
              </w:rPr>
            </w:pPr>
          </w:p>
        </w:tc>
      </w:tr>
      <w:tr w:rsidR="00DB7E70" w14:paraId="460C3B1F" w14:textId="77777777" w:rsidTr="00D825D5">
        <w:tc>
          <w:tcPr>
            <w:tcW w:w="3823" w:type="dxa"/>
          </w:tcPr>
          <w:p w14:paraId="5B6FDA60" w14:textId="77777777" w:rsidR="00DB7E70" w:rsidRPr="00737459" w:rsidRDefault="00DB7E70" w:rsidP="00D825D5">
            <w:pPr>
              <w:rPr>
                <w:rFonts w:ascii="Arial" w:eastAsia="Times New Roman" w:hAnsi="Arial" w:cs="Arial"/>
                <w:b/>
                <w:bCs/>
                <w:sz w:val="24"/>
                <w:szCs w:val="24"/>
              </w:rPr>
            </w:pPr>
            <w:r w:rsidRPr="00737459">
              <w:rPr>
                <w:b/>
                <w:bCs/>
              </w:rPr>
              <w:lastRenderedPageBreak/>
              <w:t>StW2</w:t>
            </w:r>
            <w:r>
              <w:t xml:space="preserve"> - There will be no blanket policies or guidance that prevent the maintenance of relationships between young people and those who care for them. Settings of care will be able to facilitate the protection of relationships that are important to children and young people.</w:t>
            </w:r>
          </w:p>
        </w:tc>
        <w:tc>
          <w:tcPr>
            <w:tcW w:w="6095" w:type="dxa"/>
          </w:tcPr>
          <w:p w14:paraId="6D1971C9"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Review existing policies for colleagues and foster carers offering care. </w:t>
            </w:r>
          </w:p>
          <w:p w14:paraId="042F0EDB"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Establish or create an overarching policy regarding clarity on roles and extending a role beyond the immediate care of a child or young person </w:t>
            </w:r>
            <w:r w:rsidRPr="005F1560">
              <w:rPr>
                <w:rFonts w:ascii="Arial" w:eastAsia="Times New Roman" w:hAnsi="Arial" w:cs="Arial"/>
                <w:b/>
                <w:bCs/>
                <w:sz w:val="24"/>
                <w:szCs w:val="24"/>
              </w:rPr>
              <w:t xml:space="preserve"> </w:t>
            </w:r>
          </w:p>
        </w:tc>
        <w:tc>
          <w:tcPr>
            <w:tcW w:w="2551" w:type="dxa"/>
          </w:tcPr>
          <w:p w14:paraId="1C598B27" w14:textId="143EEBB1"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Working Group </w:t>
            </w:r>
            <w:r w:rsidR="00B5257D">
              <w:rPr>
                <w:rFonts w:ascii="Arial" w:eastAsia="Times New Roman" w:hAnsi="Arial" w:cs="Arial"/>
                <w:b/>
                <w:bCs/>
                <w:sz w:val="24"/>
                <w:szCs w:val="24"/>
              </w:rPr>
              <w:t>2</w:t>
            </w:r>
          </w:p>
        </w:tc>
        <w:tc>
          <w:tcPr>
            <w:tcW w:w="1479" w:type="dxa"/>
          </w:tcPr>
          <w:p w14:paraId="323C155C" w14:textId="77777777" w:rsidR="00DB7E70" w:rsidRDefault="00DB7E70" w:rsidP="00D825D5">
            <w:pPr>
              <w:rPr>
                <w:rFonts w:ascii="Arial" w:eastAsia="Times New Roman" w:hAnsi="Arial" w:cs="Arial"/>
                <w:b/>
                <w:bCs/>
                <w:sz w:val="24"/>
                <w:szCs w:val="24"/>
              </w:rPr>
            </w:pPr>
          </w:p>
        </w:tc>
      </w:tr>
    </w:tbl>
    <w:p w14:paraId="5E44DFCA" w14:textId="77777777" w:rsidR="00DB7E70" w:rsidRDefault="00DB7E70" w:rsidP="00DB7E70">
      <w:bookmarkStart w:id="2" w:name="_Hlk83214973"/>
      <w:bookmarkEnd w:id="1"/>
    </w:p>
    <w:p w14:paraId="134A25D2" w14:textId="77777777" w:rsidR="00DB7E70" w:rsidRPr="005B0621" w:rsidRDefault="00DB7E70" w:rsidP="00DB7E70">
      <w:pPr>
        <w:rPr>
          <w:rFonts w:ascii="Arial" w:hAnsi="Arial" w:cs="Arial"/>
          <w:b/>
          <w:bCs/>
          <w:sz w:val="24"/>
          <w:szCs w:val="24"/>
        </w:rPr>
      </w:pPr>
      <w:r w:rsidRPr="005B0621">
        <w:rPr>
          <w:rFonts w:ascii="Arial" w:hAnsi="Arial" w:cs="Arial"/>
          <w:b/>
          <w:bCs/>
          <w:sz w:val="24"/>
          <w:szCs w:val="24"/>
        </w:rPr>
        <w:t xml:space="preserve">Good childhood </w:t>
      </w:r>
      <w:bookmarkEnd w:id="2"/>
    </w:p>
    <w:p w14:paraId="1E99B02C" w14:textId="77777777" w:rsidR="00DB7E70" w:rsidRDefault="00DB7E70" w:rsidP="00DB7E70">
      <w:pPr>
        <w:rPr>
          <w:rFonts w:ascii="Arial" w:eastAsia="Times New Roman" w:hAnsi="Arial" w:cs="Arial"/>
          <w:b/>
          <w:bCs/>
          <w:sz w:val="24"/>
          <w:szCs w:val="24"/>
        </w:rPr>
      </w:pPr>
      <w:bookmarkStart w:id="3" w:name="_Hlk83214985"/>
    </w:p>
    <w:tbl>
      <w:tblPr>
        <w:tblStyle w:val="TableGrid"/>
        <w:tblW w:w="0" w:type="auto"/>
        <w:tblLook w:val="04A0" w:firstRow="1" w:lastRow="0" w:firstColumn="1" w:lastColumn="0" w:noHBand="0" w:noVBand="1"/>
      </w:tblPr>
      <w:tblGrid>
        <w:gridCol w:w="3823"/>
        <w:gridCol w:w="6095"/>
        <w:gridCol w:w="2551"/>
        <w:gridCol w:w="1479"/>
      </w:tblGrid>
      <w:tr w:rsidR="00DB7E70" w14:paraId="115FB73B" w14:textId="77777777" w:rsidTr="00D825D5">
        <w:tc>
          <w:tcPr>
            <w:tcW w:w="3823" w:type="dxa"/>
          </w:tcPr>
          <w:p w14:paraId="09085B6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Promise call to action </w:t>
            </w:r>
          </w:p>
        </w:tc>
        <w:tc>
          <w:tcPr>
            <w:tcW w:w="6095" w:type="dxa"/>
          </w:tcPr>
          <w:p w14:paraId="20A67873"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Edinburgh actions required </w:t>
            </w:r>
          </w:p>
        </w:tc>
        <w:tc>
          <w:tcPr>
            <w:tcW w:w="2551" w:type="dxa"/>
          </w:tcPr>
          <w:p w14:paraId="2D678FF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Taken forward by </w:t>
            </w:r>
          </w:p>
        </w:tc>
        <w:tc>
          <w:tcPr>
            <w:tcW w:w="1479" w:type="dxa"/>
          </w:tcPr>
          <w:p w14:paraId="790A0B48"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By when </w:t>
            </w:r>
          </w:p>
        </w:tc>
      </w:tr>
      <w:tr w:rsidR="00DB7E70" w14:paraId="7BA379A5" w14:textId="77777777" w:rsidTr="00D825D5">
        <w:tc>
          <w:tcPr>
            <w:tcW w:w="3823" w:type="dxa"/>
          </w:tcPr>
          <w:p w14:paraId="2004FF78" w14:textId="77777777" w:rsidR="00DB7E70" w:rsidRPr="00737459" w:rsidRDefault="00DB7E70" w:rsidP="00D825D5">
            <w:pPr>
              <w:rPr>
                <w:rFonts w:ascii="Arial" w:eastAsia="Times New Roman" w:hAnsi="Arial" w:cs="Arial"/>
                <w:b/>
                <w:bCs/>
                <w:sz w:val="24"/>
                <w:szCs w:val="24"/>
              </w:rPr>
            </w:pPr>
            <w:r w:rsidRPr="00737459">
              <w:rPr>
                <w:b/>
                <w:bCs/>
              </w:rPr>
              <w:t>GC1</w:t>
            </w:r>
            <w:r>
              <w:t xml:space="preserve"> - Every child that is ‘in care’ in Scotland will have access to intensive support that ensures their educational and health needs are fully met.</w:t>
            </w:r>
          </w:p>
        </w:tc>
        <w:tc>
          <w:tcPr>
            <w:tcW w:w="6095" w:type="dxa"/>
          </w:tcPr>
          <w:p w14:paraId="7AC9586F"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What is the level of unmet need in education or health from existing reviews?</w:t>
            </w:r>
          </w:p>
          <w:p w14:paraId="1952A339" w14:textId="77777777" w:rsidR="00DB7E70" w:rsidRPr="005F1560" w:rsidRDefault="00DB7E70" w:rsidP="00D825D5">
            <w:pPr>
              <w:rPr>
                <w:rFonts w:ascii="Arial" w:eastAsia="Times New Roman" w:hAnsi="Arial" w:cs="Arial"/>
                <w:b/>
                <w:bCs/>
                <w:sz w:val="24"/>
                <w:szCs w:val="24"/>
              </w:rPr>
            </w:pPr>
            <w:r>
              <w:rPr>
                <w:rFonts w:ascii="Arial" w:eastAsia="Times New Roman" w:hAnsi="Arial" w:cs="Arial"/>
                <w:b/>
                <w:bCs/>
                <w:sz w:val="24"/>
                <w:szCs w:val="24"/>
              </w:rPr>
              <w:t>What are the trends where intensive support is not offered?</w:t>
            </w:r>
          </w:p>
        </w:tc>
        <w:tc>
          <w:tcPr>
            <w:tcW w:w="2551" w:type="dxa"/>
          </w:tcPr>
          <w:p w14:paraId="124C6FCB"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1</w:t>
            </w:r>
          </w:p>
        </w:tc>
        <w:tc>
          <w:tcPr>
            <w:tcW w:w="1479" w:type="dxa"/>
          </w:tcPr>
          <w:p w14:paraId="1969670F" w14:textId="77777777" w:rsidR="00DB7E70" w:rsidRDefault="00DB7E70" w:rsidP="00D825D5">
            <w:pPr>
              <w:rPr>
                <w:rFonts w:ascii="Arial" w:eastAsia="Times New Roman" w:hAnsi="Arial" w:cs="Arial"/>
                <w:b/>
                <w:bCs/>
                <w:sz w:val="24"/>
                <w:szCs w:val="24"/>
              </w:rPr>
            </w:pPr>
          </w:p>
        </w:tc>
      </w:tr>
      <w:tr w:rsidR="00DB7E70" w14:paraId="07367D8B" w14:textId="77777777" w:rsidTr="00D825D5">
        <w:tc>
          <w:tcPr>
            <w:tcW w:w="3823" w:type="dxa"/>
          </w:tcPr>
          <w:p w14:paraId="497EAEEB" w14:textId="77777777" w:rsidR="00DB7E70" w:rsidRPr="00737459" w:rsidRDefault="00DB7E70" w:rsidP="00D825D5">
            <w:pPr>
              <w:rPr>
                <w:rFonts w:ascii="Arial" w:eastAsia="Times New Roman" w:hAnsi="Arial" w:cs="Arial"/>
                <w:b/>
                <w:bCs/>
                <w:sz w:val="24"/>
                <w:szCs w:val="24"/>
              </w:rPr>
            </w:pPr>
            <w:r w:rsidRPr="00737459">
              <w:rPr>
                <w:b/>
                <w:bCs/>
              </w:rPr>
              <w:t>CG2</w:t>
            </w:r>
            <w:r>
              <w:t xml:space="preserve"> - Local Authorities and Health Boards will take active responsibility towards care experienced children and young people, whatever their setting of care, so they have what they need to thrive.</w:t>
            </w:r>
          </w:p>
        </w:tc>
        <w:tc>
          <w:tcPr>
            <w:tcW w:w="6095" w:type="dxa"/>
          </w:tcPr>
          <w:p w14:paraId="1C095081"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Are there still issues for education and health support when a child or young person is placed outwith Edinburgh? </w:t>
            </w:r>
          </w:p>
          <w:p w14:paraId="2C622441" w14:textId="77777777" w:rsidR="00DB7E70" w:rsidRPr="0047052C" w:rsidRDefault="00DB7E70" w:rsidP="00D825D5">
            <w:pPr>
              <w:rPr>
                <w:rFonts w:ascii="Arial" w:eastAsia="Times New Roman" w:hAnsi="Arial" w:cs="Arial"/>
                <w:b/>
                <w:bCs/>
                <w:sz w:val="24"/>
                <w:szCs w:val="24"/>
              </w:rPr>
            </w:pPr>
            <w:r>
              <w:rPr>
                <w:rFonts w:ascii="Arial" w:eastAsia="Times New Roman" w:hAnsi="Arial" w:cs="Arial"/>
                <w:b/>
                <w:bCs/>
                <w:sz w:val="24"/>
                <w:szCs w:val="24"/>
              </w:rPr>
              <w:t>What are the thematic issues connected to gaps in support provision?</w:t>
            </w:r>
          </w:p>
        </w:tc>
        <w:tc>
          <w:tcPr>
            <w:tcW w:w="2551" w:type="dxa"/>
          </w:tcPr>
          <w:p w14:paraId="4C159EB7"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1</w:t>
            </w:r>
          </w:p>
        </w:tc>
        <w:tc>
          <w:tcPr>
            <w:tcW w:w="1479" w:type="dxa"/>
          </w:tcPr>
          <w:p w14:paraId="7476A8CC" w14:textId="77777777" w:rsidR="00DB7E70" w:rsidRDefault="00DB7E70" w:rsidP="00D825D5">
            <w:pPr>
              <w:rPr>
                <w:rFonts w:ascii="Arial" w:eastAsia="Times New Roman" w:hAnsi="Arial" w:cs="Arial"/>
                <w:b/>
                <w:bCs/>
                <w:sz w:val="24"/>
                <w:szCs w:val="24"/>
              </w:rPr>
            </w:pPr>
          </w:p>
        </w:tc>
      </w:tr>
      <w:tr w:rsidR="00DB7E70" w14:paraId="525F21A7" w14:textId="77777777" w:rsidTr="00D825D5">
        <w:tc>
          <w:tcPr>
            <w:tcW w:w="3823" w:type="dxa"/>
          </w:tcPr>
          <w:p w14:paraId="507AF278" w14:textId="77777777" w:rsidR="00DB7E70" w:rsidRPr="00737459" w:rsidRDefault="00DB7E70" w:rsidP="00D825D5">
            <w:pPr>
              <w:rPr>
                <w:rFonts w:ascii="Arial" w:eastAsia="Times New Roman" w:hAnsi="Arial" w:cs="Arial"/>
                <w:b/>
                <w:bCs/>
                <w:sz w:val="24"/>
                <w:szCs w:val="24"/>
              </w:rPr>
            </w:pPr>
            <w:r w:rsidRPr="00737459">
              <w:rPr>
                <w:b/>
                <w:bCs/>
              </w:rPr>
              <w:t>GC3</w:t>
            </w:r>
            <w:r>
              <w:t xml:space="preserve"> - Care experienced children and young people will receive all they need to thrive at school. There will be no barriers to their engagement with education and schools will know and cherish their care experienced pupils.</w:t>
            </w:r>
          </w:p>
        </w:tc>
        <w:tc>
          <w:tcPr>
            <w:tcW w:w="6095" w:type="dxa"/>
          </w:tcPr>
          <w:p w14:paraId="17B4CF8C"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See GC1</w:t>
            </w:r>
          </w:p>
          <w:p w14:paraId="0E8ADB3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Review by school-based colleagues regarding care experienced pupils and accessing everything they need for their support and opportunity to thrive. </w:t>
            </w:r>
          </w:p>
        </w:tc>
        <w:tc>
          <w:tcPr>
            <w:tcW w:w="2551" w:type="dxa"/>
          </w:tcPr>
          <w:p w14:paraId="0007BC86"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1</w:t>
            </w:r>
          </w:p>
        </w:tc>
        <w:tc>
          <w:tcPr>
            <w:tcW w:w="1479" w:type="dxa"/>
          </w:tcPr>
          <w:p w14:paraId="43D80C5D" w14:textId="77777777" w:rsidR="00DB7E70" w:rsidRDefault="00DB7E70" w:rsidP="00D825D5">
            <w:pPr>
              <w:rPr>
                <w:rFonts w:ascii="Arial" w:eastAsia="Times New Roman" w:hAnsi="Arial" w:cs="Arial"/>
                <w:b/>
                <w:bCs/>
                <w:sz w:val="24"/>
                <w:szCs w:val="24"/>
              </w:rPr>
            </w:pPr>
          </w:p>
        </w:tc>
      </w:tr>
      <w:tr w:rsidR="00DB7E70" w14:paraId="0F378929" w14:textId="77777777" w:rsidTr="00D825D5">
        <w:tc>
          <w:tcPr>
            <w:tcW w:w="3823" w:type="dxa"/>
          </w:tcPr>
          <w:p w14:paraId="269AF14A" w14:textId="77777777" w:rsidR="00DB7E70" w:rsidRPr="00737459" w:rsidRDefault="00DB7E70" w:rsidP="00D825D5">
            <w:pPr>
              <w:rPr>
                <w:rFonts w:ascii="Arial" w:eastAsia="Times New Roman" w:hAnsi="Arial" w:cs="Arial"/>
                <w:b/>
                <w:bCs/>
                <w:sz w:val="24"/>
                <w:szCs w:val="24"/>
              </w:rPr>
            </w:pPr>
            <w:r w:rsidRPr="00737459">
              <w:rPr>
                <w:b/>
                <w:bCs/>
              </w:rPr>
              <w:t>GC4</w:t>
            </w:r>
            <w:r>
              <w:t xml:space="preserve"> - School improvement plans will value and recognise the needs of their care experienced pupils with robust </w:t>
            </w:r>
            <w:r>
              <w:lastRenderedPageBreak/>
              <w:t>tracking of attendance and attainment so that support can be given early.</w:t>
            </w:r>
          </w:p>
        </w:tc>
        <w:tc>
          <w:tcPr>
            <w:tcW w:w="6095" w:type="dxa"/>
          </w:tcPr>
          <w:p w14:paraId="212773C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lastRenderedPageBreak/>
              <w:t xml:space="preserve">Tracking and monitoring of attendance and attainment work underway between Virtual HT for </w:t>
            </w:r>
            <w:r>
              <w:rPr>
                <w:rFonts w:ascii="Arial" w:eastAsia="Times New Roman" w:hAnsi="Arial" w:cs="Arial"/>
                <w:b/>
                <w:bCs/>
                <w:sz w:val="24"/>
                <w:szCs w:val="24"/>
              </w:rPr>
              <w:lastRenderedPageBreak/>
              <w:t>care experienced children and young people and Practice Team Managers</w:t>
            </w:r>
          </w:p>
          <w:p w14:paraId="0190A515" w14:textId="77777777" w:rsidR="00DB7E70" w:rsidRDefault="00DB7E70" w:rsidP="00D825D5">
            <w:pPr>
              <w:rPr>
                <w:rFonts w:ascii="Arial" w:eastAsia="Times New Roman" w:hAnsi="Arial" w:cs="Arial"/>
                <w:b/>
                <w:bCs/>
                <w:sz w:val="24"/>
                <w:szCs w:val="24"/>
              </w:rPr>
            </w:pPr>
          </w:p>
        </w:tc>
        <w:tc>
          <w:tcPr>
            <w:tcW w:w="2551" w:type="dxa"/>
          </w:tcPr>
          <w:p w14:paraId="2519D4AC"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lastRenderedPageBreak/>
              <w:t>Working Group 1</w:t>
            </w:r>
          </w:p>
        </w:tc>
        <w:tc>
          <w:tcPr>
            <w:tcW w:w="1479" w:type="dxa"/>
          </w:tcPr>
          <w:p w14:paraId="6B008D3F" w14:textId="77777777" w:rsidR="00DB7E70" w:rsidRDefault="00DB7E70" w:rsidP="00D825D5">
            <w:pPr>
              <w:rPr>
                <w:rFonts w:ascii="Arial" w:eastAsia="Times New Roman" w:hAnsi="Arial" w:cs="Arial"/>
                <w:b/>
                <w:bCs/>
                <w:sz w:val="24"/>
                <w:szCs w:val="24"/>
              </w:rPr>
            </w:pPr>
          </w:p>
        </w:tc>
      </w:tr>
      <w:tr w:rsidR="00DB7E70" w14:paraId="219F3AAB" w14:textId="77777777" w:rsidTr="00D825D5">
        <w:tc>
          <w:tcPr>
            <w:tcW w:w="3823" w:type="dxa"/>
          </w:tcPr>
          <w:p w14:paraId="6095AEE7" w14:textId="77777777" w:rsidR="00DB7E70" w:rsidRPr="00737459" w:rsidRDefault="00DB7E70" w:rsidP="00D825D5">
            <w:pPr>
              <w:rPr>
                <w:rFonts w:ascii="Arial" w:eastAsia="Times New Roman" w:hAnsi="Arial" w:cs="Arial"/>
                <w:b/>
                <w:bCs/>
                <w:sz w:val="24"/>
                <w:szCs w:val="24"/>
              </w:rPr>
            </w:pPr>
            <w:r w:rsidRPr="00737459">
              <w:rPr>
                <w:b/>
                <w:bCs/>
              </w:rPr>
              <w:t>GC5</w:t>
            </w:r>
            <w:r>
              <w:t xml:space="preserve"> - Care experienced young people will be actively participating in all subjects and extra-curricular activities in schools.</w:t>
            </w:r>
          </w:p>
        </w:tc>
        <w:tc>
          <w:tcPr>
            <w:tcW w:w="6095" w:type="dxa"/>
          </w:tcPr>
          <w:p w14:paraId="6963B8EB"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Active </w:t>
            </w:r>
            <w:proofErr w:type="gramStart"/>
            <w:r>
              <w:rPr>
                <w:rFonts w:ascii="Arial" w:eastAsia="Times New Roman" w:hAnsi="Arial" w:cs="Arial"/>
                <w:b/>
                <w:bCs/>
                <w:sz w:val="24"/>
                <w:szCs w:val="24"/>
              </w:rPr>
              <w:t>schools</w:t>
            </w:r>
            <w:proofErr w:type="gramEnd"/>
            <w:r>
              <w:rPr>
                <w:rFonts w:ascii="Arial" w:eastAsia="Times New Roman" w:hAnsi="Arial" w:cs="Arial"/>
                <w:b/>
                <w:bCs/>
                <w:sz w:val="24"/>
                <w:szCs w:val="24"/>
              </w:rPr>
              <w:t xml:space="preserve"> co-ordinators in Primary settings (Edinburgh schools) will already know</w:t>
            </w:r>
          </w:p>
          <w:p w14:paraId="31BA09E1"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What resource to monitor in Secondary setting and outwith Edinburgh?</w:t>
            </w:r>
          </w:p>
          <w:p w14:paraId="4919D5E7"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Any identified unmet need via Reviewing Team?</w:t>
            </w:r>
          </w:p>
        </w:tc>
        <w:tc>
          <w:tcPr>
            <w:tcW w:w="2551" w:type="dxa"/>
          </w:tcPr>
          <w:p w14:paraId="7F2FDE99"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1</w:t>
            </w:r>
          </w:p>
        </w:tc>
        <w:tc>
          <w:tcPr>
            <w:tcW w:w="1479" w:type="dxa"/>
          </w:tcPr>
          <w:p w14:paraId="6A7B920F" w14:textId="77777777" w:rsidR="00DB7E70" w:rsidRDefault="00DB7E70" w:rsidP="00D825D5">
            <w:pPr>
              <w:rPr>
                <w:rFonts w:ascii="Arial" w:eastAsia="Times New Roman" w:hAnsi="Arial" w:cs="Arial"/>
                <w:b/>
                <w:bCs/>
                <w:sz w:val="24"/>
                <w:szCs w:val="24"/>
              </w:rPr>
            </w:pPr>
          </w:p>
        </w:tc>
      </w:tr>
      <w:tr w:rsidR="00DB7E70" w14:paraId="4CCDED36" w14:textId="77777777" w:rsidTr="00D825D5">
        <w:tc>
          <w:tcPr>
            <w:tcW w:w="3823" w:type="dxa"/>
          </w:tcPr>
          <w:p w14:paraId="749A7734" w14:textId="77777777" w:rsidR="00DB7E70" w:rsidRPr="00737459" w:rsidRDefault="00DB7E70" w:rsidP="00D825D5">
            <w:pPr>
              <w:rPr>
                <w:rFonts w:ascii="Arial" w:eastAsia="Times New Roman" w:hAnsi="Arial" w:cs="Arial"/>
                <w:b/>
                <w:bCs/>
                <w:sz w:val="24"/>
                <w:szCs w:val="24"/>
              </w:rPr>
            </w:pPr>
            <w:r w:rsidRPr="00737459">
              <w:rPr>
                <w:b/>
                <w:bCs/>
              </w:rPr>
              <w:t>GC6</w:t>
            </w:r>
            <w:r>
              <w:t xml:space="preserve"> - The formal and informal exclusion of care experienced children from education will end.</w:t>
            </w:r>
          </w:p>
        </w:tc>
        <w:tc>
          <w:tcPr>
            <w:tcW w:w="6095" w:type="dxa"/>
          </w:tcPr>
          <w:p w14:paraId="64DBF1DC" w14:textId="77777777" w:rsidR="00DB7E70" w:rsidRPr="00502537" w:rsidRDefault="00DB7E70" w:rsidP="00D825D5">
            <w:pPr>
              <w:rPr>
                <w:rFonts w:ascii="Arial" w:eastAsia="Times New Roman" w:hAnsi="Arial" w:cs="Arial"/>
                <w:b/>
                <w:bCs/>
                <w:sz w:val="24"/>
                <w:szCs w:val="24"/>
              </w:rPr>
            </w:pPr>
            <w:r>
              <w:rPr>
                <w:rFonts w:ascii="Arial" w:eastAsia="Times New Roman" w:hAnsi="Arial" w:cs="Arial"/>
                <w:b/>
                <w:bCs/>
                <w:sz w:val="24"/>
                <w:szCs w:val="24"/>
              </w:rPr>
              <w:t>Existing policy review – what does it say and how in line with this call to action is it? What happens to Edinburgh’s Children not placed in Edinburgh schools?</w:t>
            </w:r>
          </w:p>
        </w:tc>
        <w:tc>
          <w:tcPr>
            <w:tcW w:w="2551" w:type="dxa"/>
          </w:tcPr>
          <w:p w14:paraId="64DA7B6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1</w:t>
            </w:r>
          </w:p>
        </w:tc>
        <w:tc>
          <w:tcPr>
            <w:tcW w:w="1479" w:type="dxa"/>
          </w:tcPr>
          <w:p w14:paraId="2CBC3F1C" w14:textId="77777777" w:rsidR="00DB7E70" w:rsidRDefault="00DB7E70" w:rsidP="00D825D5">
            <w:pPr>
              <w:rPr>
                <w:rFonts w:ascii="Arial" w:eastAsia="Times New Roman" w:hAnsi="Arial" w:cs="Arial"/>
                <w:b/>
                <w:bCs/>
                <w:sz w:val="24"/>
                <w:szCs w:val="24"/>
              </w:rPr>
            </w:pPr>
          </w:p>
        </w:tc>
      </w:tr>
      <w:tr w:rsidR="00DB7E70" w14:paraId="04BECBD6" w14:textId="77777777" w:rsidTr="00D825D5">
        <w:tc>
          <w:tcPr>
            <w:tcW w:w="3823" w:type="dxa"/>
          </w:tcPr>
          <w:p w14:paraId="13121ADE" w14:textId="77777777" w:rsidR="00DB7E70" w:rsidRPr="00737459" w:rsidRDefault="00DB7E70" w:rsidP="00D825D5">
            <w:pPr>
              <w:rPr>
                <w:rFonts w:ascii="Arial" w:eastAsia="Times New Roman" w:hAnsi="Arial" w:cs="Arial"/>
                <w:b/>
                <w:bCs/>
                <w:sz w:val="24"/>
                <w:szCs w:val="24"/>
              </w:rPr>
            </w:pPr>
            <w:r w:rsidRPr="00737459">
              <w:rPr>
                <w:b/>
                <w:bCs/>
              </w:rPr>
              <w:t>GC7</w:t>
            </w:r>
            <w:r>
              <w:t xml:space="preserve"> - Schools will support and ensure care experienced young people go on to genuinely positive destinations, such as further education or employment.</w:t>
            </w:r>
          </w:p>
        </w:tc>
        <w:tc>
          <w:tcPr>
            <w:tcW w:w="6095" w:type="dxa"/>
          </w:tcPr>
          <w:p w14:paraId="389D7FDB"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Existing provision via Hub for Success and TCAC team. Data on positive destinations already held. </w:t>
            </w:r>
          </w:p>
          <w:p w14:paraId="0D3EB9CC"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SDS also actively working in Edinburgh with schools.</w:t>
            </w:r>
          </w:p>
        </w:tc>
        <w:tc>
          <w:tcPr>
            <w:tcW w:w="2551" w:type="dxa"/>
          </w:tcPr>
          <w:p w14:paraId="3A6A744B" w14:textId="7A528A1D"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Working Group </w:t>
            </w:r>
            <w:r w:rsidR="00B5257D">
              <w:rPr>
                <w:rFonts w:ascii="Arial" w:eastAsia="Times New Roman" w:hAnsi="Arial" w:cs="Arial"/>
                <w:b/>
                <w:bCs/>
                <w:sz w:val="24"/>
                <w:szCs w:val="24"/>
              </w:rPr>
              <w:t>1</w:t>
            </w:r>
            <w:bookmarkStart w:id="4" w:name="_GoBack"/>
            <w:bookmarkEnd w:id="4"/>
          </w:p>
        </w:tc>
        <w:tc>
          <w:tcPr>
            <w:tcW w:w="1479" w:type="dxa"/>
          </w:tcPr>
          <w:p w14:paraId="20FC2908" w14:textId="77777777" w:rsidR="00DB7E70" w:rsidRDefault="00DB7E70" w:rsidP="00D825D5">
            <w:pPr>
              <w:rPr>
                <w:rFonts w:ascii="Arial" w:eastAsia="Times New Roman" w:hAnsi="Arial" w:cs="Arial"/>
                <w:b/>
                <w:bCs/>
                <w:sz w:val="24"/>
                <w:szCs w:val="24"/>
              </w:rPr>
            </w:pPr>
          </w:p>
        </w:tc>
      </w:tr>
      <w:tr w:rsidR="00DB7E70" w14:paraId="43B827FC" w14:textId="77777777" w:rsidTr="00D825D5">
        <w:tc>
          <w:tcPr>
            <w:tcW w:w="3823" w:type="dxa"/>
          </w:tcPr>
          <w:p w14:paraId="269E7F80" w14:textId="77777777" w:rsidR="00DB7E70" w:rsidRPr="00737459" w:rsidRDefault="00DB7E70" w:rsidP="00D825D5">
            <w:pPr>
              <w:rPr>
                <w:rFonts w:ascii="Arial" w:eastAsia="Times New Roman" w:hAnsi="Arial" w:cs="Arial"/>
                <w:b/>
                <w:bCs/>
                <w:sz w:val="24"/>
                <w:szCs w:val="24"/>
              </w:rPr>
            </w:pPr>
            <w:r w:rsidRPr="00737459">
              <w:rPr>
                <w:b/>
                <w:bCs/>
              </w:rPr>
              <w:t>GC8</w:t>
            </w:r>
            <w:r>
              <w:t xml:space="preserve"> - All children living in and around Scotland’s ‘care system’ will be maintaining safe, loving relationships that are important to them.</w:t>
            </w:r>
          </w:p>
        </w:tc>
        <w:tc>
          <w:tcPr>
            <w:tcW w:w="6095" w:type="dxa"/>
          </w:tcPr>
          <w:p w14:paraId="298E122A"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Voice of the child, stating who is important to them (SCRA)</w:t>
            </w:r>
          </w:p>
          <w:p w14:paraId="4A5BA5BB"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Shift in culture where focus is primary relationships with parents – all other relationships secondary to that. </w:t>
            </w:r>
          </w:p>
          <w:p w14:paraId="38F1D3EC"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How to formalise the informal?</w:t>
            </w:r>
          </w:p>
        </w:tc>
        <w:tc>
          <w:tcPr>
            <w:tcW w:w="2551" w:type="dxa"/>
          </w:tcPr>
          <w:p w14:paraId="305BC82C"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2</w:t>
            </w:r>
          </w:p>
        </w:tc>
        <w:tc>
          <w:tcPr>
            <w:tcW w:w="1479" w:type="dxa"/>
          </w:tcPr>
          <w:p w14:paraId="4C1B05BE" w14:textId="77777777" w:rsidR="00DB7E70" w:rsidRDefault="00DB7E70" w:rsidP="00D825D5">
            <w:pPr>
              <w:rPr>
                <w:rFonts w:ascii="Arial" w:eastAsia="Times New Roman" w:hAnsi="Arial" w:cs="Arial"/>
                <w:b/>
                <w:bCs/>
                <w:sz w:val="24"/>
                <w:szCs w:val="24"/>
              </w:rPr>
            </w:pPr>
          </w:p>
        </w:tc>
      </w:tr>
      <w:tr w:rsidR="00DB7E70" w14:paraId="15386153" w14:textId="77777777" w:rsidTr="00D825D5">
        <w:tc>
          <w:tcPr>
            <w:tcW w:w="3823" w:type="dxa"/>
          </w:tcPr>
          <w:p w14:paraId="0AE2BFD9" w14:textId="77777777" w:rsidR="00DB7E70" w:rsidRPr="00737459" w:rsidRDefault="00DB7E70" w:rsidP="00D825D5">
            <w:pPr>
              <w:rPr>
                <w:rFonts w:ascii="Arial" w:eastAsia="Times New Roman" w:hAnsi="Arial" w:cs="Arial"/>
                <w:b/>
                <w:bCs/>
                <w:sz w:val="24"/>
                <w:szCs w:val="24"/>
              </w:rPr>
            </w:pPr>
            <w:r w:rsidRPr="00737459">
              <w:rPr>
                <w:b/>
                <w:bCs/>
              </w:rPr>
              <w:t>GC9</w:t>
            </w:r>
            <w:r>
              <w:t xml:space="preserve"> - There will be no barriers to ‘contact’ and children will be supported to have time with people they care about.</w:t>
            </w:r>
          </w:p>
        </w:tc>
        <w:tc>
          <w:tcPr>
            <w:tcW w:w="6095" w:type="dxa"/>
          </w:tcPr>
          <w:p w14:paraId="37E69E61"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Reviewing how we </w:t>
            </w:r>
            <w:proofErr w:type="spellStart"/>
            <w:r>
              <w:rPr>
                <w:rFonts w:ascii="Arial" w:eastAsia="Times New Roman" w:hAnsi="Arial" w:cs="Arial"/>
                <w:b/>
                <w:bCs/>
                <w:sz w:val="24"/>
                <w:szCs w:val="24"/>
              </w:rPr>
              <w:t>informalise</w:t>
            </w:r>
            <w:proofErr w:type="spellEnd"/>
            <w:r>
              <w:rPr>
                <w:rFonts w:ascii="Arial" w:eastAsia="Times New Roman" w:hAnsi="Arial" w:cs="Arial"/>
                <w:b/>
                <w:bCs/>
                <w:sz w:val="24"/>
                <w:szCs w:val="24"/>
              </w:rPr>
              <w:t xml:space="preserve"> care to be more like family life?</w:t>
            </w:r>
          </w:p>
          <w:p w14:paraId="2556D21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De-professionalise contacts and relationships for children and young people living in care. </w:t>
            </w:r>
          </w:p>
        </w:tc>
        <w:tc>
          <w:tcPr>
            <w:tcW w:w="2551" w:type="dxa"/>
          </w:tcPr>
          <w:p w14:paraId="0EC5C66C"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2</w:t>
            </w:r>
          </w:p>
        </w:tc>
        <w:tc>
          <w:tcPr>
            <w:tcW w:w="1479" w:type="dxa"/>
          </w:tcPr>
          <w:p w14:paraId="5459D475" w14:textId="77777777" w:rsidR="00DB7E70" w:rsidRDefault="00DB7E70" w:rsidP="00D825D5">
            <w:pPr>
              <w:rPr>
                <w:rFonts w:ascii="Arial" w:eastAsia="Times New Roman" w:hAnsi="Arial" w:cs="Arial"/>
                <w:b/>
                <w:bCs/>
                <w:sz w:val="24"/>
                <w:szCs w:val="24"/>
              </w:rPr>
            </w:pPr>
          </w:p>
        </w:tc>
      </w:tr>
      <w:tr w:rsidR="00DB7E70" w14:paraId="1E0B78C7" w14:textId="77777777" w:rsidTr="00D825D5">
        <w:tc>
          <w:tcPr>
            <w:tcW w:w="3823" w:type="dxa"/>
          </w:tcPr>
          <w:p w14:paraId="2EFA784F" w14:textId="77777777" w:rsidR="00DB7E70" w:rsidRPr="00737459" w:rsidRDefault="00DB7E70" w:rsidP="00D825D5">
            <w:pPr>
              <w:rPr>
                <w:rFonts w:ascii="Arial" w:eastAsia="Times New Roman" w:hAnsi="Arial" w:cs="Arial"/>
                <w:b/>
                <w:bCs/>
                <w:sz w:val="24"/>
                <w:szCs w:val="24"/>
              </w:rPr>
            </w:pPr>
            <w:r w:rsidRPr="00737459">
              <w:rPr>
                <w:b/>
                <w:bCs/>
              </w:rPr>
              <w:t>GC10</w:t>
            </w:r>
            <w:r>
              <w:t xml:space="preserve"> - Relationships between brothers and sisters will be cherished and protected across decision making and through the culture and values of the people who care for them.</w:t>
            </w:r>
          </w:p>
        </w:tc>
        <w:tc>
          <w:tcPr>
            <w:tcW w:w="6095" w:type="dxa"/>
          </w:tcPr>
          <w:p w14:paraId="59E6294B"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 underway to have better data on the complexities of why brothers and sisters are placed apart.</w:t>
            </w:r>
          </w:p>
          <w:p w14:paraId="6DCAFDBB"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Thematic analysis of issues</w:t>
            </w:r>
          </w:p>
          <w:p w14:paraId="1F74E6D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Maintenance of connections to be key focus of reviews</w:t>
            </w:r>
          </w:p>
        </w:tc>
        <w:tc>
          <w:tcPr>
            <w:tcW w:w="2551" w:type="dxa"/>
          </w:tcPr>
          <w:p w14:paraId="62C7D1BD"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2</w:t>
            </w:r>
          </w:p>
        </w:tc>
        <w:tc>
          <w:tcPr>
            <w:tcW w:w="1479" w:type="dxa"/>
          </w:tcPr>
          <w:p w14:paraId="26C63C7E" w14:textId="77777777" w:rsidR="00DB7E70" w:rsidRDefault="00DB7E70" w:rsidP="00D825D5">
            <w:pPr>
              <w:rPr>
                <w:rFonts w:ascii="Arial" w:eastAsia="Times New Roman" w:hAnsi="Arial" w:cs="Arial"/>
                <w:b/>
                <w:bCs/>
                <w:sz w:val="24"/>
                <w:szCs w:val="24"/>
              </w:rPr>
            </w:pPr>
          </w:p>
        </w:tc>
      </w:tr>
      <w:tr w:rsidR="00DB7E70" w14:paraId="451C0183" w14:textId="77777777" w:rsidTr="00D825D5">
        <w:tc>
          <w:tcPr>
            <w:tcW w:w="3823" w:type="dxa"/>
          </w:tcPr>
          <w:p w14:paraId="39253D50" w14:textId="77777777" w:rsidR="00DB7E70" w:rsidRPr="00737459" w:rsidRDefault="00DB7E70" w:rsidP="00D825D5">
            <w:pPr>
              <w:rPr>
                <w:rFonts w:ascii="Arial" w:eastAsia="Times New Roman" w:hAnsi="Arial" w:cs="Arial"/>
                <w:b/>
                <w:bCs/>
                <w:sz w:val="24"/>
                <w:szCs w:val="24"/>
              </w:rPr>
            </w:pPr>
            <w:r w:rsidRPr="00737459">
              <w:rPr>
                <w:b/>
                <w:bCs/>
              </w:rPr>
              <w:lastRenderedPageBreak/>
              <w:t>GC11</w:t>
            </w:r>
            <w:r>
              <w:t xml:space="preserve"> - The disproportionate criminalisation of care experienced children and young people will end.</w:t>
            </w:r>
          </w:p>
        </w:tc>
        <w:tc>
          <w:tcPr>
            <w:tcW w:w="6095" w:type="dxa"/>
          </w:tcPr>
          <w:p w14:paraId="64AE09CA"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Review where we are with this – data.</w:t>
            </w:r>
          </w:p>
          <w:p w14:paraId="03BA8186"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Understand the issues as they stand in Edinburgh. Work with both colleagues and young people on alternatives to criminalisation. Union involvement</w:t>
            </w:r>
          </w:p>
          <w:p w14:paraId="25079DD0"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Age of criminal responsibility affected this call to action</w:t>
            </w:r>
          </w:p>
        </w:tc>
        <w:tc>
          <w:tcPr>
            <w:tcW w:w="2551" w:type="dxa"/>
          </w:tcPr>
          <w:p w14:paraId="303E0DE1"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2</w:t>
            </w:r>
          </w:p>
        </w:tc>
        <w:tc>
          <w:tcPr>
            <w:tcW w:w="1479" w:type="dxa"/>
          </w:tcPr>
          <w:p w14:paraId="57A737FE" w14:textId="77777777" w:rsidR="00DB7E70" w:rsidRDefault="00DB7E70" w:rsidP="00D825D5">
            <w:pPr>
              <w:rPr>
                <w:rFonts w:ascii="Arial" w:eastAsia="Times New Roman" w:hAnsi="Arial" w:cs="Arial"/>
                <w:b/>
                <w:bCs/>
                <w:sz w:val="24"/>
                <w:szCs w:val="24"/>
              </w:rPr>
            </w:pPr>
          </w:p>
        </w:tc>
      </w:tr>
      <w:tr w:rsidR="00DB7E70" w14:paraId="5FC3DCA8" w14:textId="77777777" w:rsidTr="00D825D5">
        <w:tc>
          <w:tcPr>
            <w:tcW w:w="3823" w:type="dxa"/>
          </w:tcPr>
          <w:p w14:paraId="5E72CA31" w14:textId="77777777" w:rsidR="00DB7E70" w:rsidRPr="00737459" w:rsidRDefault="00DB7E70" w:rsidP="00D825D5">
            <w:pPr>
              <w:rPr>
                <w:rFonts w:ascii="Arial" w:eastAsia="Times New Roman" w:hAnsi="Arial" w:cs="Arial"/>
                <w:b/>
                <w:bCs/>
                <w:sz w:val="24"/>
                <w:szCs w:val="24"/>
              </w:rPr>
            </w:pPr>
            <w:r w:rsidRPr="00737459">
              <w:rPr>
                <w:b/>
                <w:bCs/>
              </w:rPr>
              <w:t>GC12</w:t>
            </w:r>
            <w:r>
              <w:t xml:space="preserve"> - There will be </w:t>
            </w:r>
            <w:proofErr w:type="gramStart"/>
            <w:r>
              <w:t>sufficient</w:t>
            </w:r>
            <w:proofErr w:type="gramEnd"/>
            <w:r>
              <w:t xml:space="preserve"> community-based alternatives so that detention is a last resort</w:t>
            </w:r>
          </w:p>
        </w:tc>
        <w:tc>
          <w:tcPr>
            <w:tcW w:w="6095" w:type="dxa"/>
          </w:tcPr>
          <w:p w14:paraId="74C39E34"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Extensive alternatives to detention exist and are in place </w:t>
            </w:r>
          </w:p>
          <w:p w14:paraId="0F991A05"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Challenge exists regarding Remand and decision making connected to these circumstances</w:t>
            </w:r>
          </w:p>
        </w:tc>
        <w:tc>
          <w:tcPr>
            <w:tcW w:w="2551" w:type="dxa"/>
          </w:tcPr>
          <w:p w14:paraId="7F87DF4B"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2</w:t>
            </w:r>
          </w:p>
        </w:tc>
        <w:tc>
          <w:tcPr>
            <w:tcW w:w="1479" w:type="dxa"/>
          </w:tcPr>
          <w:p w14:paraId="1A8E4A44" w14:textId="77777777" w:rsidR="00DB7E70" w:rsidRDefault="00DB7E70" w:rsidP="00D825D5">
            <w:pPr>
              <w:rPr>
                <w:rFonts w:ascii="Arial" w:eastAsia="Times New Roman" w:hAnsi="Arial" w:cs="Arial"/>
                <w:b/>
                <w:bCs/>
                <w:sz w:val="24"/>
                <w:szCs w:val="24"/>
              </w:rPr>
            </w:pPr>
          </w:p>
        </w:tc>
      </w:tr>
      <w:tr w:rsidR="00DB7E70" w14:paraId="11271DA2" w14:textId="77777777" w:rsidTr="00D825D5">
        <w:tc>
          <w:tcPr>
            <w:tcW w:w="3823" w:type="dxa"/>
          </w:tcPr>
          <w:p w14:paraId="77F4FD95" w14:textId="77777777" w:rsidR="00DB7E70" w:rsidRPr="00737459" w:rsidRDefault="00DB7E70" w:rsidP="00D825D5">
            <w:pPr>
              <w:rPr>
                <w:rFonts w:ascii="Arial" w:eastAsia="Times New Roman" w:hAnsi="Arial" w:cs="Arial"/>
                <w:b/>
                <w:bCs/>
                <w:sz w:val="24"/>
                <w:szCs w:val="24"/>
              </w:rPr>
            </w:pPr>
            <w:r w:rsidRPr="00737459">
              <w:rPr>
                <w:b/>
                <w:bCs/>
              </w:rPr>
              <w:t>GC13</w:t>
            </w:r>
            <w:r>
              <w:t xml:space="preserve"> - All care experienced children and their families will have access to independent advocacy at all stages of their experience of care. Advocacy provision will follow the principles set out in the promise.</w:t>
            </w:r>
          </w:p>
        </w:tc>
        <w:tc>
          <w:tcPr>
            <w:tcW w:w="6095" w:type="dxa"/>
          </w:tcPr>
          <w:p w14:paraId="0CB1343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At what stages do we offer advocacy? </w:t>
            </w:r>
          </w:p>
          <w:p w14:paraId="052C0768"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In what settings do we offer advocacy?</w:t>
            </w:r>
          </w:p>
          <w:p w14:paraId="0524DED3"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When and where do we offer family/parent advocacy?</w:t>
            </w:r>
          </w:p>
        </w:tc>
        <w:tc>
          <w:tcPr>
            <w:tcW w:w="2551" w:type="dxa"/>
          </w:tcPr>
          <w:p w14:paraId="72850769"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Working Group 3 </w:t>
            </w:r>
          </w:p>
        </w:tc>
        <w:tc>
          <w:tcPr>
            <w:tcW w:w="1479" w:type="dxa"/>
          </w:tcPr>
          <w:p w14:paraId="747A4146" w14:textId="77777777" w:rsidR="00DB7E70" w:rsidRDefault="00DB7E70" w:rsidP="00D825D5">
            <w:pPr>
              <w:rPr>
                <w:rFonts w:ascii="Arial" w:eastAsia="Times New Roman" w:hAnsi="Arial" w:cs="Arial"/>
                <w:b/>
                <w:bCs/>
                <w:sz w:val="24"/>
                <w:szCs w:val="24"/>
              </w:rPr>
            </w:pPr>
          </w:p>
        </w:tc>
      </w:tr>
      <w:tr w:rsidR="00DB7E70" w14:paraId="7E5CF50A" w14:textId="77777777" w:rsidTr="00D825D5">
        <w:tc>
          <w:tcPr>
            <w:tcW w:w="3823" w:type="dxa"/>
          </w:tcPr>
          <w:p w14:paraId="24A8856D" w14:textId="77777777" w:rsidR="00DB7E70" w:rsidRPr="00737459" w:rsidRDefault="00DB7E70" w:rsidP="00D825D5">
            <w:pPr>
              <w:rPr>
                <w:rFonts w:ascii="Arial" w:eastAsia="Times New Roman" w:hAnsi="Arial" w:cs="Arial"/>
                <w:b/>
                <w:bCs/>
                <w:sz w:val="24"/>
                <w:szCs w:val="24"/>
              </w:rPr>
            </w:pPr>
            <w:r w:rsidRPr="00737459">
              <w:rPr>
                <w:b/>
                <w:bCs/>
              </w:rPr>
              <w:t>GC14</w:t>
            </w:r>
            <w:r>
              <w:t xml:space="preserve"> - Care experienced children and young people will be able to easily access child centred legal advice and representation.</w:t>
            </w:r>
          </w:p>
        </w:tc>
        <w:tc>
          <w:tcPr>
            <w:tcW w:w="6095" w:type="dxa"/>
          </w:tcPr>
          <w:p w14:paraId="70137B90"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Review existing supports from CLAN, SCRA and other agencies. </w:t>
            </w:r>
          </w:p>
          <w:p w14:paraId="367842C4"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Are these as well promoted as they could be?</w:t>
            </w:r>
          </w:p>
        </w:tc>
        <w:tc>
          <w:tcPr>
            <w:tcW w:w="2551" w:type="dxa"/>
          </w:tcPr>
          <w:p w14:paraId="3EA631FE"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Working Group 3 </w:t>
            </w:r>
          </w:p>
        </w:tc>
        <w:tc>
          <w:tcPr>
            <w:tcW w:w="1479" w:type="dxa"/>
          </w:tcPr>
          <w:p w14:paraId="08D8C07B" w14:textId="77777777" w:rsidR="00DB7E70" w:rsidRDefault="00DB7E70" w:rsidP="00D825D5">
            <w:pPr>
              <w:rPr>
                <w:rFonts w:ascii="Arial" w:eastAsia="Times New Roman" w:hAnsi="Arial" w:cs="Arial"/>
                <w:b/>
                <w:bCs/>
                <w:sz w:val="24"/>
                <w:szCs w:val="24"/>
              </w:rPr>
            </w:pPr>
          </w:p>
        </w:tc>
      </w:tr>
      <w:tr w:rsidR="00DB7E70" w14:paraId="695A8A18" w14:textId="77777777" w:rsidTr="00D825D5">
        <w:tc>
          <w:tcPr>
            <w:tcW w:w="3823" w:type="dxa"/>
          </w:tcPr>
          <w:p w14:paraId="4F316FFA" w14:textId="77777777" w:rsidR="00DB7E70" w:rsidRPr="00737459" w:rsidRDefault="00DB7E70" w:rsidP="00D825D5">
            <w:pPr>
              <w:rPr>
                <w:rFonts w:ascii="Arial" w:eastAsia="Times New Roman" w:hAnsi="Arial" w:cs="Arial"/>
                <w:b/>
                <w:bCs/>
                <w:sz w:val="24"/>
                <w:szCs w:val="24"/>
              </w:rPr>
            </w:pPr>
            <w:r w:rsidRPr="00737459">
              <w:rPr>
                <w:b/>
                <w:bCs/>
              </w:rPr>
              <w:t>GC15</w:t>
            </w:r>
            <w:r>
              <w:t xml:space="preserve"> - Decisions about transitions for young care experienced people who move onto independent living or need to return to a caring environment, will be made based on individual need</w:t>
            </w:r>
          </w:p>
        </w:tc>
        <w:tc>
          <w:tcPr>
            <w:tcW w:w="6095" w:type="dxa"/>
          </w:tcPr>
          <w:p w14:paraId="36A1A0AA"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New process (Jan ’21) in place for transition between practice team and TCAC</w:t>
            </w:r>
          </w:p>
          <w:p w14:paraId="719D613D"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Enhanced continuing care arrangements in place</w:t>
            </w:r>
          </w:p>
          <w:p w14:paraId="3DA845F0"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Return to caring environment process to be reviewed/mapped.</w:t>
            </w:r>
          </w:p>
        </w:tc>
        <w:tc>
          <w:tcPr>
            <w:tcW w:w="2551" w:type="dxa"/>
          </w:tcPr>
          <w:p w14:paraId="7B8FEDDD"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Working Group 3 </w:t>
            </w:r>
          </w:p>
        </w:tc>
        <w:tc>
          <w:tcPr>
            <w:tcW w:w="1479" w:type="dxa"/>
          </w:tcPr>
          <w:p w14:paraId="5BA523C8" w14:textId="77777777" w:rsidR="00DB7E70" w:rsidRDefault="00DB7E70" w:rsidP="00D825D5">
            <w:pPr>
              <w:rPr>
                <w:rFonts w:ascii="Arial" w:eastAsia="Times New Roman" w:hAnsi="Arial" w:cs="Arial"/>
                <w:b/>
                <w:bCs/>
                <w:sz w:val="24"/>
                <w:szCs w:val="24"/>
              </w:rPr>
            </w:pPr>
          </w:p>
        </w:tc>
      </w:tr>
      <w:tr w:rsidR="00DB7E70" w14:paraId="0102BDE4" w14:textId="77777777" w:rsidTr="00D825D5">
        <w:tc>
          <w:tcPr>
            <w:tcW w:w="3823" w:type="dxa"/>
          </w:tcPr>
          <w:p w14:paraId="51709DC6" w14:textId="77777777" w:rsidR="00DB7E70" w:rsidRPr="00737459" w:rsidRDefault="00DB7E70" w:rsidP="00D825D5">
            <w:pPr>
              <w:rPr>
                <w:rFonts w:ascii="Arial" w:eastAsia="Times New Roman" w:hAnsi="Arial" w:cs="Arial"/>
                <w:b/>
                <w:bCs/>
                <w:sz w:val="24"/>
                <w:szCs w:val="24"/>
              </w:rPr>
            </w:pPr>
            <w:r w:rsidRPr="00737459">
              <w:rPr>
                <w:b/>
                <w:bCs/>
              </w:rPr>
              <w:t>GC16</w:t>
            </w:r>
            <w:r>
              <w:t xml:space="preserve"> - Each young care experienced adult will experience their transition as consistent, caring, integrated and focussed on their needs, not on ‘age of services’ criteria.</w:t>
            </w:r>
          </w:p>
        </w:tc>
        <w:tc>
          <w:tcPr>
            <w:tcW w:w="6095" w:type="dxa"/>
          </w:tcPr>
          <w:p w14:paraId="686193B6"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Larger numbers of care experienced young people remaining in care </w:t>
            </w:r>
          </w:p>
          <w:p w14:paraId="026CA4B5"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Reporting arrangements to CPMOG</w:t>
            </w:r>
          </w:p>
        </w:tc>
        <w:tc>
          <w:tcPr>
            <w:tcW w:w="2551" w:type="dxa"/>
          </w:tcPr>
          <w:p w14:paraId="1CF76356"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Working Group 3 </w:t>
            </w:r>
          </w:p>
        </w:tc>
        <w:tc>
          <w:tcPr>
            <w:tcW w:w="1479" w:type="dxa"/>
          </w:tcPr>
          <w:p w14:paraId="59AA9AD5" w14:textId="77777777" w:rsidR="00DB7E70" w:rsidRDefault="00DB7E70" w:rsidP="00D825D5">
            <w:pPr>
              <w:rPr>
                <w:rFonts w:ascii="Arial" w:eastAsia="Times New Roman" w:hAnsi="Arial" w:cs="Arial"/>
                <w:b/>
                <w:bCs/>
                <w:sz w:val="24"/>
                <w:szCs w:val="24"/>
              </w:rPr>
            </w:pPr>
          </w:p>
        </w:tc>
      </w:tr>
      <w:tr w:rsidR="00DB7E70" w14:paraId="13391F57" w14:textId="77777777" w:rsidTr="00D825D5">
        <w:tc>
          <w:tcPr>
            <w:tcW w:w="3823" w:type="dxa"/>
          </w:tcPr>
          <w:p w14:paraId="613B8581" w14:textId="77777777" w:rsidR="00DB7E70" w:rsidRPr="00737459" w:rsidRDefault="00DB7E70" w:rsidP="00D825D5">
            <w:pPr>
              <w:rPr>
                <w:rFonts w:ascii="Arial" w:eastAsia="Times New Roman" w:hAnsi="Arial" w:cs="Arial"/>
                <w:b/>
                <w:bCs/>
                <w:sz w:val="24"/>
                <w:szCs w:val="24"/>
              </w:rPr>
            </w:pPr>
            <w:r w:rsidRPr="00737459">
              <w:rPr>
                <w:b/>
                <w:bCs/>
              </w:rPr>
              <w:t>GC17</w:t>
            </w:r>
            <w:r>
              <w:t xml:space="preserve"> - All care experienced children, wherever they live, will be protected </w:t>
            </w:r>
            <w:r>
              <w:lastRenderedPageBreak/>
              <w:t>from violence and experience the safeguard of equal protection legislation.</w:t>
            </w:r>
          </w:p>
        </w:tc>
        <w:tc>
          <w:tcPr>
            <w:tcW w:w="6095" w:type="dxa"/>
          </w:tcPr>
          <w:p w14:paraId="437D901D"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lastRenderedPageBreak/>
              <w:t>Are Edinburgh’s Children safer in our system than when at home?</w:t>
            </w:r>
          </w:p>
          <w:p w14:paraId="430E7D34"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lastRenderedPageBreak/>
              <w:t>Benchmarking of this call to action?</w:t>
            </w:r>
          </w:p>
          <w:p w14:paraId="6CA49BA4" w14:textId="176132E9" w:rsidR="009F11AC" w:rsidRDefault="009F11AC" w:rsidP="009F11AC">
            <w:pPr>
              <w:rPr>
                <w:rFonts w:ascii="Arial" w:eastAsia="Times New Roman" w:hAnsi="Arial" w:cs="Arial"/>
                <w:b/>
                <w:bCs/>
                <w:sz w:val="24"/>
                <w:szCs w:val="24"/>
              </w:rPr>
            </w:pPr>
            <w:r>
              <w:rPr>
                <w:rFonts w:ascii="Arial" w:eastAsia="Times New Roman" w:hAnsi="Arial" w:cs="Arial"/>
                <w:b/>
                <w:bCs/>
                <w:sz w:val="24"/>
                <w:szCs w:val="24"/>
              </w:rPr>
              <w:t>Number of care experienced children experiencing issues - as described -  whilst in care?</w:t>
            </w:r>
          </w:p>
          <w:p w14:paraId="1F1F3FCC" w14:textId="77777777" w:rsidR="00DB7E70" w:rsidRDefault="00DB7E70" w:rsidP="00D825D5">
            <w:pPr>
              <w:rPr>
                <w:rFonts w:ascii="Arial" w:eastAsia="Times New Roman" w:hAnsi="Arial" w:cs="Arial"/>
                <w:b/>
                <w:bCs/>
                <w:sz w:val="24"/>
                <w:szCs w:val="24"/>
              </w:rPr>
            </w:pPr>
          </w:p>
        </w:tc>
        <w:tc>
          <w:tcPr>
            <w:tcW w:w="2551" w:type="dxa"/>
          </w:tcPr>
          <w:p w14:paraId="0CDF297D"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lastRenderedPageBreak/>
              <w:t xml:space="preserve">Working Group 3 </w:t>
            </w:r>
          </w:p>
        </w:tc>
        <w:tc>
          <w:tcPr>
            <w:tcW w:w="1479" w:type="dxa"/>
          </w:tcPr>
          <w:p w14:paraId="6847529C" w14:textId="77777777" w:rsidR="00DB7E70" w:rsidRDefault="00DB7E70" w:rsidP="00D825D5">
            <w:pPr>
              <w:rPr>
                <w:rFonts w:ascii="Arial" w:eastAsia="Times New Roman" w:hAnsi="Arial" w:cs="Arial"/>
                <w:b/>
                <w:bCs/>
                <w:sz w:val="24"/>
                <w:szCs w:val="24"/>
              </w:rPr>
            </w:pPr>
          </w:p>
        </w:tc>
      </w:tr>
      <w:tr w:rsidR="00DB7E70" w14:paraId="4FE442D6" w14:textId="77777777" w:rsidTr="00D825D5">
        <w:tc>
          <w:tcPr>
            <w:tcW w:w="3823" w:type="dxa"/>
          </w:tcPr>
          <w:p w14:paraId="1173F8F7" w14:textId="77777777" w:rsidR="00DB7E70" w:rsidRPr="00737459" w:rsidRDefault="00DB7E70" w:rsidP="00D825D5">
            <w:pPr>
              <w:rPr>
                <w:rFonts w:ascii="Arial" w:eastAsia="Times New Roman" w:hAnsi="Arial" w:cs="Arial"/>
                <w:b/>
                <w:bCs/>
                <w:sz w:val="24"/>
                <w:szCs w:val="24"/>
              </w:rPr>
            </w:pPr>
            <w:r w:rsidRPr="00737459">
              <w:rPr>
                <w:b/>
                <w:bCs/>
              </w:rPr>
              <w:t>GC18</w:t>
            </w:r>
            <w:r>
              <w:t xml:space="preserve"> - Restraint will always be pain free, will be used rarely, and only when required to keep a child safe.</w:t>
            </w:r>
          </w:p>
        </w:tc>
        <w:tc>
          <w:tcPr>
            <w:tcW w:w="6095" w:type="dxa"/>
          </w:tcPr>
          <w:p w14:paraId="2922E397"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Critical analysis of the use of restraint and single separation at ESS underway </w:t>
            </w:r>
          </w:p>
          <w:p w14:paraId="3A81D2C0"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Restraint in foster care – what happens?</w:t>
            </w:r>
          </w:p>
          <w:p w14:paraId="217EE0C0"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Role of critical debrief following restraint</w:t>
            </w:r>
          </w:p>
          <w:p w14:paraId="1B80E6CA"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Restraint notification of a significant event?</w:t>
            </w:r>
          </w:p>
          <w:p w14:paraId="3B22A056"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Use of restraint in education and health – scale and procedures/review</w:t>
            </w:r>
          </w:p>
        </w:tc>
        <w:tc>
          <w:tcPr>
            <w:tcW w:w="2551" w:type="dxa"/>
          </w:tcPr>
          <w:p w14:paraId="3A6DCBA0"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Working Group 3 </w:t>
            </w:r>
          </w:p>
        </w:tc>
        <w:tc>
          <w:tcPr>
            <w:tcW w:w="1479" w:type="dxa"/>
          </w:tcPr>
          <w:p w14:paraId="21297E70" w14:textId="77777777" w:rsidR="00DB7E70" w:rsidRDefault="00DB7E70" w:rsidP="00D825D5">
            <w:pPr>
              <w:rPr>
                <w:rFonts w:ascii="Arial" w:eastAsia="Times New Roman" w:hAnsi="Arial" w:cs="Arial"/>
                <w:b/>
                <w:bCs/>
                <w:sz w:val="24"/>
                <w:szCs w:val="24"/>
              </w:rPr>
            </w:pPr>
          </w:p>
        </w:tc>
      </w:tr>
      <w:tr w:rsidR="00DB7E70" w14:paraId="25DAE058" w14:textId="77777777" w:rsidTr="00D825D5">
        <w:tc>
          <w:tcPr>
            <w:tcW w:w="3823" w:type="dxa"/>
          </w:tcPr>
          <w:p w14:paraId="02E4F5C5" w14:textId="77777777" w:rsidR="00DB7E70" w:rsidRPr="00737459" w:rsidRDefault="00DB7E70" w:rsidP="00D825D5">
            <w:pPr>
              <w:rPr>
                <w:rFonts w:ascii="Arial" w:eastAsia="Times New Roman" w:hAnsi="Arial" w:cs="Arial"/>
                <w:b/>
                <w:bCs/>
                <w:sz w:val="24"/>
                <w:szCs w:val="24"/>
              </w:rPr>
            </w:pPr>
            <w:r w:rsidRPr="00737459">
              <w:rPr>
                <w:b/>
                <w:bCs/>
              </w:rPr>
              <w:t>GC19</w:t>
            </w:r>
            <w:r>
              <w:t xml:space="preserve"> - There will be well communicated and understood guidance in place that upholds children’s rights and reflects equal protection legislation.</w:t>
            </w:r>
          </w:p>
        </w:tc>
        <w:tc>
          <w:tcPr>
            <w:tcW w:w="6095" w:type="dxa"/>
          </w:tcPr>
          <w:p w14:paraId="24B53ADE"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Learning and development work to be undertaken to ensure practice guidance is understood and in place across care settings</w:t>
            </w:r>
          </w:p>
        </w:tc>
        <w:tc>
          <w:tcPr>
            <w:tcW w:w="2551" w:type="dxa"/>
          </w:tcPr>
          <w:p w14:paraId="57A0283F"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Working Group 3 </w:t>
            </w:r>
          </w:p>
        </w:tc>
        <w:tc>
          <w:tcPr>
            <w:tcW w:w="1479" w:type="dxa"/>
          </w:tcPr>
          <w:p w14:paraId="3634E250" w14:textId="77777777" w:rsidR="00DB7E70" w:rsidRDefault="00DB7E70" w:rsidP="00D825D5">
            <w:pPr>
              <w:rPr>
                <w:rFonts w:ascii="Arial" w:eastAsia="Times New Roman" w:hAnsi="Arial" w:cs="Arial"/>
                <w:b/>
                <w:bCs/>
                <w:sz w:val="24"/>
                <w:szCs w:val="24"/>
              </w:rPr>
            </w:pPr>
          </w:p>
        </w:tc>
      </w:tr>
      <w:tr w:rsidR="00DB7E70" w14:paraId="08EF883B" w14:textId="77777777" w:rsidTr="00D825D5">
        <w:tc>
          <w:tcPr>
            <w:tcW w:w="3823" w:type="dxa"/>
          </w:tcPr>
          <w:p w14:paraId="58DD5C2B" w14:textId="77777777" w:rsidR="00DB7E70" w:rsidRPr="00737459" w:rsidRDefault="00DB7E70" w:rsidP="00D825D5">
            <w:pPr>
              <w:rPr>
                <w:rFonts w:ascii="Arial" w:eastAsia="Times New Roman" w:hAnsi="Arial" w:cs="Arial"/>
                <w:b/>
                <w:bCs/>
                <w:sz w:val="24"/>
                <w:szCs w:val="24"/>
              </w:rPr>
            </w:pPr>
            <w:r w:rsidRPr="00737459">
              <w:rPr>
                <w:b/>
                <w:bCs/>
              </w:rPr>
              <w:t>GC20</w:t>
            </w:r>
            <w:r>
              <w:t xml:space="preserve"> - The workforce will feel supported to respond to behaviour in a trauma informed way that reflects a deep understanding of the children in their care</w:t>
            </w:r>
          </w:p>
        </w:tc>
        <w:tc>
          <w:tcPr>
            <w:tcW w:w="6095" w:type="dxa"/>
          </w:tcPr>
          <w:p w14:paraId="3F25D369"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See trauma informed in previous section; </w:t>
            </w:r>
          </w:p>
          <w:p w14:paraId="292C2B4D"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further focus on care providing colleagues beyond basic level</w:t>
            </w:r>
          </w:p>
          <w:p w14:paraId="1E85FFBE"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Clearer trauma informed pathways and access to training for all colleagues working with care experienced children and their families </w:t>
            </w:r>
          </w:p>
        </w:tc>
        <w:tc>
          <w:tcPr>
            <w:tcW w:w="2551" w:type="dxa"/>
          </w:tcPr>
          <w:p w14:paraId="15B0DC8A" w14:textId="77777777" w:rsidR="00DB7E70" w:rsidRDefault="00DB7E70" w:rsidP="00D825D5">
            <w:pPr>
              <w:rPr>
                <w:rFonts w:ascii="Arial" w:eastAsia="Times New Roman" w:hAnsi="Arial" w:cs="Arial"/>
                <w:b/>
                <w:bCs/>
                <w:sz w:val="24"/>
                <w:szCs w:val="24"/>
              </w:rPr>
            </w:pPr>
          </w:p>
          <w:p w14:paraId="3D095CAB"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Trauma group </w:t>
            </w:r>
          </w:p>
          <w:p w14:paraId="2B34F15A" w14:textId="77777777" w:rsidR="00DB7E70" w:rsidRDefault="00DB7E70" w:rsidP="00D825D5">
            <w:pPr>
              <w:rPr>
                <w:rFonts w:ascii="Arial" w:eastAsia="Times New Roman" w:hAnsi="Arial" w:cs="Arial"/>
                <w:b/>
                <w:bCs/>
                <w:sz w:val="24"/>
                <w:szCs w:val="24"/>
              </w:rPr>
            </w:pPr>
          </w:p>
          <w:p w14:paraId="291BCC6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Trauma group </w:t>
            </w:r>
          </w:p>
        </w:tc>
        <w:tc>
          <w:tcPr>
            <w:tcW w:w="1479" w:type="dxa"/>
          </w:tcPr>
          <w:p w14:paraId="2A7C9868" w14:textId="77777777" w:rsidR="00DB7E70" w:rsidRDefault="00DB7E70" w:rsidP="00D825D5">
            <w:pPr>
              <w:rPr>
                <w:rFonts w:ascii="Arial" w:eastAsia="Times New Roman" w:hAnsi="Arial" w:cs="Arial"/>
                <w:b/>
                <w:bCs/>
                <w:sz w:val="24"/>
                <w:szCs w:val="24"/>
              </w:rPr>
            </w:pPr>
          </w:p>
        </w:tc>
      </w:tr>
    </w:tbl>
    <w:p w14:paraId="6849E69E" w14:textId="77777777" w:rsidR="00DB7E70" w:rsidRPr="00CF5BB5" w:rsidRDefault="00DB7E70" w:rsidP="00DB7E70">
      <w:pPr>
        <w:rPr>
          <w:rFonts w:ascii="Arial" w:eastAsia="Times New Roman" w:hAnsi="Arial" w:cs="Arial"/>
          <w:b/>
          <w:bCs/>
          <w:sz w:val="24"/>
          <w:szCs w:val="24"/>
        </w:rPr>
      </w:pPr>
    </w:p>
    <w:bookmarkEnd w:id="3"/>
    <w:p w14:paraId="76213B86" w14:textId="77777777" w:rsidR="00DB7E70" w:rsidRDefault="00DB7E70" w:rsidP="00DB7E70"/>
    <w:p w14:paraId="73F574BE" w14:textId="77777777" w:rsidR="00DB7E70" w:rsidRPr="005B0621" w:rsidRDefault="00DB7E70" w:rsidP="00DB7E70">
      <w:pPr>
        <w:rPr>
          <w:rFonts w:ascii="Arial" w:hAnsi="Arial" w:cs="Arial"/>
          <w:b/>
          <w:bCs/>
          <w:sz w:val="24"/>
          <w:szCs w:val="24"/>
        </w:rPr>
      </w:pPr>
      <w:bookmarkStart w:id="5" w:name="_Hlk83215065"/>
      <w:r w:rsidRPr="005B0621">
        <w:rPr>
          <w:rFonts w:ascii="Arial" w:hAnsi="Arial" w:cs="Arial"/>
          <w:b/>
          <w:bCs/>
          <w:sz w:val="24"/>
          <w:szCs w:val="24"/>
        </w:rPr>
        <w:t xml:space="preserve">Building capacity </w:t>
      </w:r>
      <w:bookmarkEnd w:id="5"/>
    </w:p>
    <w:p w14:paraId="2A8CA0F9" w14:textId="77777777" w:rsidR="00DB7E70" w:rsidRDefault="00DB7E70" w:rsidP="00DB7E70">
      <w:pPr>
        <w:rPr>
          <w:rFonts w:ascii="Arial" w:eastAsia="Times New Roman" w:hAnsi="Arial" w:cs="Arial"/>
          <w:b/>
          <w:bCs/>
          <w:sz w:val="24"/>
          <w:szCs w:val="24"/>
        </w:rPr>
      </w:pPr>
      <w:bookmarkStart w:id="6" w:name="_Hlk83215015"/>
    </w:p>
    <w:p w14:paraId="70084559" w14:textId="77777777" w:rsidR="00DB7E70" w:rsidRDefault="00DB7E70" w:rsidP="00DB7E70">
      <w:pPr>
        <w:rPr>
          <w:rFonts w:ascii="Arial" w:eastAsia="Times New Roman" w:hAnsi="Arial" w:cs="Arial"/>
          <w:b/>
          <w:bCs/>
          <w:sz w:val="24"/>
          <w:szCs w:val="24"/>
        </w:rPr>
      </w:pPr>
      <w:r>
        <w:rPr>
          <w:rFonts w:ascii="Arial" w:eastAsia="Times New Roman" w:hAnsi="Arial" w:cs="Arial"/>
          <w:b/>
          <w:bCs/>
          <w:sz w:val="24"/>
          <w:szCs w:val="24"/>
        </w:rPr>
        <w:t>No local actions from calls to action</w:t>
      </w:r>
    </w:p>
    <w:p w14:paraId="08595FD2" w14:textId="77777777" w:rsidR="00DB7E70" w:rsidRDefault="00DB7E70" w:rsidP="00DB7E70">
      <w:pPr>
        <w:rPr>
          <w:rFonts w:ascii="Arial" w:eastAsia="Times New Roman" w:hAnsi="Arial" w:cs="Arial"/>
          <w:b/>
          <w:bCs/>
          <w:sz w:val="24"/>
          <w:szCs w:val="24"/>
        </w:rPr>
      </w:pPr>
    </w:p>
    <w:p w14:paraId="67BDB1C3" w14:textId="77777777" w:rsidR="00DB7E70" w:rsidRDefault="00DB7E70" w:rsidP="00DB7E70">
      <w:pPr>
        <w:rPr>
          <w:rFonts w:ascii="Arial" w:eastAsia="Times New Roman" w:hAnsi="Arial" w:cs="Arial"/>
          <w:b/>
          <w:bCs/>
          <w:sz w:val="24"/>
          <w:szCs w:val="24"/>
        </w:rPr>
      </w:pPr>
    </w:p>
    <w:p w14:paraId="735961B3" w14:textId="77777777" w:rsidR="00DB7E70" w:rsidRDefault="00DB7E70" w:rsidP="00DB7E70">
      <w:pPr>
        <w:rPr>
          <w:rFonts w:ascii="Arial" w:eastAsia="Times New Roman" w:hAnsi="Arial" w:cs="Arial"/>
          <w:b/>
          <w:bCs/>
          <w:sz w:val="24"/>
          <w:szCs w:val="24"/>
        </w:rPr>
      </w:pPr>
    </w:p>
    <w:p w14:paraId="47060464" w14:textId="77777777" w:rsidR="00DB7E70" w:rsidRPr="005B0621" w:rsidRDefault="00DB7E70" w:rsidP="00DB7E70">
      <w:pPr>
        <w:rPr>
          <w:rFonts w:ascii="Arial" w:hAnsi="Arial" w:cs="Arial"/>
          <w:b/>
          <w:bCs/>
          <w:sz w:val="24"/>
          <w:szCs w:val="24"/>
        </w:rPr>
      </w:pPr>
      <w:r w:rsidRPr="005B0621">
        <w:rPr>
          <w:rFonts w:ascii="Arial" w:hAnsi="Arial" w:cs="Arial"/>
          <w:b/>
          <w:bCs/>
          <w:sz w:val="24"/>
          <w:szCs w:val="24"/>
        </w:rPr>
        <w:t xml:space="preserve">Whole family support </w:t>
      </w:r>
      <w:bookmarkEnd w:id="6"/>
    </w:p>
    <w:p w14:paraId="4CE34D9D" w14:textId="77777777" w:rsidR="00DB7E70" w:rsidRDefault="00DB7E70" w:rsidP="00DB7E70">
      <w:pPr>
        <w:rPr>
          <w:rFonts w:ascii="Arial" w:eastAsia="Times New Roman" w:hAnsi="Arial" w:cs="Arial"/>
          <w:b/>
          <w:bCs/>
          <w:sz w:val="24"/>
          <w:szCs w:val="24"/>
        </w:rPr>
      </w:pPr>
      <w:bookmarkStart w:id="7" w:name="_Hlk83215023"/>
    </w:p>
    <w:tbl>
      <w:tblPr>
        <w:tblStyle w:val="TableGrid"/>
        <w:tblW w:w="0" w:type="auto"/>
        <w:tblLook w:val="04A0" w:firstRow="1" w:lastRow="0" w:firstColumn="1" w:lastColumn="0" w:noHBand="0" w:noVBand="1"/>
      </w:tblPr>
      <w:tblGrid>
        <w:gridCol w:w="4969"/>
        <w:gridCol w:w="5516"/>
        <w:gridCol w:w="2126"/>
        <w:gridCol w:w="1337"/>
      </w:tblGrid>
      <w:tr w:rsidR="00DB7E70" w14:paraId="4CDEF840" w14:textId="77777777" w:rsidTr="00D825D5">
        <w:tc>
          <w:tcPr>
            <w:tcW w:w="4969" w:type="dxa"/>
          </w:tcPr>
          <w:p w14:paraId="47255F58"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Promise call to action </w:t>
            </w:r>
          </w:p>
        </w:tc>
        <w:tc>
          <w:tcPr>
            <w:tcW w:w="5516" w:type="dxa"/>
          </w:tcPr>
          <w:p w14:paraId="7FC78E9A"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Edinburgh actions required </w:t>
            </w:r>
          </w:p>
        </w:tc>
        <w:tc>
          <w:tcPr>
            <w:tcW w:w="2126" w:type="dxa"/>
          </w:tcPr>
          <w:p w14:paraId="25B6AFC5"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Taken forward by </w:t>
            </w:r>
          </w:p>
        </w:tc>
        <w:tc>
          <w:tcPr>
            <w:tcW w:w="1337" w:type="dxa"/>
          </w:tcPr>
          <w:p w14:paraId="6C81DBED"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By when </w:t>
            </w:r>
          </w:p>
        </w:tc>
      </w:tr>
      <w:tr w:rsidR="00DB7E70" w14:paraId="7A70B4CD" w14:textId="77777777" w:rsidTr="00D825D5">
        <w:tc>
          <w:tcPr>
            <w:tcW w:w="4969" w:type="dxa"/>
          </w:tcPr>
          <w:p w14:paraId="20E6917C" w14:textId="77777777" w:rsidR="00DB7E70" w:rsidRPr="00737459" w:rsidRDefault="00DB7E70" w:rsidP="00D825D5">
            <w:pPr>
              <w:rPr>
                <w:rFonts w:ascii="Arial" w:eastAsia="Times New Roman" w:hAnsi="Arial" w:cs="Arial"/>
                <w:b/>
                <w:bCs/>
                <w:sz w:val="24"/>
                <w:szCs w:val="24"/>
              </w:rPr>
            </w:pPr>
            <w:r w:rsidRPr="00737459">
              <w:rPr>
                <w:b/>
                <w:bCs/>
              </w:rPr>
              <w:t>WFS1</w:t>
            </w:r>
            <w:r>
              <w:t xml:space="preserve"> - The 10 principles of intensive family support will be embedded into the practice (planning, commissioning and delivery) of all organisations that support children and their families, directly or indirectly.</w:t>
            </w:r>
          </w:p>
        </w:tc>
        <w:tc>
          <w:tcPr>
            <w:tcW w:w="5516" w:type="dxa"/>
          </w:tcPr>
          <w:p w14:paraId="4867FA8B"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Review of what we have, are there any gaps set against the 10 principles?</w:t>
            </w:r>
          </w:p>
        </w:tc>
        <w:tc>
          <w:tcPr>
            <w:tcW w:w="2126" w:type="dxa"/>
          </w:tcPr>
          <w:p w14:paraId="58037EB0"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Working Group 4 </w:t>
            </w:r>
          </w:p>
        </w:tc>
        <w:tc>
          <w:tcPr>
            <w:tcW w:w="1337" w:type="dxa"/>
          </w:tcPr>
          <w:p w14:paraId="191FF7C3" w14:textId="77777777" w:rsidR="00DB7E70" w:rsidRDefault="00DB7E70" w:rsidP="00D825D5">
            <w:pPr>
              <w:rPr>
                <w:rFonts w:ascii="Arial" w:eastAsia="Times New Roman" w:hAnsi="Arial" w:cs="Arial"/>
                <w:b/>
                <w:bCs/>
                <w:sz w:val="24"/>
                <w:szCs w:val="24"/>
              </w:rPr>
            </w:pPr>
          </w:p>
        </w:tc>
      </w:tr>
      <w:tr w:rsidR="00DB7E70" w14:paraId="22220206" w14:textId="77777777" w:rsidTr="00D825D5">
        <w:tc>
          <w:tcPr>
            <w:tcW w:w="4969" w:type="dxa"/>
          </w:tcPr>
          <w:p w14:paraId="50D508D1" w14:textId="77777777" w:rsidR="00DB7E70" w:rsidRPr="00737459" w:rsidRDefault="00DB7E70" w:rsidP="00D825D5">
            <w:pPr>
              <w:rPr>
                <w:rFonts w:ascii="Arial" w:eastAsia="Times New Roman" w:hAnsi="Arial" w:cs="Arial"/>
                <w:b/>
                <w:bCs/>
                <w:sz w:val="24"/>
                <w:szCs w:val="24"/>
              </w:rPr>
            </w:pPr>
            <w:r w:rsidRPr="00737459">
              <w:rPr>
                <w:b/>
                <w:bCs/>
              </w:rPr>
              <w:t>WFS2</w:t>
            </w:r>
            <w:r>
              <w:t xml:space="preserve"> - Scotland’s family support services will feel and be experienced as integrated to those who use them.</w:t>
            </w:r>
          </w:p>
        </w:tc>
        <w:tc>
          <w:tcPr>
            <w:tcW w:w="5516" w:type="dxa"/>
          </w:tcPr>
          <w:p w14:paraId="17C02CF2"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How do we measure integration at this level? How are services felt by families currently – baseline – what needs to change and how do we improve the integrated feeling?</w:t>
            </w:r>
          </w:p>
          <w:p w14:paraId="4288EC6C"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Use of advocacy to guide families through services?</w:t>
            </w:r>
          </w:p>
          <w:p w14:paraId="19E2C108"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Services agreeing a basic level of language that is helpful to families?</w:t>
            </w:r>
          </w:p>
        </w:tc>
        <w:tc>
          <w:tcPr>
            <w:tcW w:w="2126" w:type="dxa"/>
          </w:tcPr>
          <w:p w14:paraId="2B14028F"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Working Group 4 </w:t>
            </w:r>
          </w:p>
        </w:tc>
        <w:tc>
          <w:tcPr>
            <w:tcW w:w="1337" w:type="dxa"/>
          </w:tcPr>
          <w:p w14:paraId="39B2F9B2" w14:textId="77777777" w:rsidR="00DB7E70" w:rsidRDefault="00DB7E70" w:rsidP="00D825D5">
            <w:pPr>
              <w:rPr>
                <w:rFonts w:ascii="Arial" w:eastAsia="Times New Roman" w:hAnsi="Arial" w:cs="Arial"/>
                <w:b/>
                <w:bCs/>
                <w:sz w:val="24"/>
                <w:szCs w:val="24"/>
              </w:rPr>
            </w:pPr>
          </w:p>
        </w:tc>
      </w:tr>
      <w:tr w:rsidR="00DB7E70" w14:paraId="38F3444B" w14:textId="77777777" w:rsidTr="00D825D5">
        <w:tc>
          <w:tcPr>
            <w:tcW w:w="4969" w:type="dxa"/>
          </w:tcPr>
          <w:p w14:paraId="0DB46A4A" w14:textId="77777777" w:rsidR="00DB7E70" w:rsidRPr="00737459" w:rsidRDefault="00DB7E70" w:rsidP="00D825D5">
            <w:pPr>
              <w:rPr>
                <w:rFonts w:ascii="Arial" w:eastAsia="Times New Roman" w:hAnsi="Arial" w:cs="Arial"/>
                <w:b/>
                <w:bCs/>
                <w:sz w:val="24"/>
                <w:szCs w:val="24"/>
              </w:rPr>
            </w:pPr>
            <w:r w:rsidRPr="00737459">
              <w:rPr>
                <w:b/>
                <w:bCs/>
              </w:rPr>
              <w:t>WFS3</w:t>
            </w:r>
            <w:r>
              <w:t xml:space="preserve"> - All families will have direct and clear access to family therapies and specific support across a range of issues, so that accessing support is seen as something that a range of families may need throughout life.</w:t>
            </w:r>
          </w:p>
        </w:tc>
        <w:tc>
          <w:tcPr>
            <w:tcW w:w="5516" w:type="dxa"/>
          </w:tcPr>
          <w:p w14:paraId="5D5E3EA5"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Family therapy mapping – what exists, how is it accessed, demand versus capacity and identify gap. </w:t>
            </w:r>
          </w:p>
        </w:tc>
        <w:tc>
          <w:tcPr>
            <w:tcW w:w="2126" w:type="dxa"/>
          </w:tcPr>
          <w:p w14:paraId="03962EC4"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4</w:t>
            </w:r>
          </w:p>
        </w:tc>
        <w:tc>
          <w:tcPr>
            <w:tcW w:w="1337" w:type="dxa"/>
          </w:tcPr>
          <w:p w14:paraId="338CBB1E" w14:textId="77777777" w:rsidR="00DB7E70" w:rsidRDefault="00DB7E70" w:rsidP="00D825D5">
            <w:pPr>
              <w:rPr>
                <w:rFonts w:ascii="Arial" w:eastAsia="Times New Roman" w:hAnsi="Arial" w:cs="Arial"/>
                <w:b/>
                <w:bCs/>
                <w:sz w:val="24"/>
                <w:szCs w:val="24"/>
              </w:rPr>
            </w:pPr>
          </w:p>
        </w:tc>
      </w:tr>
    </w:tbl>
    <w:p w14:paraId="678FB547" w14:textId="77777777" w:rsidR="00DB7E70" w:rsidRPr="00CF5BB5" w:rsidRDefault="00DB7E70" w:rsidP="00DB7E70">
      <w:pPr>
        <w:rPr>
          <w:rFonts w:ascii="Arial" w:eastAsia="Times New Roman" w:hAnsi="Arial" w:cs="Arial"/>
          <w:b/>
          <w:bCs/>
          <w:sz w:val="24"/>
          <w:szCs w:val="24"/>
        </w:rPr>
      </w:pPr>
    </w:p>
    <w:p w14:paraId="0F2A624D" w14:textId="77777777" w:rsidR="00DB7E70" w:rsidRPr="005B0621" w:rsidRDefault="00DB7E70" w:rsidP="00DB7E70">
      <w:pPr>
        <w:rPr>
          <w:rFonts w:ascii="Arial" w:hAnsi="Arial" w:cs="Arial"/>
          <w:b/>
          <w:bCs/>
          <w:sz w:val="24"/>
          <w:szCs w:val="24"/>
        </w:rPr>
      </w:pPr>
      <w:bookmarkStart w:id="8" w:name="_Hlk83215098"/>
      <w:bookmarkEnd w:id="7"/>
      <w:r w:rsidRPr="005B0621">
        <w:rPr>
          <w:rFonts w:ascii="Arial" w:hAnsi="Arial" w:cs="Arial"/>
          <w:b/>
          <w:bCs/>
          <w:sz w:val="24"/>
          <w:szCs w:val="24"/>
        </w:rPr>
        <w:t xml:space="preserve">Planning </w:t>
      </w:r>
      <w:bookmarkEnd w:id="8"/>
    </w:p>
    <w:p w14:paraId="6809E0F6" w14:textId="77777777" w:rsidR="00DB7E70" w:rsidRDefault="00DB7E70" w:rsidP="00DB7E70">
      <w:pPr>
        <w:rPr>
          <w:rFonts w:ascii="Arial" w:eastAsia="Times New Roman" w:hAnsi="Arial" w:cs="Arial"/>
          <w:b/>
          <w:bCs/>
          <w:sz w:val="24"/>
          <w:szCs w:val="24"/>
        </w:rPr>
      </w:pPr>
      <w:bookmarkStart w:id="9" w:name="_Hlk83215107"/>
    </w:p>
    <w:tbl>
      <w:tblPr>
        <w:tblStyle w:val="TableGrid"/>
        <w:tblW w:w="0" w:type="auto"/>
        <w:tblLook w:val="04A0" w:firstRow="1" w:lastRow="0" w:firstColumn="1" w:lastColumn="0" w:noHBand="0" w:noVBand="1"/>
      </w:tblPr>
      <w:tblGrid>
        <w:gridCol w:w="4957"/>
        <w:gridCol w:w="5528"/>
        <w:gridCol w:w="2126"/>
        <w:gridCol w:w="1337"/>
      </w:tblGrid>
      <w:tr w:rsidR="00DB7E70" w14:paraId="7698EF75" w14:textId="77777777" w:rsidTr="00D825D5">
        <w:tc>
          <w:tcPr>
            <w:tcW w:w="4957" w:type="dxa"/>
          </w:tcPr>
          <w:p w14:paraId="5E083806"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Promise call to action </w:t>
            </w:r>
          </w:p>
        </w:tc>
        <w:tc>
          <w:tcPr>
            <w:tcW w:w="5528" w:type="dxa"/>
          </w:tcPr>
          <w:p w14:paraId="7C5A2547"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Edinburgh actions required </w:t>
            </w:r>
          </w:p>
        </w:tc>
        <w:tc>
          <w:tcPr>
            <w:tcW w:w="2126" w:type="dxa"/>
          </w:tcPr>
          <w:p w14:paraId="29551299"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Taken forward by </w:t>
            </w:r>
          </w:p>
        </w:tc>
        <w:tc>
          <w:tcPr>
            <w:tcW w:w="1337" w:type="dxa"/>
          </w:tcPr>
          <w:p w14:paraId="3FB75086"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 xml:space="preserve">By when </w:t>
            </w:r>
          </w:p>
        </w:tc>
      </w:tr>
      <w:tr w:rsidR="00DB7E70" w14:paraId="72510A24" w14:textId="77777777" w:rsidTr="00D825D5">
        <w:tc>
          <w:tcPr>
            <w:tcW w:w="4957" w:type="dxa"/>
          </w:tcPr>
          <w:p w14:paraId="64273FFB" w14:textId="77777777" w:rsidR="00DB7E70" w:rsidRPr="00737459" w:rsidRDefault="00DB7E70" w:rsidP="00D825D5">
            <w:pPr>
              <w:rPr>
                <w:rFonts w:ascii="Arial" w:eastAsia="Times New Roman" w:hAnsi="Arial" w:cs="Arial"/>
                <w:b/>
                <w:bCs/>
                <w:sz w:val="24"/>
                <w:szCs w:val="24"/>
              </w:rPr>
            </w:pPr>
            <w:r w:rsidRPr="00737459">
              <w:rPr>
                <w:b/>
                <w:bCs/>
              </w:rPr>
              <w:lastRenderedPageBreak/>
              <w:t>P1</w:t>
            </w:r>
            <w:r>
              <w:t xml:space="preserve"> - Investment in the lives of children and families will be considered strategically and holistically in the context of their experiences.</w:t>
            </w:r>
          </w:p>
        </w:tc>
        <w:tc>
          <w:tcPr>
            <w:tcW w:w="5528" w:type="dxa"/>
          </w:tcPr>
          <w:p w14:paraId="50CE705A"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Where and how is money invested currently – across the Children’s Partnership – how does this align to this call to action? Does anything need to change?</w:t>
            </w:r>
          </w:p>
        </w:tc>
        <w:tc>
          <w:tcPr>
            <w:tcW w:w="2126" w:type="dxa"/>
          </w:tcPr>
          <w:p w14:paraId="1AB90351"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4</w:t>
            </w:r>
          </w:p>
        </w:tc>
        <w:tc>
          <w:tcPr>
            <w:tcW w:w="1337" w:type="dxa"/>
          </w:tcPr>
          <w:p w14:paraId="46C0ED01" w14:textId="77777777" w:rsidR="00DB7E70" w:rsidRDefault="00DB7E70" w:rsidP="00D825D5">
            <w:pPr>
              <w:rPr>
                <w:rFonts w:ascii="Arial" w:eastAsia="Times New Roman" w:hAnsi="Arial" w:cs="Arial"/>
                <w:b/>
                <w:bCs/>
                <w:sz w:val="24"/>
                <w:szCs w:val="24"/>
              </w:rPr>
            </w:pPr>
          </w:p>
        </w:tc>
      </w:tr>
      <w:tr w:rsidR="00DB7E70" w14:paraId="414C4227" w14:textId="77777777" w:rsidTr="00D825D5">
        <w:tc>
          <w:tcPr>
            <w:tcW w:w="4957" w:type="dxa"/>
          </w:tcPr>
          <w:p w14:paraId="29FEEB8F" w14:textId="77777777" w:rsidR="00DB7E70" w:rsidRPr="00737459" w:rsidRDefault="00DB7E70" w:rsidP="00D825D5">
            <w:pPr>
              <w:rPr>
                <w:rFonts w:ascii="Arial" w:eastAsia="Times New Roman" w:hAnsi="Arial" w:cs="Arial"/>
                <w:b/>
                <w:bCs/>
                <w:sz w:val="24"/>
                <w:szCs w:val="24"/>
              </w:rPr>
            </w:pPr>
            <w:r w:rsidRPr="00737459">
              <w:rPr>
                <w:b/>
                <w:bCs/>
              </w:rPr>
              <w:t>P2</w:t>
            </w:r>
            <w:r>
              <w:t xml:space="preserve"> - Organisations with responsibilities towards children and families will be confident about when, where, why and how to share information with partners. Information sharing will not be a barrier to supporting children and families</w:t>
            </w:r>
          </w:p>
        </w:tc>
        <w:tc>
          <w:tcPr>
            <w:tcW w:w="5528" w:type="dxa"/>
          </w:tcPr>
          <w:p w14:paraId="339F96C1"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Review information sharing arrangements – integral to this - GIRFEC</w:t>
            </w:r>
          </w:p>
        </w:tc>
        <w:tc>
          <w:tcPr>
            <w:tcW w:w="2126" w:type="dxa"/>
          </w:tcPr>
          <w:p w14:paraId="0C6740BC" w14:textId="77777777" w:rsidR="00DB7E70" w:rsidRDefault="00DB7E70" w:rsidP="00D825D5">
            <w:pPr>
              <w:rPr>
                <w:rFonts w:ascii="Arial" w:eastAsia="Times New Roman" w:hAnsi="Arial" w:cs="Arial"/>
                <w:b/>
                <w:bCs/>
                <w:sz w:val="24"/>
                <w:szCs w:val="24"/>
              </w:rPr>
            </w:pPr>
            <w:r>
              <w:rPr>
                <w:rFonts w:ascii="Arial" w:eastAsia="Times New Roman" w:hAnsi="Arial" w:cs="Arial"/>
                <w:b/>
                <w:bCs/>
                <w:sz w:val="24"/>
                <w:szCs w:val="24"/>
              </w:rPr>
              <w:t>Working Group 4</w:t>
            </w:r>
          </w:p>
        </w:tc>
        <w:tc>
          <w:tcPr>
            <w:tcW w:w="1337" w:type="dxa"/>
          </w:tcPr>
          <w:p w14:paraId="702B1EDF" w14:textId="77777777" w:rsidR="00DB7E70" w:rsidRDefault="00DB7E70" w:rsidP="00D825D5">
            <w:pPr>
              <w:rPr>
                <w:rFonts w:ascii="Arial" w:eastAsia="Times New Roman" w:hAnsi="Arial" w:cs="Arial"/>
                <w:b/>
                <w:bCs/>
                <w:sz w:val="24"/>
                <w:szCs w:val="24"/>
              </w:rPr>
            </w:pPr>
          </w:p>
        </w:tc>
      </w:tr>
    </w:tbl>
    <w:p w14:paraId="2592B6CC" w14:textId="77777777" w:rsidR="00DB7E70" w:rsidRDefault="00DB7E70" w:rsidP="00DB7E70">
      <w:pPr>
        <w:rPr>
          <w:rFonts w:ascii="Arial" w:eastAsia="Times New Roman" w:hAnsi="Arial" w:cs="Arial"/>
          <w:b/>
          <w:bCs/>
          <w:sz w:val="24"/>
          <w:szCs w:val="24"/>
        </w:rPr>
      </w:pPr>
    </w:p>
    <w:p w14:paraId="087B87C7" w14:textId="77777777" w:rsidR="00DB7E70" w:rsidRDefault="00DB7E70" w:rsidP="00DB7E70">
      <w:pPr>
        <w:rPr>
          <w:rFonts w:ascii="Arial" w:eastAsia="Times New Roman" w:hAnsi="Arial" w:cs="Arial"/>
          <w:b/>
          <w:bCs/>
          <w:sz w:val="24"/>
          <w:szCs w:val="24"/>
        </w:rPr>
      </w:pPr>
    </w:p>
    <w:p w14:paraId="0614A4B4" w14:textId="77777777" w:rsidR="00DB7E70" w:rsidRPr="00E81A56" w:rsidRDefault="00DB7E70" w:rsidP="00DB7E70">
      <w:pPr>
        <w:rPr>
          <w:rFonts w:ascii="Arial" w:hAnsi="Arial" w:cs="Arial"/>
          <w:b/>
          <w:bCs/>
          <w:sz w:val="24"/>
          <w:szCs w:val="24"/>
        </w:rPr>
      </w:pPr>
      <w:r w:rsidRPr="00E81A56">
        <w:rPr>
          <w:rFonts w:ascii="Arial" w:hAnsi="Arial" w:cs="Arial"/>
          <w:b/>
          <w:bCs/>
          <w:sz w:val="24"/>
          <w:szCs w:val="24"/>
        </w:rPr>
        <w:t>WORKING GROUPS</w:t>
      </w:r>
    </w:p>
    <w:p w14:paraId="60FF44D6" w14:textId="77777777" w:rsidR="00DB7E70" w:rsidRPr="00E81A56" w:rsidRDefault="00DB7E70" w:rsidP="00DB7E70">
      <w:pPr>
        <w:rPr>
          <w:rFonts w:ascii="Arial" w:hAnsi="Arial" w:cs="Arial"/>
          <w:sz w:val="24"/>
          <w:szCs w:val="24"/>
        </w:rPr>
      </w:pPr>
      <w:r w:rsidRPr="00E81A56">
        <w:rPr>
          <w:rFonts w:ascii="Arial" w:hAnsi="Arial" w:cs="Arial"/>
          <w:sz w:val="24"/>
          <w:szCs w:val="24"/>
        </w:rPr>
        <w:t>The Edinburgh’s Promise plan and its associated activities will be taken forward by 4 working groups:</w:t>
      </w:r>
    </w:p>
    <w:tbl>
      <w:tblPr>
        <w:tblW w:w="0" w:type="auto"/>
        <w:tblCellMar>
          <w:left w:w="0" w:type="dxa"/>
          <w:right w:w="0" w:type="dxa"/>
        </w:tblCellMar>
        <w:tblLook w:val="04A0" w:firstRow="1" w:lastRow="0" w:firstColumn="1" w:lastColumn="0" w:noHBand="0" w:noVBand="1"/>
      </w:tblPr>
      <w:tblGrid>
        <w:gridCol w:w="2296"/>
        <w:gridCol w:w="2314"/>
        <w:gridCol w:w="2342"/>
        <w:gridCol w:w="2054"/>
      </w:tblGrid>
      <w:tr w:rsidR="00DB7E70" w:rsidRPr="007856AE" w14:paraId="0F5DF013" w14:textId="77777777" w:rsidTr="00D825D5">
        <w:tc>
          <w:tcPr>
            <w:tcW w:w="2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00AF77" w14:textId="77777777" w:rsidR="00DB7E70" w:rsidRPr="007856AE" w:rsidRDefault="00DB7E70" w:rsidP="00D825D5">
            <w:pPr>
              <w:rPr>
                <w:rFonts w:ascii="Arial" w:hAnsi="Arial" w:cs="Arial"/>
                <w:b/>
                <w:bCs/>
                <w:sz w:val="24"/>
                <w:szCs w:val="24"/>
              </w:rPr>
            </w:pPr>
            <w:r w:rsidRPr="007856AE">
              <w:rPr>
                <w:rFonts w:ascii="Arial" w:hAnsi="Arial" w:cs="Arial"/>
                <w:b/>
                <w:bCs/>
                <w:sz w:val="24"/>
                <w:szCs w:val="24"/>
              </w:rPr>
              <w:t xml:space="preserve">Group </w:t>
            </w:r>
          </w:p>
        </w:tc>
        <w:tc>
          <w:tcPr>
            <w:tcW w:w="23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84D63" w14:textId="77777777" w:rsidR="00DB7E70" w:rsidRPr="007856AE" w:rsidRDefault="00DB7E70" w:rsidP="00D825D5">
            <w:pPr>
              <w:rPr>
                <w:rFonts w:ascii="Arial" w:hAnsi="Arial" w:cs="Arial"/>
                <w:b/>
                <w:bCs/>
                <w:sz w:val="24"/>
                <w:szCs w:val="24"/>
              </w:rPr>
            </w:pPr>
            <w:r w:rsidRPr="007856AE">
              <w:rPr>
                <w:rFonts w:ascii="Arial" w:hAnsi="Arial" w:cs="Arial"/>
                <w:b/>
                <w:bCs/>
                <w:sz w:val="24"/>
                <w:szCs w:val="24"/>
              </w:rPr>
              <w:t xml:space="preserve">Lead </w:t>
            </w:r>
          </w:p>
        </w:tc>
        <w:tc>
          <w:tcPr>
            <w:tcW w:w="2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9D8AAF" w14:textId="77777777" w:rsidR="00DB7E70" w:rsidRPr="007856AE" w:rsidRDefault="00DB7E70" w:rsidP="00D825D5">
            <w:pPr>
              <w:rPr>
                <w:rFonts w:ascii="Arial" w:hAnsi="Arial" w:cs="Arial"/>
                <w:b/>
                <w:bCs/>
                <w:sz w:val="24"/>
                <w:szCs w:val="24"/>
              </w:rPr>
            </w:pPr>
            <w:r w:rsidRPr="007856AE">
              <w:rPr>
                <w:rFonts w:ascii="Arial" w:hAnsi="Arial" w:cs="Arial"/>
                <w:b/>
                <w:bCs/>
                <w:sz w:val="24"/>
                <w:szCs w:val="24"/>
              </w:rPr>
              <w:t xml:space="preserve">Co-lead </w:t>
            </w:r>
          </w:p>
        </w:tc>
        <w:tc>
          <w:tcPr>
            <w:tcW w:w="2054" w:type="dxa"/>
            <w:tcBorders>
              <w:top w:val="single" w:sz="8" w:space="0" w:color="auto"/>
              <w:left w:val="nil"/>
              <w:bottom w:val="single" w:sz="8" w:space="0" w:color="auto"/>
              <w:right w:val="single" w:sz="8" w:space="0" w:color="auto"/>
            </w:tcBorders>
          </w:tcPr>
          <w:p w14:paraId="3DDE2C80" w14:textId="77777777" w:rsidR="00DB7E70" w:rsidRPr="007856AE" w:rsidRDefault="00DB7E70" w:rsidP="00D825D5">
            <w:pPr>
              <w:rPr>
                <w:rFonts w:ascii="Arial" w:hAnsi="Arial" w:cs="Arial"/>
                <w:b/>
                <w:bCs/>
                <w:sz w:val="24"/>
                <w:szCs w:val="24"/>
              </w:rPr>
            </w:pPr>
            <w:r w:rsidRPr="007856AE">
              <w:rPr>
                <w:rFonts w:ascii="Arial" w:hAnsi="Arial" w:cs="Arial"/>
                <w:b/>
                <w:bCs/>
                <w:sz w:val="24"/>
                <w:szCs w:val="24"/>
              </w:rPr>
              <w:t xml:space="preserve">QA support </w:t>
            </w:r>
          </w:p>
        </w:tc>
      </w:tr>
      <w:tr w:rsidR="00DB7E70" w:rsidRPr="007856AE" w14:paraId="2FFA970B" w14:textId="77777777" w:rsidTr="00D825D5">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FC24D" w14:textId="77777777" w:rsidR="00DB7E70" w:rsidRPr="007856AE" w:rsidRDefault="00DB7E70" w:rsidP="00D825D5">
            <w:pPr>
              <w:rPr>
                <w:rFonts w:ascii="Arial" w:hAnsi="Arial" w:cs="Arial"/>
                <w:b/>
                <w:bCs/>
                <w:sz w:val="24"/>
                <w:szCs w:val="24"/>
              </w:rPr>
            </w:pPr>
            <w:r w:rsidRPr="007856AE">
              <w:rPr>
                <w:rFonts w:ascii="Arial" w:hAnsi="Arial" w:cs="Arial"/>
                <w:b/>
                <w:bCs/>
                <w:sz w:val="24"/>
                <w:szCs w:val="24"/>
              </w:rPr>
              <w:t>Group 1 - StW2-GC6</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14:paraId="3A5DBCB2" w14:textId="77777777" w:rsidR="00DB7E70" w:rsidRPr="007856AE" w:rsidRDefault="00DB7E70" w:rsidP="00D825D5">
            <w:pPr>
              <w:rPr>
                <w:rFonts w:ascii="Arial" w:hAnsi="Arial" w:cs="Arial"/>
                <w:sz w:val="24"/>
                <w:szCs w:val="24"/>
              </w:rPr>
            </w:pPr>
            <w:r w:rsidRPr="007856AE">
              <w:rPr>
                <w:rFonts w:ascii="Arial" w:hAnsi="Arial" w:cs="Arial"/>
                <w:sz w:val="24"/>
                <w:szCs w:val="24"/>
              </w:rPr>
              <w:t>Sharon McGhee</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391CBF66" w14:textId="77777777" w:rsidR="00DB7E70" w:rsidRPr="007856AE" w:rsidRDefault="00DB7E70" w:rsidP="00D825D5">
            <w:pPr>
              <w:rPr>
                <w:rFonts w:ascii="Arial" w:hAnsi="Arial" w:cs="Arial"/>
                <w:sz w:val="24"/>
                <w:szCs w:val="24"/>
              </w:rPr>
            </w:pPr>
            <w:r w:rsidRPr="007856AE">
              <w:rPr>
                <w:rFonts w:ascii="Arial" w:hAnsi="Arial" w:cs="Arial"/>
                <w:sz w:val="24"/>
                <w:szCs w:val="24"/>
              </w:rPr>
              <w:t xml:space="preserve">Lynn Paterson </w:t>
            </w:r>
          </w:p>
        </w:tc>
        <w:tc>
          <w:tcPr>
            <w:tcW w:w="2054" w:type="dxa"/>
            <w:tcBorders>
              <w:top w:val="nil"/>
              <w:left w:val="nil"/>
              <w:bottom w:val="single" w:sz="8" w:space="0" w:color="auto"/>
              <w:right w:val="single" w:sz="8" w:space="0" w:color="auto"/>
            </w:tcBorders>
          </w:tcPr>
          <w:p w14:paraId="1EE77184" w14:textId="77777777" w:rsidR="00DB7E70" w:rsidRPr="007856AE" w:rsidRDefault="00DB7E70" w:rsidP="00D825D5">
            <w:pPr>
              <w:rPr>
                <w:rFonts w:ascii="Arial" w:hAnsi="Arial" w:cs="Arial"/>
                <w:sz w:val="24"/>
                <w:szCs w:val="24"/>
              </w:rPr>
            </w:pPr>
            <w:r w:rsidRPr="007856AE">
              <w:rPr>
                <w:rFonts w:ascii="Arial" w:hAnsi="Arial" w:cs="Arial"/>
                <w:sz w:val="24"/>
                <w:szCs w:val="24"/>
              </w:rPr>
              <w:t xml:space="preserve">Chris Martin </w:t>
            </w:r>
          </w:p>
        </w:tc>
      </w:tr>
      <w:tr w:rsidR="00DB7E70" w:rsidRPr="007856AE" w14:paraId="13260199" w14:textId="77777777" w:rsidTr="00D825D5">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13C6A" w14:textId="77777777" w:rsidR="00DB7E70" w:rsidRPr="007856AE" w:rsidRDefault="00DB7E70" w:rsidP="00D825D5">
            <w:pPr>
              <w:rPr>
                <w:rFonts w:ascii="Arial" w:hAnsi="Arial" w:cs="Arial"/>
                <w:b/>
                <w:bCs/>
                <w:sz w:val="24"/>
                <w:szCs w:val="24"/>
              </w:rPr>
            </w:pPr>
            <w:r w:rsidRPr="007856AE">
              <w:rPr>
                <w:rFonts w:ascii="Arial" w:hAnsi="Arial" w:cs="Arial"/>
                <w:b/>
                <w:bCs/>
                <w:sz w:val="24"/>
                <w:szCs w:val="24"/>
              </w:rPr>
              <w:t>Group 2 - GC7-GC12</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14:paraId="67F789EB" w14:textId="77777777" w:rsidR="00DB7E70" w:rsidRPr="007856AE" w:rsidRDefault="00DB7E70" w:rsidP="00D825D5">
            <w:pPr>
              <w:rPr>
                <w:rFonts w:ascii="Arial" w:hAnsi="Arial" w:cs="Arial"/>
                <w:sz w:val="24"/>
                <w:szCs w:val="24"/>
              </w:rPr>
            </w:pPr>
            <w:r w:rsidRPr="007856AE">
              <w:rPr>
                <w:rFonts w:ascii="Arial" w:hAnsi="Arial" w:cs="Arial"/>
                <w:sz w:val="24"/>
                <w:szCs w:val="24"/>
              </w:rPr>
              <w:t xml:space="preserve">Andy McWhirter </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1E72ED4A" w14:textId="77777777" w:rsidR="00DB7E70" w:rsidRPr="007856AE" w:rsidRDefault="00DB7E70" w:rsidP="00D825D5">
            <w:pPr>
              <w:rPr>
                <w:rFonts w:ascii="Arial" w:hAnsi="Arial" w:cs="Arial"/>
                <w:sz w:val="24"/>
                <w:szCs w:val="24"/>
              </w:rPr>
            </w:pPr>
            <w:r w:rsidRPr="007856AE">
              <w:rPr>
                <w:rFonts w:ascii="Arial" w:hAnsi="Arial" w:cs="Arial"/>
                <w:sz w:val="24"/>
                <w:szCs w:val="24"/>
              </w:rPr>
              <w:t>Brenda-Anne Cochrane</w:t>
            </w:r>
          </w:p>
        </w:tc>
        <w:tc>
          <w:tcPr>
            <w:tcW w:w="2054" w:type="dxa"/>
            <w:tcBorders>
              <w:top w:val="nil"/>
              <w:left w:val="nil"/>
              <w:bottom w:val="single" w:sz="8" w:space="0" w:color="auto"/>
              <w:right w:val="single" w:sz="8" w:space="0" w:color="auto"/>
            </w:tcBorders>
          </w:tcPr>
          <w:p w14:paraId="3A05FF75" w14:textId="77777777" w:rsidR="00DB7E70" w:rsidRPr="007856AE" w:rsidRDefault="00DB7E70" w:rsidP="00D825D5">
            <w:pPr>
              <w:rPr>
                <w:rFonts w:ascii="Arial" w:hAnsi="Arial" w:cs="Arial"/>
                <w:sz w:val="24"/>
                <w:szCs w:val="24"/>
              </w:rPr>
            </w:pPr>
            <w:r w:rsidRPr="007856AE">
              <w:rPr>
                <w:rFonts w:ascii="Arial" w:hAnsi="Arial" w:cs="Arial"/>
                <w:sz w:val="24"/>
                <w:szCs w:val="24"/>
              </w:rPr>
              <w:t>Keith Dyer (pending QAO recruitment)</w:t>
            </w:r>
          </w:p>
        </w:tc>
      </w:tr>
      <w:tr w:rsidR="00DB7E70" w:rsidRPr="007856AE" w14:paraId="59527626" w14:textId="77777777" w:rsidTr="00D825D5">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8191C" w14:textId="77777777" w:rsidR="00DB7E70" w:rsidRPr="007856AE" w:rsidRDefault="00DB7E70" w:rsidP="00D825D5">
            <w:pPr>
              <w:rPr>
                <w:rFonts w:ascii="Arial" w:hAnsi="Arial" w:cs="Arial"/>
                <w:b/>
                <w:bCs/>
                <w:sz w:val="24"/>
                <w:szCs w:val="24"/>
              </w:rPr>
            </w:pPr>
            <w:r w:rsidRPr="007856AE">
              <w:rPr>
                <w:rFonts w:ascii="Arial" w:hAnsi="Arial" w:cs="Arial"/>
                <w:b/>
                <w:bCs/>
                <w:sz w:val="24"/>
                <w:szCs w:val="24"/>
              </w:rPr>
              <w:t>Group 3 - GC13- GC19</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14:paraId="1B880870" w14:textId="77777777" w:rsidR="00DB7E70" w:rsidRPr="007856AE" w:rsidRDefault="00DB7E70" w:rsidP="00D825D5">
            <w:pPr>
              <w:rPr>
                <w:rFonts w:ascii="Arial" w:hAnsi="Arial" w:cs="Arial"/>
                <w:sz w:val="24"/>
                <w:szCs w:val="24"/>
              </w:rPr>
            </w:pPr>
            <w:r w:rsidRPr="007856AE">
              <w:rPr>
                <w:rFonts w:ascii="Arial" w:hAnsi="Arial" w:cs="Arial"/>
                <w:sz w:val="24"/>
                <w:szCs w:val="24"/>
              </w:rPr>
              <w:t>Steve Harte</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4CB86C2E" w14:textId="77777777" w:rsidR="00DB7E70" w:rsidRPr="007856AE" w:rsidRDefault="00DB7E70" w:rsidP="00D825D5">
            <w:pPr>
              <w:rPr>
                <w:rFonts w:ascii="Arial" w:hAnsi="Arial" w:cs="Arial"/>
                <w:sz w:val="24"/>
                <w:szCs w:val="24"/>
              </w:rPr>
            </w:pPr>
            <w:r w:rsidRPr="007856AE">
              <w:rPr>
                <w:rFonts w:ascii="Arial" w:hAnsi="Arial" w:cs="Arial"/>
                <w:sz w:val="24"/>
                <w:szCs w:val="24"/>
              </w:rPr>
              <w:t>Keith Fairbairn</w:t>
            </w:r>
          </w:p>
        </w:tc>
        <w:tc>
          <w:tcPr>
            <w:tcW w:w="2054" w:type="dxa"/>
            <w:tcBorders>
              <w:top w:val="nil"/>
              <w:left w:val="nil"/>
              <w:bottom w:val="single" w:sz="8" w:space="0" w:color="auto"/>
              <w:right w:val="single" w:sz="8" w:space="0" w:color="auto"/>
            </w:tcBorders>
          </w:tcPr>
          <w:p w14:paraId="5A1B0317" w14:textId="77777777" w:rsidR="00DB7E70" w:rsidRPr="007856AE" w:rsidRDefault="00DB7E70" w:rsidP="00D825D5">
            <w:pPr>
              <w:rPr>
                <w:rFonts w:ascii="Arial" w:hAnsi="Arial" w:cs="Arial"/>
                <w:sz w:val="24"/>
                <w:szCs w:val="24"/>
              </w:rPr>
            </w:pPr>
            <w:r w:rsidRPr="007856AE">
              <w:rPr>
                <w:rFonts w:ascii="Arial" w:hAnsi="Arial" w:cs="Arial"/>
                <w:sz w:val="24"/>
                <w:szCs w:val="24"/>
              </w:rPr>
              <w:t xml:space="preserve">Heather Smith </w:t>
            </w:r>
          </w:p>
        </w:tc>
      </w:tr>
      <w:tr w:rsidR="00DB7E70" w:rsidRPr="007856AE" w14:paraId="3A86A1A0" w14:textId="77777777" w:rsidTr="00D825D5">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B861E" w14:textId="77777777" w:rsidR="00DB7E70" w:rsidRPr="007856AE" w:rsidRDefault="00DB7E70" w:rsidP="00D825D5">
            <w:pPr>
              <w:rPr>
                <w:rFonts w:ascii="Arial" w:hAnsi="Arial" w:cs="Arial"/>
                <w:b/>
                <w:bCs/>
                <w:sz w:val="24"/>
                <w:szCs w:val="24"/>
              </w:rPr>
            </w:pPr>
            <w:r w:rsidRPr="007856AE">
              <w:rPr>
                <w:rFonts w:ascii="Arial" w:hAnsi="Arial" w:cs="Arial"/>
                <w:b/>
                <w:bCs/>
                <w:sz w:val="24"/>
                <w:szCs w:val="24"/>
              </w:rPr>
              <w:t>Group 4 - WFS1-P2</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14:paraId="42A4FF78" w14:textId="77777777" w:rsidR="00DB7E70" w:rsidRPr="007856AE" w:rsidRDefault="00DB7E70" w:rsidP="00D825D5">
            <w:pPr>
              <w:rPr>
                <w:rFonts w:ascii="Arial" w:hAnsi="Arial" w:cs="Arial"/>
                <w:sz w:val="24"/>
                <w:szCs w:val="24"/>
              </w:rPr>
            </w:pPr>
            <w:r w:rsidRPr="007856AE">
              <w:rPr>
                <w:rFonts w:ascii="Arial" w:hAnsi="Arial" w:cs="Arial"/>
                <w:sz w:val="24"/>
                <w:szCs w:val="24"/>
              </w:rPr>
              <w:t>Oli Campbell</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4EE97EE0" w14:textId="77777777" w:rsidR="00DB7E70" w:rsidRPr="007856AE" w:rsidRDefault="00DB7E70" w:rsidP="00D825D5">
            <w:pPr>
              <w:rPr>
                <w:rFonts w:ascii="Arial" w:hAnsi="Arial" w:cs="Arial"/>
                <w:sz w:val="24"/>
                <w:szCs w:val="24"/>
              </w:rPr>
            </w:pPr>
            <w:r w:rsidRPr="007856AE">
              <w:rPr>
                <w:rFonts w:ascii="Arial" w:hAnsi="Arial" w:cs="Arial"/>
                <w:sz w:val="24"/>
                <w:szCs w:val="24"/>
              </w:rPr>
              <w:t>Mark Merrell</w:t>
            </w:r>
          </w:p>
        </w:tc>
        <w:tc>
          <w:tcPr>
            <w:tcW w:w="2054" w:type="dxa"/>
            <w:tcBorders>
              <w:top w:val="nil"/>
              <w:left w:val="nil"/>
              <w:bottom w:val="single" w:sz="8" w:space="0" w:color="auto"/>
              <w:right w:val="single" w:sz="8" w:space="0" w:color="auto"/>
            </w:tcBorders>
          </w:tcPr>
          <w:p w14:paraId="6EB540DF" w14:textId="77777777" w:rsidR="00DB7E70" w:rsidRPr="007856AE" w:rsidRDefault="00DB7E70" w:rsidP="00D825D5">
            <w:pPr>
              <w:rPr>
                <w:rFonts w:ascii="Arial" w:hAnsi="Arial" w:cs="Arial"/>
                <w:sz w:val="24"/>
                <w:szCs w:val="24"/>
              </w:rPr>
            </w:pPr>
            <w:r w:rsidRPr="007856AE">
              <w:rPr>
                <w:rFonts w:ascii="Arial" w:hAnsi="Arial" w:cs="Arial"/>
                <w:sz w:val="24"/>
                <w:szCs w:val="24"/>
              </w:rPr>
              <w:t xml:space="preserve">Pauline McKinnon </w:t>
            </w:r>
          </w:p>
        </w:tc>
      </w:tr>
    </w:tbl>
    <w:p w14:paraId="59F33F48" w14:textId="77777777" w:rsidR="00DB7E70" w:rsidRDefault="00DB7E70" w:rsidP="00DB7E70">
      <w:pPr>
        <w:rPr>
          <w:rFonts w:ascii="Arial" w:eastAsia="Times New Roman" w:hAnsi="Arial" w:cs="Arial"/>
          <w:b/>
          <w:bCs/>
          <w:sz w:val="24"/>
          <w:szCs w:val="24"/>
        </w:rPr>
      </w:pPr>
    </w:p>
    <w:p w14:paraId="63CF83EC" w14:textId="77777777" w:rsidR="00DB7E70" w:rsidRDefault="00DB7E70" w:rsidP="00DB7E70">
      <w:pPr>
        <w:rPr>
          <w:rFonts w:ascii="Arial" w:eastAsia="Times New Roman" w:hAnsi="Arial" w:cs="Arial"/>
          <w:b/>
          <w:bCs/>
          <w:sz w:val="24"/>
          <w:szCs w:val="24"/>
        </w:rPr>
      </w:pPr>
    </w:p>
    <w:p w14:paraId="2B04DB9D" w14:textId="77777777" w:rsidR="00DB7E70" w:rsidRDefault="00DB7E70" w:rsidP="00DB7E70">
      <w:pPr>
        <w:rPr>
          <w:rFonts w:ascii="Arial" w:eastAsia="Times New Roman" w:hAnsi="Arial" w:cs="Arial"/>
          <w:b/>
          <w:bCs/>
          <w:sz w:val="24"/>
          <w:szCs w:val="24"/>
        </w:rPr>
      </w:pPr>
    </w:p>
    <w:bookmarkEnd w:id="9"/>
    <w:p w14:paraId="637F3F62" w14:textId="77777777" w:rsidR="005F02D4" w:rsidRPr="00CF5BB5" w:rsidRDefault="005F02D4" w:rsidP="00DB7E70">
      <w:pPr>
        <w:rPr>
          <w:rFonts w:ascii="Arial" w:eastAsia="Times New Roman" w:hAnsi="Arial" w:cs="Arial"/>
          <w:b/>
          <w:bCs/>
          <w:sz w:val="24"/>
          <w:szCs w:val="24"/>
        </w:rPr>
      </w:pPr>
    </w:p>
    <w:sectPr w:rsidR="005F02D4" w:rsidRPr="00CF5BB5" w:rsidSect="00B77883">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83A49" w14:textId="77777777" w:rsidR="00BC746B" w:rsidRDefault="00BC746B" w:rsidP="002244DE">
      <w:pPr>
        <w:spacing w:after="0" w:line="240" w:lineRule="auto"/>
      </w:pPr>
      <w:r>
        <w:separator/>
      </w:r>
    </w:p>
  </w:endnote>
  <w:endnote w:type="continuationSeparator" w:id="0">
    <w:p w14:paraId="59DD7529" w14:textId="77777777" w:rsidR="00BC746B" w:rsidRDefault="00BC746B" w:rsidP="0022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613748"/>
      <w:docPartObj>
        <w:docPartGallery w:val="Page Numbers (Bottom of Page)"/>
        <w:docPartUnique/>
      </w:docPartObj>
    </w:sdtPr>
    <w:sdtEndPr>
      <w:rPr>
        <w:noProof/>
      </w:rPr>
    </w:sdtEndPr>
    <w:sdtContent>
      <w:p w14:paraId="43F8144B" w14:textId="791C11C3" w:rsidR="00E9193C" w:rsidRDefault="00E919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1EF64B" w14:textId="77777777" w:rsidR="00BC746B" w:rsidRDefault="00BC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530CE" w14:textId="77777777" w:rsidR="00BC746B" w:rsidRDefault="00BC746B" w:rsidP="002244DE">
      <w:pPr>
        <w:spacing w:after="0" w:line="240" w:lineRule="auto"/>
      </w:pPr>
      <w:r>
        <w:separator/>
      </w:r>
    </w:p>
  </w:footnote>
  <w:footnote w:type="continuationSeparator" w:id="0">
    <w:p w14:paraId="53929028" w14:textId="77777777" w:rsidR="00BC746B" w:rsidRDefault="00BC746B" w:rsidP="00224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B4F08"/>
    <w:multiLevelType w:val="hybridMultilevel"/>
    <w:tmpl w:val="6B9CB5DE"/>
    <w:lvl w:ilvl="0" w:tplc="28DA7770">
      <w:start w:val="1"/>
      <w:numFmt w:val="decimal"/>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080775"/>
    <w:multiLevelType w:val="hybridMultilevel"/>
    <w:tmpl w:val="ACF6F3EC"/>
    <w:lvl w:ilvl="0" w:tplc="28DA7770">
      <w:start w:val="1"/>
      <w:numFmt w:val="decimal"/>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4869C3"/>
    <w:multiLevelType w:val="hybridMultilevel"/>
    <w:tmpl w:val="7AE64896"/>
    <w:lvl w:ilvl="0" w:tplc="28DA7770">
      <w:start w:val="1"/>
      <w:numFmt w:val="decimal"/>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8B2ED2"/>
    <w:multiLevelType w:val="hybridMultilevel"/>
    <w:tmpl w:val="3D66FD6E"/>
    <w:lvl w:ilvl="0" w:tplc="28DA7770">
      <w:start w:val="1"/>
      <w:numFmt w:val="decimal"/>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E32490"/>
    <w:multiLevelType w:val="hybridMultilevel"/>
    <w:tmpl w:val="D9B0E4EA"/>
    <w:lvl w:ilvl="0" w:tplc="28DA7770">
      <w:start w:val="1"/>
      <w:numFmt w:val="decimal"/>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E019A"/>
    <w:multiLevelType w:val="hybridMultilevel"/>
    <w:tmpl w:val="409E4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0D"/>
    <w:rsid w:val="00015D62"/>
    <w:rsid w:val="00047158"/>
    <w:rsid w:val="00070A65"/>
    <w:rsid w:val="000F59CC"/>
    <w:rsid w:val="00121B44"/>
    <w:rsid w:val="001959AB"/>
    <w:rsid w:val="001F794A"/>
    <w:rsid w:val="002244DE"/>
    <w:rsid w:val="0023320D"/>
    <w:rsid w:val="00243279"/>
    <w:rsid w:val="00247AF9"/>
    <w:rsid w:val="002743B4"/>
    <w:rsid w:val="00295F24"/>
    <w:rsid w:val="002D1C55"/>
    <w:rsid w:val="003123F6"/>
    <w:rsid w:val="00354C0F"/>
    <w:rsid w:val="003C4A3C"/>
    <w:rsid w:val="004239EB"/>
    <w:rsid w:val="00437543"/>
    <w:rsid w:val="0047052C"/>
    <w:rsid w:val="00484DED"/>
    <w:rsid w:val="00502537"/>
    <w:rsid w:val="00535087"/>
    <w:rsid w:val="00545702"/>
    <w:rsid w:val="005708AF"/>
    <w:rsid w:val="005B0621"/>
    <w:rsid w:val="005C55E1"/>
    <w:rsid w:val="005F02D4"/>
    <w:rsid w:val="005F1560"/>
    <w:rsid w:val="006810E1"/>
    <w:rsid w:val="006B4896"/>
    <w:rsid w:val="00707183"/>
    <w:rsid w:val="00737459"/>
    <w:rsid w:val="007635E8"/>
    <w:rsid w:val="007919B4"/>
    <w:rsid w:val="007B522A"/>
    <w:rsid w:val="007C018F"/>
    <w:rsid w:val="007C4FC2"/>
    <w:rsid w:val="007E66CD"/>
    <w:rsid w:val="008425EA"/>
    <w:rsid w:val="0090209A"/>
    <w:rsid w:val="00977005"/>
    <w:rsid w:val="00992F19"/>
    <w:rsid w:val="009F11AC"/>
    <w:rsid w:val="00A56AD8"/>
    <w:rsid w:val="00B10335"/>
    <w:rsid w:val="00B5257D"/>
    <w:rsid w:val="00B77883"/>
    <w:rsid w:val="00B833DF"/>
    <w:rsid w:val="00BC746B"/>
    <w:rsid w:val="00C62CA6"/>
    <w:rsid w:val="00C77BC4"/>
    <w:rsid w:val="00C86CAD"/>
    <w:rsid w:val="00CA2AD0"/>
    <w:rsid w:val="00CC5170"/>
    <w:rsid w:val="00CF5BB5"/>
    <w:rsid w:val="00DB7E70"/>
    <w:rsid w:val="00E258F2"/>
    <w:rsid w:val="00E9193C"/>
    <w:rsid w:val="00ED0175"/>
    <w:rsid w:val="00EF2766"/>
    <w:rsid w:val="00F01EA8"/>
    <w:rsid w:val="00F07808"/>
    <w:rsid w:val="00F2583C"/>
    <w:rsid w:val="00FA4143"/>
    <w:rsid w:val="00FB4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2AC3"/>
  <w15:chartTrackingRefBased/>
  <w15:docId w15:val="{0C227009-6AF1-4C9A-8681-129135BD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BB5"/>
    <w:pPr>
      <w:spacing w:after="0" w:line="240" w:lineRule="auto"/>
      <w:ind w:left="720"/>
    </w:pPr>
    <w:rPr>
      <w:rFonts w:ascii="Calibri" w:hAnsi="Calibri" w:cs="Calibri"/>
    </w:rPr>
  </w:style>
  <w:style w:type="paragraph" w:styleId="Header">
    <w:name w:val="header"/>
    <w:basedOn w:val="Normal"/>
    <w:link w:val="HeaderChar"/>
    <w:uiPriority w:val="99"/>
    <w:unhideWhenUsed/>
    <w:rsid w:val="00224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4DE"/>
  </w:style>
  <w:style w:type="paragraph" w:styleId="Footer">
    <w:name w:val="footer"/>
    <w:basedOn w:val="Normal"/>
    <w:link w:val="FooterChar"/>
    <w:uiPriority w:val="99"/>
    <w:unhideWhenUsed/>
    <w:rsid w:val="00224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8277">
      <w:bodyDiv w:val="1"/>
      <w:marLeft w:val="0"/>
      <w:marRight w:val="0"/>
      <w:marTop w:val="0"/>
      <w:marBottom w:val="0"/>
      <w:divBdr>
        <w:top w:val="none" w:sz="0" w:space="0" w:color="auto"/>
        <w:left w:val="none" w:sz="0" w:space="0" w:color="auto"/>
        <w:bottom w:val="none" w:sz="0" w:space="0" w:color="auto"/>
        <w:right w:val="none" w:sz="0" w:space="0" w:color="auto"/>
      </w:divBdr>
    </w:div>
    <w:div w:id="43806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Dyer</dc:creator>
  <cp:keywords/>
  <dc:description/>
  <cp:lastModifiedBy>Keith Dyer</cp:lastModifiedBy>
  <cp:revision>2</cp:revision>
  <dcterms:created xsi:type="dcterms:W3CDTF">2022-01-27T15:27:00Z</dcterms:created>
  <dcterms:modified xsi:type="dcterms:W3CDTF">2022-01-27T15:27:00Z</dcterms:modified>
</cp:coreProperties>
</file>